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extkrper2"/>
        <w:spacing w:line="280" w:lineRule="atLeast"/>
        <w:jc w:val="left"/>
        <w:rPr>
          <w:rFonts w:ascii="Siemens Sans" w:hAnsi="Siemens Sans" w:cs="Arial"/>
          <w:b w:val="0"/>
          <w:bCs/>
          <w:sz w:val="40"/>
          <w:szCs w:val="40"/>
        </w:rPr>
      </w:pPr>
      <w:bookmarkStart w:id="0" w:name="OLE_LINK1"/>
      <w:bookmarkStart w:id="1" w:name="OLE_LINK2"/>
      <w:r>
        <w:rPr>
          <w:bCs/>
          <w:noProof/>
          <w:lang w:val="en-US" w:eastAsia="en-US"/>
        </w:rPr>
        <w:drawing>
          <wp:anchor distT="0" distB="0" distL="114300" distR="114300" simplePos="0" relativeHeight="251650048"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90" name="Picture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0310" cy="8424545"/>
                    </a:xfrm>
                    <a:prstGeom prst="rect">
                      <a:avLst/>
                    </a:prstGeom>
                    <a:noFill/>
                    <a:ln>
                      <a:noFill/>
                    </a:ln>
                  </pic:spPr>
                </pic:pic>
              </a:graphicData>
            </a:graphic>
          </wp:anchor>
        </w:drawing>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tabs>
          <w:tab w:val="left" w:pos="7176"/>
        </w:tabs>
        <w:spacing w:line="280" w:lineRule="atLeast"/>
        <w:jc w:val="left"/>
        <w:rPr>
          <w:rFonts w:ascii="Arial" w:hAnsi="Arial" w:cs="Arial"/>
          <w:b w:val="0"/>
          <w:color w:val="000080"/>
          <w:sz w:val="44"/>
          <w:szCs w:val="44"/>
        </w:rPr>
      </w:pPr>
      <w:r>
        <w:rPr>
          <w:b w:val="0"/>
          <w:lang w:val="pt-BR"/>
        </w:rPr>
        <w:tab/>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lang w:val="pt-BR"/>
        </w:rPr>
        <w:br/>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r>
        <w:rPr>
          <w:b w:val="0"/>
          <w:noProof/>
          <w:color w:val="FF0000"/>
          <w:lang w:val="pt-BR"/>
        </w:rPr>
        <w:pict>
          <v:rect id="Rectangle 53" o:spid="_x0000_s1026" style="position:absolute;margin-left:-22.7pt;margin-top:12.65pt;width:561.25pt;height:70.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" fillcolor="#0f1923" stroked="f" strokecolor="#d0d3da">
            <v:fill opacity="46003f"/>
            <v:shadow color="white"/>
            <v:textbox inset="8mm,5mm,8.20169mm,1.1mm">
              <w:txbxContent>
                <w:p>
                  <w:pPr>
                    <w:pStyle w:val="Textkrper2"/>
                    <w:spacing w:after="120"/>
                    <w:jc w:val="left"/>
                    <w:rPr>
                      <w:rFonts w:ascii="Arial" w:hAnsi="Arial" w:cs="Arial"/>
                      <w:bCs/>
                      <w:color w:val="FFFFFF"/>
                      <w:sz w:val="56"/>
                      <w:szCs w:val="72"/>
                    </w:rPr>
                  </w:pPr>
                  <w:r>
                    <w:rPr>
                      <w:rFonts w:ascii="Arial" w:hAnsi="Arial" w:cs="Arial"/>
                      <w:bCs/>
                      <w:color w:val="FFFFFF"/>
                      <w:sz w:val="56"/>
                      <w:szCs w:val="72"/>
                      <w:lang w:val="pt-BR"/>
                    </w:rPr>
                    <w:t>Documentação de treinamento SCE</w:t>
                  </w:r>
                </w:p>
              </w:txbxContent>
            </v:textbox>
          </v:rect>
        </w:pict>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r>
        <w:rPr>
          <w:b w:val="0"/>
          <w:noProof/>
          <w:color w:val="FF0000"/>
          <w:lang w:val="pt-BR"/>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0HWAwMAAFY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" fillcolor="#879baa" stroked="f">
            <v:shadow color="#eeece1"/>
            <v:textbox inset="8mm,1.3mm,0,0">
              <w:txbxContent>
                <w:p>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pt-BR"/>
                    </w:rPr>
                    <w:t>Siemens Automation Cooperates with Education |</w:t>
                  </w:r>
                  <w:r>
                    <w:rPr>
                      <w:rFonts w:ascii="Tahoma" w:hAnsi="Tahoma"/>
                      <w:color w:val="FFFFFF"/>
                      <w:sz w:val="26"/>
                      <w:szCs w:val="26"/>
                      <w:lang w:val="pt-BR"/>
                    </w:rPr>
                    <w:t xml:space="preserve"> </w:t>
                  </w:r>
                  <w:r>
                    <w:rPr>
                      <w:rFonts w:ascii="Arial" w:hAnsi="Arial"/>
                      <w:color w:val="FFFFFF"/>
                      <w:sz w:val="26"/>
                      <w:szCs w:val="26"/>
                      <w:lang w:val="pt-BR"/>
                    </w:rPr>
                    <w:t>09/2017</w:t>
                  </w:r>
                </w:p>
              </w:txbxContent>
            </v:textbox>
          </v:shape>
        </w:pict>
      </w:r>
    </w:p>
    <w:p>
      <w:pPr>
        <w:pStyle w:val="Textkrper2"/>
        <w:spacing w:line="280" w:lineRule="atLeast"/>
        <w:jc w:val="left"/>
        <w:rPr>
          <w:rFonts w:ascii="Arial" w:hAnsi="Arial" w:cs="Arial"/>
          <w:b w:val="0"/>
          <w:color w:val="1F497D"/>
          <w:sz w:val="44"/>
          <w:szCs w:val="44"/>
        </w:rPr>
      </w:pPr>
    </w:p>
    <w:p>
      <w:pPr>
        <w:pStyle w:val="Textkrper2"/>
        <w:spacing w:before="120" w:line="280" w:lineRule="atLeast"/>
        <w:jc w:val="left"/>
        <w:rPr>
          <w:rFonts w:ascii="Arial" w:hAnsi="Arial" w:cs="Arial"/>
          <w:b w:val="0"/>
          <w:color w:val="1F497D"/>
          <w:sz w:val="44"/>
          <w:szCs w:val="44"/>
          <w:lang w:val="it-IT"/>
        </w:rPr>
      </w:pPr>
      <w:r>
        <w:rPr>
          <w:rFonts w:ascii="Arial" w:hAnsi="Arial"/>
          <w:b w:val="0"/>
          <w:noProof/>
          <w:sz w:val="36"/>
          <w:szCs w:val="36"/>
          <w:lang w:val="en-US" w:eastAsia="en-US"/>
        </w:rPr>
        <w:drawing>
          <wp:anchor distT="0" distB="0" distL="114300" distR="114300" simplePos="0" relativeHeight="251652096"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87" name="Picture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51072"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86"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ascii="Arial" w:hAnsi="Arial"/>
          <w:b w:val="0"/>
          <w:color w:val="1F497D"/>
          <w:sz w:val="44"/>
          <w:szCs w:val="44"/>
          <w:lang w:val="pt-BR"/>
        </w:rPr>
        <w:t>Módulo TIA Portal 052-201</w:t>
      </w:r>
    </w:p>
    <w:p>
      <w:pPr>
        <w:pStyle w:val="Textkrper2"/>
        <w:spacing w:line="280" w:lineRule="atLeast"/>
        <w:ind w:right="2550"/>
        <w:jc w:val="left"/>
        <w:rPr>
          <w:rFonts w:ascii="Arial" w:hAnsi="Arial" w:cs="Arial"/>
          <w:b w:val="0"/>
          <w:bCs/>
          <w:sz w:val="36"/>
          <w:szCs w:val="36"/>
          <w:lang w:val="it-IT"/>
        </w:rPr>
      </w:pPr>
      <w:r>
        <w:rPr>
          <w:rFonts w:ascii="Arial" w:hAnsi="Arial" w:cs="Arial"/>
          <w:b w:val="0"/>
          <w:sz w:val="36"/>
          <w:szCs w:val="36"/>
          <w:lang w:val="pt-BR"/>
        </w:rPr>
        <w:t>Programação em linguagem padrão</w:t>
      </w:r>
      <w:r>
        <w:rPr>
          <w:rFonts w:ascii="Arial" w:hAnsi="Arial" w:cs="Arial"/>
          <w:b w:val="0"/>
          <w:sz w:val="36"/>
          <w:szCs w:val="36"/>
          <w:lang w:val="pt-BR"/>
        </w:rPr>
        <w:br/>
        <w:t>com SCL e SIMATIC S7-1500</w:t>
      </w:r>
    </w:p>
    <w:p>
      <w:pPr>
        <w:pStyle w:val="Kopfzeile"/>
        <w:tabs>
          <w:tab w:val="clear" w:pos="4536"/>
          <w:tab w:val="clear" w:pos="9072"/>
        </w:tabs>
        <w:spacing w:before="0" w:after="0" w:line="264" w:lineRule="auto"/>
        <w:ind w:left="0" w:right="-527"/>
        <w:rPr>
          <w:rFonts w:cs="Arial"/>
          <w:color w:val="1F497D"/>
          <w:sz w:val="44"/>
          <w:szCs w:val="44"/>
          <w:lang w:val="es-ES" w:eastAsia="de-DE" w:bidi="ar-SA"/>
        </w:rPr>
      </w:pPr>
      <w:r>
        <w:rPr>
          <w:color w:val="FF0000"/>
          <w:lang w:val="pt-BR"/>
        </w:rPr>
        <w:br w:type="page"/>
      </w:r>
      <w:bookmarkEnd w:id="0"/>
      <w:bookmarkEnd w:id="1"/>
      <w:r>
        <w:rPr>
          <w:b/>
          <w:bCs/>
          <w:sz w:val="24"/>
          <w:szCs w:val="24"/>
          <w:lang w:val="pt-BR"/>
        </w:rPr>
        <w:lastRenderedPageBreak/>
        <w:t>Pacotes de treinamento SCE associados a este tutorial</w:t>
      </w:r>
    </w:p>
    <w:p>
      <w:pPr>
        <w:pStyle w:val="Kopfzeile"/>
        <w:tabs>
          <w:tab w:val="clear" w:pos="4536"/>
          <w:tab w:val="clear" w:pos="9072"/>
        </w:tabs>
        <w:spacing w:before="0" w:after="0" w:line="264" w:lineRule="auto"/>
        <w:ind w:left="0" w:right="-527"/>
        <w:rPr>
          <w:b/>
          <w:szCs w:val="20"/>
          <w:lang w:val="es-ES"/>
        </w:rPr>
      </w:pPr>
    </w:p>
    <w:p>
      <w:pPr>
        <w:pStyle w:val="Kopfzeile"/>
        <w:numPr>
          <w:ilvl w:val="0"/>
          <w:numId w:val="11"/>
        </w:numPr>
        <w:tabs>
          <w:tab w:val="clear" w:pos="4536"/>
          <w:tab w:val="clear" w:pos="9072"/>
          <w:tab w:val="left" w:pos="6804"/>
        </w:tabs>
        <w:spacing w:before="0" w:after="0" w:line="264" w:lineRule="auto"/>
        <w:ind w:left="284" w:hanging="284"/>
        <w:jc w:val="both"/>
        <w:rPr>
          <w:b/>
          <w:color w:val="000000"/>
          <w:lang w:val="en-US"/>
        </w:rPr>
      </w:pPr>
      <w:r>
        <w:rPr>
          <w:b/>
          <w:bCs/>
          <w:color w:val="000000"/>
          <w:lang w:val="pt-BR"/>
        </w:rPr>
        <w:t>SIMATIC S7 CPU 1516F-3 PN/DP</w:t>
      </w:r>
      <w:r>
        <w:rPr>
          <w:color w:val="000000"/>
          <w:lang w:val="pt-BR"/>
        </w:rPr>
        <w:tab/>
      </w:r>
    </w:p>
    <w:p>
      <w:pPr>
        <w:pStyle w:val="Kopfzeile"/>
        <w:tabs>
          <w:tab w:val="clear" w:pos="4536"/>
          <w:tab w:val="clear" w:pos="9072"/>
          <w:tab w:val="left" w:pos="6804"/>
        </w:tabs>
        <w:spacing w:before="0" w:after="0" w:line="264" w:lineRule="auto"/>
        <w:ind w:left="284"/>
        <w:rPr>
          <w:b/>
          <w:color w:val="000000"/>
          <w:lang w:val="es-ES"/>
        </w:rPr>
      </w:pPr>
      <w:r>
        <w:rPr>
          <w:color w:val="000000"/>
          <w:lang w:val="pt-BR"/>
        </w:rPr>
        <w:t>Nº de pedido: 6ES7516-3FN00-4AB2</w:t>
      </w:r>
    </w:p>
    <w:p>
      <w:pPr>
        <w:pStyle w:val="Kopfzeile"/>
        <w:numPr>
          <w:ilvl w:val="0"/>
          <w:numId w:val="11"/>
        </w:numPr>
        <w:tabs>
          <w:tab w:val="clear" w:pos="4536"/>
          <w:tab w:val="clear" w:pos="9072"/>
          <w:tab w:val="left" w:pos="6804"/>
        </w:tabs>
        <w:spacing w:before="0" w:after="0" w:line="264" w:lineRule="auto"/>
        <w:ind w:left="284" w:hanging="284"/>
        <w:jc w:val="both"/>
        <w:rPr>
          <w:color w:val="000000"/>
          <w:lang w:val="en-US"/>
        </w:rPr>
      </w:pPr>
      <w:r>
        <w:rPr>
          <w:b/>
          <w:bCs/>
          <w:color w:val="000000"/>
          <w:lang w:val="pt-BR"/>
        </w:rPr>
        <w:t>SIMATIC STEP 7 Professional V14 SP1 - licença única</w:t>
      </w:r>
      <w:r>
        <w:rPr>
          <w:color w:val="000000"/>
          <w:lang w:val="pt-BR"/>
        </w:rPr>
        <w:tab/>
      </w:r>
    </w:p>
    <w:p>
      <w:pPr>
        <w:pStyle w:val="Kopfzeile"/>
        <w:tabs>
          <w:tab w:val="clear" w:pos="4536"/>
          <w:tab w:val="clear" w:pos="9072"/>
          <w:tab w:val="left" w:pos="6804"/>
        </w:tabs>
        <w:spacing w:before="0" w:after="0" w:line="264" w:lineRule="auto"/>
        <w:ind w:left="284"/>
        <w:rPr>
          <w:color w:val="000000"/>
          <w:lang w:val="es-ES"/>
        </w:rPr>
      </w:pPr>
      <w:r>
        <w:rPr>
          <w:color w:val="000000"/>
          <w:lang w:val="pt-BR"/>
        </w:rPr>
        <w:t>Nº de pedido: 6ES7822-1AA04-4YA5</w:t>
      </w:r>
    </w:p>
    <w:p>
      <w:pPr>
        <w:pStyle w:val="Kopfzeile"/>
        <w:numPr>
          <w:ilvl w:val="0"/>
          <w:numId w:val="11"/>
        </w:numPr>
        <w:tabs>
          <w:tab w:val="clear" w:pos="4536"/>
          <w:tab w:val="clear" w:pos="9072"/>
          <w:tab w:val="left" w:pos="6804"/>
        </w:tabs>
        <w:spacing w:before="0" w:after="0" w:line="264" w:lineRule="auto"/>
        <w:ind w:left="284" w:hanging="284"/>
        <w:jc w:val="both"/>
        <w:rPr>
          <w:b/>
          <w:color w:val="000000"/>
          <w:lang w:val="en-US"/>
        </w:rPr>
      </w:pPr>
      <w:r>
        <w:rPr>
          <w:b/>
          <w:bCs/>
          <w:color w:val="000000"/>
          <w:lang w:val="pt-BR"/>
        </w:rPr>
        <w:t>SIMATIC STEP 7 Professional V14 SP1 - 6ª licença de classe</w:t>
      </w:r>
    </w:p>
    <w:p>
      <w:pPr>
        <w:pStyle w:val="Kopfzeile"/>
        <w:tabs>
          <w:tab w:val="clear" w:pos="4536"/>
          <w:tab w:val="clear" w:pos="9072"/>
          <w:tab w:val="left" w:pos="6804"/>
        </w:tabs>
        <w:spacing w:before="0" w:after="0" w:line="264" w:lineRule="auto"/>
        <w:ind w:left="284"/>
        <w:rPr>
          <w:b/>
          <w:color w:val="000000"/>
          <w:lang w:val="es-ES"/>
        </w:rPr>
      </w:pPr>
      <w:r>
        <w:rPr>
          <w:b/>
          <w:bCs/>
          <w:color w:val="000000"/>
          <w:lang w:val="pt-BR"/>
        </w:rPr>
        <w:t xml:space="preserve"> </w:t>
      </w:r>
      <w:r>
        <w:rPr>
          <w:color w:val="000000"/>
          <w:lang w:val="pt-BR"/>
        </w:rPr>
        <w:t>Nº de pedido: 6ES7822-1BA04-4YA5</w:t>
      </w:r>
    </w:p>
    <w:p>
      <w:pPr>
        <w:pStyle w:val="Kopfzeile"/>
        <w:numPr>
          <w:ilvl w:val="0"/>
          <w:numId w:val="11"/>
        </w:numPr>
        <w:tabs>
          <w:tab w:val="clear" w:pos="4536"/>
          <w:tab w:val="clear" w:pos="9072"/>
          <w:tab w:val="left" w:pos="6804"/>
        </w:tabs>
        <w:spacing w:before="0" w:after="0" w:line="264" w:lineRule="auto"/>
        <w:ind w:left="284" w:hanging="284"/>
        <w:jc w:val="both"/>
        <w:rPr>
          <w:b/>
          <w:color w:val="000000"/>
          <w:lang w:val="es-ES"/>
        </w:rPr>
      </w:pPr>
      <w:r>
        <w:rPr>
          <w:b/>
          <w:bCs/>
          <w:color w:val="000000"/>
          <w:lang w:val="pt-BR"/>
        </w:rPr>
        <w:t>SIMATIC STEP 7 Professional V14 SP1 - 6ª licença única</w:t>
      </w:r>
      <w:r>
        <w:rPr>
          <w:color w:val="000000"/>
          <w:lang w:val="pt-BR"/>
        </w:rPr>
        <w:tab/>
      </w:r>
      <w:r>
        <w:rPr>
          <w:color w:val="000000"/>
          <w:lang w:val="pt-BR"/>
        </w:rPr>
        <w:br/>
      </w:r>
      <w:r>
        <w:rPr>
          <w:b/>
          <w:bCs/>
          <w:color w:val="000000"/>
          <w:lang w:val="pt-BR"/>
        </w:rPr>
        <w:t xml:space="preserve"> </w:t>
      </w:r>
      <w:r>
        <w:rPr>
          <w:color w:val="000000"/>
          <w:lang w:val="pt-BR"/>
        </w:rPr>
        <w:t>Nº de pedido: 6ES7822-1AA04-4YE5</w:t>
      </w:r>
    </w:p>
    <w:p>
      <w:pPr>
        <w:pStyle w:val="Kopfzeile"/>
        <w:numPr>
          <w:ilvl w:val="0"/>
          <w:numId w:val="11"/>
        </w:numPr>
        <w:tabs>
          <w:tab w:val="clear" w:pos="4536"/>
          <w:tab w:val="clear" w:pos="9072"/>
          <w:tab w:val="left" w:pos="6804"/>
        </w:tabs>
        <w:spacing w:before="0" w:after="0" w:line="264" w:lineRule="auto"/>
        <w:ind w:left="284" w:hanging="284"/>
        <w:jc w:val="both"/>
        <w:rPr>
          <w:b/>
          <w:color w:val="000000"/>
          <w:lang w:val="es-ES"/>
        </w:rPr>
      </w:pPr>
      <w:r>
        <w:rPr>
          <w:b/>
          <w:bCs/>
          <w:color w:val="000000"/>
          <w:lang w:val="pt-BR"/>
        </w:rPr>
        <w:t>SIMATIC STEP 7 Professional V14 SP1 - 20ª licença para estudante</w:t>
      </w:r>
      <w:r>
        <w:rPr>
          <w:color w:val="000000"/>
          <w:lang w:val="pt-BR"/>
        </w:rPr>
        <w:tab/>
      </w:r>
      <w:r>
        <w:rPr>
          <w:color w:val="000000"/>
          <w:lang w:val="pt-BR"/>
        </w:rPr>
        <w:br/>
      </w:r>
      <w:r>
        <w:rPr>
          <w:b/>
          <w:bCs/>
          <w:color w:val="000000"/>
          <w:lang w:val="pt-BR"/>
        </w:rPr>
        <w:t xml:space="preserve"> </w:t>
      </w:r>
      <w:r>
        <w:rPr>
          <w:color w:val="000000"/>
          <w:lang w:val="pt-BR"/>
        </w:rPr>
        <w:t>Nº de pedido: 6ES7822-1AC04-4YA5</w:t>
      </w:r>
    </w:p>
    <w:p>
      <w:pPr>
        <w:pStyle w:val="Kopfzeile"/>
        <w:tabs>
          <w:tab w:val="clear" w:pos="4536"/>
          <w:tab w:val="clear" w:pos="9072"/>
        </w:tabs>
        <w:spacing w:before="0" w:after="0" w:line="264" w:lineRule="auto"/>
        <w:ind w:left="0" w:right="567"/>
        <w:rPr>
          <w:b/>
          <w:color w:val="000000"/>
          <w:lang w:val="es-ES"/>
        </w:rPr>
      </w:pPr>
    </w:p>
    <w:p>
      <w:pPr>
        <w:pStyle w:val="Kopfzeile"/>
        <w:tabs>
          <w:tab w:val="clear" w:pos="4536"/>
          <w:tab w:val="clear" w:pos="9072"/>
        </w:tabs>
        <w:spacing w:before="0" w:after="0" w:line="264" w:lineRule="auto"/>
        <w:ind w:left="0" w:right="567"/>
        <w:rPr>
          <w:b/>
          <w:szCs w:val="20"/>
          <w:lang w:val="es-ES"/>
        </w:rPr>
      </w:pPr>
    </w:p>
    <w:p>
      <w:pPr>
        <w:pStyle w:val="Kopfzeile"/>
        <w:spacing w:before="0" w:after="0" w:line="264" w:lineRule="auto"/>
        <w:ind w:left="0" w:right="567"/>
        <w:rPr>
          <w:szCs w:val="20"/>
          <w:lang w:val="es-ES"/>
        </w:rPr>
      </w:pPr>
      <w:r>
        <w:rPr>
          <w:szCs w:val="20"/>
          <w:lang w:val="pt-BR"/>
        </w:rPr>
        <w:t>Note que os pacotes de treinamento podem ser substituídos por pacotes atualizados quando necessário.</w:t>
      </w:r>
    </w:p>
    <w:p>
      <w:pPr>
        <w:pStyle w:val="Kopfzeile"/>
        <w:spacing w:before="0" w:after="0" w:line="264" w:lineRule="auto"/>
        <w:ind w:left="0" w:right="567"/>
        <w:rPr>
          <w:szCs w:val="20"/>
          <w:u w:val="single"/>
          <w:lang w:val="es-ES"/>
        </w:rPr>
      </w:pPr>
      <w:r>
        <w:rPr>
          <w:szCs w:val="20"/>
          <w:lang w:val="pt-BR"/>
        </w:rPr>
        <w:t>Um resumo dos pacotes SCE atualmente disponíveis pode ser encontrado em:</w:t>
      </w:r>
      <w:r>
        <w:rPr>
          <w:lang w:val="pt-BR"/>
        </w:rPr>
        <w:t xml:space="preserve"> </w:t>
      </w:r>
      <w:hyperlink r:id="rId15" w:history="1">
        <w:r>
          <w:rPr>
            <w:rStyle w:val="Hyperlink"/>
            <w:color w:val="0000FF"/>
            <w:szCs w:val="20"/>
            <w:lang w:val="pt-BR"/>
          </w:rPr>
          <w:t>siemens.com/sce/tp</w:t>
        </w:r>
      </w:hyperlink>
    </w:p>
    <w:p>
      <w:pPr>
        <w:pStyle w:val="Kopfzeile"/>
        <w:tabs>
          <w:tab w:val="clear" w:pos="4536"/>
          <w:tab w:val="clear" w:pos="9072"/>
        </w:tabs>
        <w:spacing w:before="0" w:after="0" w:line="264" w:lineRule="auto"/>
        <w:ind w:left="0" w:right="567"/>
        <w:rPr>
          <w:b/>
          <w:sz w:val="24"/>
          <w:szCs w:val="24"/>
          <w:lang w:val="es-ES"/>
        </w:rPr>
      </w:pPr>
      <w:r>
        <w:rPr>
          <w:sz w:val="24"/>
          <w:szCs w:val="24"/>
          <w:lang w:val="pt-BR"/>
        </w:rPr>
        <w:br/>
      </w:r>
      <w:r>
        <w:rPr>
          <w:b/>
          <w:bCs/>
          <w:sz w:val="24"/>
          <w:szCs w:val="24"/>
          <w:lang w:val="pt-BR"/>
        </w:rPr>
        <w:t>Treinamentos avançados</w:t>
      </w:r>
    </w:p>
    <w:p>
      <w:pPr>
        <w:pStyle w:val="Kopfzeile"/>
        <w:spacing w:before="0" w:after="0" w:line="264" w:lineRule="auto"/>
        <w:ind w:left="0" w:right="567"/>
        <w:rPr>
          <w:rStyle w:val="Hyperlink"/>
          <w:color w:val="0000FF"/>
          <w:szCs w:val="20"/>
          <w:lang w:val="es-ES"/>
        </w:rPr>
      </w:pPr>
      <w:r>
        <w:rPr>
          <w:szCs w:val="20"/>
          <w:lang w:val="pt-BR"/>
        </w:rPr>
        <w:t xml:space="preserve">Para treinamentos avançados SCE Siemens regionais, entre em contato com o parceiro SCE da sua região: </w:t>
      </w:r>
      <w:r>
        <w:rPr>
          <w:lang w:val="pt-BR"/>
        </w:rPr>
        <w:fldChar w:fldCharType="begin"/>
      </w:r>
      <w:r>
        <w:rPr>
          <w:lang w:val="pt-BR"/>
        </w:rPr>
        <w:instrText>HYPERLINK "http://www.siemens.com/contact"</w:instrText>
      </w:r>
      <w:r>
        <w:rPr>
          <w:lang w:val="pt-BR"/>
        </w:rPr>
        <w:fldChar w:fldCharType="separate"/>
      </w:r>
      <w:r>
        <w:rPr>
          <w:rStyle w:val="Hyperlink"/>
          <w:color w:val="0000FF"/>
          <w:szCs w:val="20"/>
          <w:lang w:val="pt-BR"/>
        </w:rPr>
        <w:t>siemens.com/sce/contact</w:t>
      </w:r>
    </w:p>
    <w:p>
      <w:pPr>
        <w:pStyle w:val="Kopfzeile"/>
        <w:tabs>
          <w:tab w:val="clear" w:pos="4536"/>
          <w:tab w:val="clear" w:pos="9072"/>
        </w:tabs>
        <w:spacing w:before="0" w:after="0" w:line="264" w:lineRule="auto"/>
        <w:ind w:left="0" w:right="567"/>
        <w:rPr>
          <w:b/>
          <w:szCs w:val="20"/>
          <w:lang w:val="es-ES"/>
        </w:rPr>
      </w:pPr>
      <w:r>
        <w:rPr>
          <w:lang w:val="pt-BR"/>
        </w:rPr>
        <w:fldChar w:fldCharType="end"/>
      </w:r>
      <w:r>
        <w:rPr>
          <w:sz w:val="24"/>
          <w:szCs w:val="24"/>
          <w:lang w:val="pt-BR"/>
        </w:rPr>
        <w:br/>
      </w:r>
      <w:r>
        <w:rPr>
          <w:b/>
          <w:bCs/>
          <w:sz w:val="24"/>
          <w:szCs w:val="24"/>
          <w:lang w:val="pt-BR"/>
        </w:rPr>
        <w:t xml:space="preserve">Outras informações sobre SCE </w:t>
      </w:r>
    </w:p>
    <w:p>
      <w:pPr>
        <w:pStyle w:val="Kopfzeile"/>
        <w:spacing w:before="0" w:after="0" w:line="264" w:lineRule="auto"/>
        <w:ind w:left="0" w:right="567"/>
        <w:rPr>
          <w:b/>
          <w:bCs/>
          <w:sz w:val="24"/>
          <w:szCs w:val="24"/>
          <w:lang w:val="pt-BR"/>
        </w:rPr>
      </w:pPr>
      <w:hyperlink r:id="rId16" w:history="1">
        <w:r>
          <w:rPr>
            <w:rStyle w:val="Hyperlink"/>
            <w:color w:val="0000FF"/>
            <w:szCs w:val="20"/>
            <w:lang w:val="pt-BR"/>
          </w:rPr>
          <w:t>siemens.com/sce</w:t>
        </w:r>
      </w:hyperlink>
      <w:r>
        <w:rPr>
          <w:lang w:val="pt-BR"/>
        </w:rPr>
        <w:br/>
      </w:r>
      <w:r>
        <w:rPr>
          <w:sz w:val="24"/>
          <w:szCs w:val="24"/>
          <w:lang w:val="pt-BR"/>
        </w:rPr>
        <w:br/>
      </w:r>
      <w:r>
        <w:rPr>
          <w:b/>
          <w:bCs/>
          <w:sz w:val="24"/>
          <w:szCs w:val="24"/>
          <w:lang w:val="pt-BR"/>
        </w:rPr>
        <w:t>Indicação para a utilização</w:t>
      </w:r>
    </w:p>
    <w:p>
      <w:pPr>
        <w:pStyle w:val="Kopfzeile"/>
        <w:spacing w:before="0" w:after="0" w:line="264" w:lineRule="auto"/>
        <w:ind w:left="0" w:right="567"/>
        <w:rPr>
          <w:color w:val="0000FF"/>
          <w:szCs w:val="20"/>
          <w:u w:val="single"/>
          <w:lang w:val="es-ES"/>
        </w:rPr>
      </w:pPr>
      <w:r>
        <w:rPr>
          <w:szCs w:val="20"/>
          <w:lang w:val="pt-BR"/>
        </w:rPr>
        <w:t>A Documentação de treinamento SCE para a plataforma de engenharia TIA Totally Integrated Automation foi elaborada para o programa "Siemens Automation Cooperates with Education (SCE)" especificamente para fins educacionais em instituições públicas de ensino, pesquisa e desenvolvimento. A Siemens AG não assume nenhuma responsabilidade com relação ao conteúdo.</w:t>
      </w:r>
    </w:p>
    <w:p>
      <w:pPr>
        <w:pStyle w:val="Kopfzeile"/>
        <w:spacing w:before="0" w:after="0" w:line="264" w:lineRule="auto"/>
        <w:ind w:left="0" w:right="567"/>
        <w:rPr>
          <w:szCs w:val="20"/>
          <w:lang w:val="es-ES"/>
        </w:rPr>
      </w:pPr>
    </w:p>
    <w:p>
      <w:pPr>
        <w:pStyle w:val="Kopfzeile"/>
        <w:spacing w:before="0" w:after="0" w:line="264" w:lineRule="auto"/>
        <w:ind w:left="0" w:right="567"/>
        <w:rPr>
          <w:szCs w:val="20"/>
          <w:lang w:val="es-ES"/>
        </w:rPr>
      </w:pPr>
      <w:r>
        <w:rPr>
          <w:szCs w:val="20"/>
          <w:lang w:val="pt-BR"/>
        </w:rPr>
        <w:t xml:space="preserve">Este documento só pode ser utilizado para o treinamento inicial em produtos/sistemas da Siemens. Portanto, ele pode ser copiado totalmente ou parcialmente e entregue aos alunos do treinamento para o uso dentro do âmbito do curso. A transmissão e reprodução deste documento, bem como a divulgação de seu conteúdo são permitidas apenas para fins educacionais. Exceções requerem a aprovação por escrito da Siemens AG. Pessoa de contato: Sr. Roland Scheuerer </w:t>
      </w:r>
      <w:hyperlink r:id="rId17" w:history="1">
        <w:r>
          <w:rPr>
            <w:rStyle w:val="Hyperlink"/>
            <w:color w:val="0000FF"/>
            <w:szCs w:val="20"/>
            <w:lang w:val="pt-BR"/>
          </w:rPr>
          <w:t>roland.scheuerer@siemens.com</w:t>
        </w:r>
      </w:hyperlink>
      <w:r>
        <w:rPr>
          <w:rStyle w:val="Hyperlink"/>
          <w:color w:val="0000FF"/>
          <w:lang w:val="pt-BR"/>
        </w:rPr>
        <w:t>.</w:t>
      </w:r>
    </w:p>
    <w:p>
      <w:pPr>
        <w:pStyle w:val="Kopfzeile"/>
        <w:spacing w:before="0" w:after="0" w:line="264" w:lineRule="auto"/>
        <w:ind w:left="0" w:right="567"/>
        <w:rPr>
          <w:szCs w:val="20"/>
          <w:lang w:val="es-ES"/>
        </w:rPr>
      </w:pPr>
      <w:r>
        <w:rPr>
          <w:szCs w:val="20"/>
          <w:lang w:val="pt-BR"/>
        </w:rPr>
        <w:t>As violações estão sujeitas a indenização por danos. Todos os direitos, inclusive da tradução, são reservados, particularmente para o caso de registro de patente ou marca registrada.</w:t>
      </w:r>
    </w:p>
    <w:p>
      <w:pPr>
        <w:pStyle w:val="Kopfzeile"/>
        <w:spacing w:before="0" w:after="0" w:line="264" w:lineRule="auto"/>
        <w:ind w:left="0" w:right="567"/>
        <w:rPr>
          <w:szCs w:val="20"/>
          <w:lang w:val="es-ES"/>
        </w:rPr>
      </w:pPr>
    </w:p>
    <w:p>
      <w:pPr>
        <w:pStyle w:val="Kopfzeile"/>
        <w:spacing w:before="0" w:after="0" w:line="264" w:lineRule="auto"/>
        <w:ind w:left="0" w:right="567"/>
        <w:rPr>
          <w:szCs w:val="20"/>
          <w:lang w:val="es-ES"/>
        </w:rPr>
      </w:pPr>
      <w:r>
        <w:rPr>
          <w:szCs w:val="20"/>
          <w:lang w:val="pt-BR"/>
        </w:rPr>
        <w:t>A utilização em cursos para clientes industriais é expressamente proibida. O uso comercial dos documentos não é autorizado.</w:t>
      </w:r>
    </w:p>
    <w:p>
      <w:pPr>
        <w:pStyle w:val="Kopfzeile"/>
        <w:spacing w:before="0" w:after="0" w:line="264" w:lineRule="auto"/>
        <w:ind w:left="0" w:right="567"/>
        <w:rPr>
          <w:szCs w:val="20"/>
          <w:lang w:val="es-ES"/>
        </w:rPr>
      </w:pPr>
    </w:p>
    <w:p>
      <w:pPr>
        <w:pStyle w:val="Kopfzeile"/>
        <w:spacing w:before="0" w:after="0" w:line="264" w:lineRule="auto"/>
        <w:ind w:left="0" w:right="567"/>
        <w:rPr>
          <w:szCs w:val="20"/>
          <w:lang w:val="es-ES"/>
        </w:rPr>
      </w:pPr>
      <w:r>
        <w:rPr>
          <w:szCs w:val="20"/>
          <w:lang w:val="pt-BR"/>
        </w:rPr>
        <w:t>Agradecemos à Universidade Técnica Dresden, à empresa Michael Dziallas Engineering e a todos os demais envolvidos pelo apoio na elaboração desta documentação de treinamento.</w:t>
      </w:r>
    </w:p>
    <w:p>
      <w:pPr>
        <w:pStyle w:val="Kopfzeile"/>
        <w:tabs>
          <w:tab w:val="clear" w:pos="4536"/>
          <w:tab w:val="clear" w:pos="9072"/>
        </w:tabs>
        <w:spacing w:before="0" w:after="0" w:line="264" w:lineRule="auto"/>
        <w:ind w:left="0" w:right="-527"/>
        <w:rPr>
          <w:rStyle w:val="InhaltsverzeichnisZchn"/>
          <w:smallCaps w:val="0"/>
        </w:rPr>
      </w:pPr>
      <w:r>
        <w:rPr>
          <w:rStyle w:val="InhaltsverzeichnisZchn"/>
          <w:smallCaps w:val="0"/>
          <w:lang w:val="pt-BR"/>
        </w:rPr>
        <w:br w:type="page"/>
      </w:r>
      <w:r>
        <w:rPr>
          <w:rStyle w:val="InhaltsverzeichnisZchn"/>
          <w:smallCaps w:val="0"/>
          <w:lang w:val="pt-BR"/>
        </w:rPr>
        <w:lastRenderedPageBreak/>
        <w:t>Índice de conteúdo</w:t>
      </w:r>
    </w:p>
    <w:p>
      <w:pPr>
        <w:pStyle w:val="Verzeichnis1"/>
        <w:rPr>
          <w:rFonts w:asciiTheme="minorHAnsi" w:eastAsiaTheme="minorEastAsia" w:hAnsiTheme="minorHAnsi" w:cstheme="minorBidi"/>
          <w:noProof/>
          <w:sz w:val="22"/>
          <w:lang w:val="en-US" w:bidi="ar-SA"/>
        </w:rPr>
      </w:pPr>
      <w:r>
        <w:rPr>
          <w:lang w:val="pt-BR"/>
        </w:rPr>
        <w:fldChar w:fldCharType="begin"/>
      </w:r>
      <w:r>
        <w:instrText xml:space="preserve"> TOC \o "1-3" \h \z \u </w:instrText>
      </w:r>
      <w:r>
        <w:fldChar w:fldCharType="separate"/>
      </w:r>
      <w:hyperlink w:anchor="_Toc501703522" w:history="1">
        <w:r>
          <w:rPr>
            <w:rStyle w:val="Hyperlink"/>
            <w:noProof/>
          </w:rPr>
          <w:t>1.</w:t>
        </w:r>
        <w:r>
          <w:rPr>
            <w:rFonts w:asciiTheme="minorHAnsi" w:eastAsiaTheme="minorEastAsia" w:hAnsiTheme="minorHAnsi" w:cstheme="minorBidi"/>
            <w:noProof/>
            <w:sz w:val="22"/>
            <w:lang w:val="en-US" w:bidi="ar-SA"/>
          </w:rPr>
          <w:tab/>
        </w:r>
        <w:r>
          <w:rPr>
            <w:rStyle w:val="Hyperlink"/>
            <w:bCs/>
            <w:noProof/>
            <w:lang w:val="pt-BR"/>
          </w:rPr>
          <w:t>Objetivo</w:t>
        </w:r>
        <w:r>
          <w:rPr>
            <w:noProof/>
            <w:webHidden/>
          </w:rPr>
          <w:tab/>
        </w:r>
        <w:r>
          <w:rPr>
            <w:noProof/>
            <w:webHidden/>
          </w:rPr>
          <w:fldChar w:fldCharType="begin"/>
        </w:r>
        <w:r>
          <w:rPr>
            <w:noProof/>
            <w:webHidden/>
          </w:rPr>
          <w:instrText xml:space="preserve"> PAGEREF _Toc501703522 \h </w:instrText>
        </w:r>
        <w:r>
          <w:rPr>
            <w:noProof/>
            <w:webHidden/>
          </w:rPr>
        </w:r>
        <w:r>
          <w:rPr>
            <w:noProof/>
            <w:webHidden/>
          </w:rPr>
          <w:fldChar w:fldCharType="separate"/>
        </w:r>
        <w:r>
          <w:rPr>
            <w:noProof/>
            <w:webHidden/>
          </w:rPr>
          <w:t>4</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01703523" w:history="1">
        <w:r>
          <w:rPr>
            <w:rStyle w:val="Hyperlink"/>
            <w:noProof/>
          </w:rPr>
          <w:t>2.</w:t>
        </w:r>
        <w:r>
          <w:rPr>
            <w:rFonts w:asciiTheme="minorHAnsi" w:eastAsiaTheme="minorEastAsia" w:hAnsiTheme="minorHAnsi" w:cstheme="minorBidi"/>
            <w:noProof/>
            <w:sz w:val="22"/>
            <w:lang w:val="en-US" w:bidi="ar-SA"/>
          </w:rPr>
          <w:tab/>
        </w:r>
        <w:r>
          <w:rPr>
            <w:rStyle w:val="Hyperlink"/>
            <w:bCs/>
            <w:noProof/>
            <w:lang w:val="pt-BR"/>
          </w:rPr>
          <w:t>Requisito</w:t>
        </w:r>
        <w:r>
          <w:rPr>
            <w:noProof/>
            <w:webHidden/>
          </w:rPr>
          <w:tab/>
        </w:r>
        <w:r>
          <w:rPr>
            <w:noProof/>
            <w:webHidden/>
          </w:rPr>
          <w:fldChar w:fldCharType="begin"/>
        </w:r>
        <w:r>
          <w:rPr>
            <w:noProof/>
            <w:webHidden/>
          </w:rPr>
          <w:instrText xml:space="preserve"> PAGEREF _Toc501703523 \h </w:instrText>
        </w:r>
        <w:r>
          <w:rPr>
            <w:noProof/>
            <w:webHidden/>
          </w:rPr>
        </w:r>
        <w:r>
          <w:rPr>
            <w:noProof/>
            <w:webHidden/>
          </w:rPr>
          <w:fldChar w:fldCharType="separate"/>
        </w:r>
        <w:r>
          <w:rPr>
            <w:noProof/>
            <w:webHidden/>
          </w:rPr>
          <w:t>4</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01703524" w:history="1">
        <w:r>
          <w:rPr>
            <w:rStyle w:val="Hyperlink"/>
            <w:noProof/>
          </w:rPr>
          <w:t>3.</w:t>
        </w:r>
        <w:r>
          <w:rPr>
            <w:rFonts w:asciiTheme="minorHAnsi" w:eastAsiaTheme="minorEastAsia" w:hAnsiTheme="minorHAnsi" w:cstheme="minorBidi"/>
            <w:noProof/>
            <w:sz w:val="22"/>
            <w:lang w:val="en-US" w:bidi="ar-SA"/>
          </w:rPr>
          <w:tab/>
        </w:r>
        <w:r>
          <w:rPr>
            <w:rStyle w:val="Hyperlink"/>
            <w:bCs/>
            <w:noProof/>
            <w:lang w:val="pt-BR"/>
          </w:rPr>
          <w:t>Hardware e software necessários</w:t>
        </w:r>
        <w:r>
          <w:rPr>
            <w:noProof/>
            <w:webHidden/>
          </w:rPr>
          <w:tab/>
        </w:r>
        <w:r>
          <w:rPr>
            <w:noProof/>
            <w:webHidden/>
          </w:rPr>
          <w:fldChar w:fldCharType="begin"/>
        </w:r>
        <w:r>
          <w:rPr>
            <w:noProof/>
            <w:webHidden/>
          </w:rPr>
          <w:instrText xml:space="preserve"> PAGEREF _Toc501703524 \h </w:instrText>
        </w:r>
        <w:r>
          <w:rPr>
            <w:noProof/>
            <w:webHidden/>
          </w:rPr>
        </w:r>
        <w:r>
          <w:rPr>
            <w:noProof/>
            <w:webHidden/>
          </w:rPr>
          <w:fldChar w:fldCharType="separate"/>
        </w:r>
        <w:r>
          <w:rPr>
            <w:noProof/>
            <w:webHidden/>
          </w:rPr>
          <w:t>5</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01703525" w:history="1">
        <w:r>
          <w:rPr>
            <w:rStyle w:val="Hyperlink"/>
            <w:noProof/>
          </w:rPr>
          <w:t>4.</w:t>
        </w:r>
        <w:r>
          <w:rPr>
            <w:rFonts w:asciiTheme="minorHAnsi" w:eastAsiaTheme="minorEastAsia" w:hAnsiTheme="minorHAnsi" w:cstheme="minorBidi"/>
            <w:noProof/>
            <w:sz w:val="22"/>
            <w:lang w:val="en-US" w:bidi="ar-SA"/>
          </w:rPr>
          <w:tab/>
        </w:r>
        <w:r>
          <w:rPr>
            <w:rStyle w:val="Hyperlink"/>
            <w:bCs/>
            <w:noProof/>
            <w:lang w:val="pt-BR"/>
          </w:rPr>
          <w:t>Teoria</w:t>
        </w:r>
        <w:r>
          <w:rPr>
            <w:noProof/>
            <w:webHidden/>
          </w:rPr>
          <w:tab/>
        </w:r>
        <w:r>
          <w:rPr>
            <w:noProof/>
            <w:webHidden/>
          </w:rPr>
          <w:fldChar w:fldCharType="begin"/>
        </w:r>
        <w:r>
          <w:rPr>
            <w:noProof/>
            <w:webHidden/>
          </w:rPr>
          <w:instrText xml:space="preserve"> PAGEREF _Toc501703525 \h </w:instrText>
        </w:r>
        <w:r>
          <w:rPr>
            <w:noProof/>
            <w:webHidden/>
          </w:rPr>
        </w:r>
        <w:r>
          <w:rPr>
            <w:noProof/>
            <w:webHidden/>
          </w:rPr>
          <w:fldChar w:fldCharType="separate"/>
        </w:r>
        <w:r>
          <w:rPr>
            <w:noProof/>
            <w:webHidden/>
          </w:rPr>
          <w:t>6</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526" w:history="1">
        <w:r>
          <w:rPr>
            <w:rStyle w:val="Hyperlink"/>
            <w:noProof/>
            <w:lang w:val="en-US"/>
          </w:rPr>
          <w:t>4.1</w:t>
        </w:r>
        <w:r>
          <w:rPr>
            <w:rFonts w:asciiTheme="minorHAnsi" w:eastAsiaTheme="minorEastAsia" w:hAnsiTheme="minorHAnsi" w:cstheme="minorBidi"/>
            <w:noProof/>
            <w:sz w:val="22"/>
            <w:lang w:val="en-US" w:bidi="ar-SA"/>
          </w:rPr>
          <w:tab/>
        </w:r>
        <w:r>
          <w:rPr>
            <w:rStyle w:val="Hyperlink"/>
            <w:bCs/>
            <w:noProof/>
            <w:lang w:val="pt-BR"/>
          </w:rPr>
          <w:t>Sobre a linguagem de programação S7-SCL</w:t>
        </w:r>
        <w:r>
          <w:rPr>
            <w:noProof/>
            <w:webHidden/>
          </w:rPr>
          <w:tab/>
        </w:r>
        <w:r>
          <w:rPr>
            <w:noProof/>
            <w:webHidden/>
          </w:rPr>
          <w:fldChar w:fldCharType="begin"/>
        </w:r>
        <w:r>
          <w:rPr>
            <w:noProof/>
            <w:webHidden/>
          </w:rPr>
          <w:instrText xml:space="preserve"> PAGEREF _Toc501703526 \h </w:instrText>
        </w:r>
        <w:r>
          <w:rPr>
            <w:noProof/>
            <w:webHidden/>
          </w:rPr>
        </w:r>
        <w:r>
          <w:rPr>
            <w:noProof/>
            <w:webHidden/>
          </w:rPr>
          <w:fldChar w:fldCharType="separate"/>
        </w:r>
        <w:r>
          <w:rPr>
            <w:noProof/>
            <w:webHidden/>
          </w:rPr>
          <w:t>6</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527" w:history="1">
        <w:r>
          <w:rPr>
            <w:rStyle w:val="Hyperlink"/>
            <w:noProof/>
            <w:lang w:val="es-ES"/>
          </w:rPr>
          <w:t>4.2</w:t>
        </w:r>
        <w:r>
          <w:rPr>
            <w:rFonts w:asciiTheme="minorHAnsi" w:eastAsiaTheme="minorEastAsia" w:hAnsiTheme="minorHAnsi" w:cstheme="minorBidi"/>
            <w:noProof/>
            <w:sz w:val="22"/>
            <w:lang w:val="en-US" w:bidi="ar-SA"/>
          </w:rPr>
          <w:tab/>
        </w:r>
        <w:r>
          <w:rPr>
            <w:rStyle w:val="Hyperlink"/>
            <w:bCs/>
            <w:noProof/>
            <w:lang w:val="pt-BR"/>
          </w:rPr>
          <w:t>Sobre o ambiente de desenvolvimento S7-SCL</w:t>
        </w:r>
        <w:r>
          <w:rPr>
            <w:noProof/>
            <w:webHidden/>
          </w:rPr>
          <w:tab/>
        </w:r>
        <w:r>
          <w:rPr>
            <w:noProof/>
            <w:webHidden/>
          </w:rPr>
          <w:fldChar w:fldCharType="begin"/>
        </w:r>
        <w:r>
          <w:rPr>
            <w:noProof/>
            <w:webHidden/>
          </w:rPr>
          <w:instrText xml:space="preserve"> PAGEREF _Toc501703527 \h </w:instrText>
        </w:r>
        <w:r>
          <w:rPr>
            <w:noProof/>
            <w:webHidden/>
          </w:rPr>
        </w:r>
        <w:r>
          <w:rPr>
            <w:noProof/>
            <w:webHidden/>
          </w:rPr>
          <w:fldChar w:fldCharType="separate"/>
        </w:r>
        <w:r>
          <w:rPr>
            <w:noProof/>
            <w:webHidden/>
          </w:rPr>
          <w:t>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01703528" w:history="1">
        <w:r>
          <w:rPr>
            <w:rStyle w:val="Hyperlink"/>
            <w:noProof/>
          </w:rPr>
          <w:t>5.</w:t>
        </w:r>
        <w:r>
          <w:rPr>
            <w:rFonts w:asciiTheme="minorHAnsi" w:eastAsiaTheme="minorEastAsia" w:hAnsiTheme="minorHAnsi" w:cstheme="minorBidi"/>
            <w:noProof/>
            <w:sz w:val="22"/>
            <w:lang w:val="en-US" w:bidi="ar-SA"/>
          </w:rPr>
          <w:tab/>
        </w:r>
        <w:r>
          <w:rPr>
            <w:rStyle w:val="Hyperlink"/>
            <w:bCs/>
            <w:noProof/>
            <w:lang w:val="pt-BR"/>
          </w:rPr>
          <w:t>Definição da tarefa</w:t>
        </w:r>
        <w:r>
          <w:rPr>
            <w:noProof/>
            <w:webHidden/>
          </w:rPr>
          <w:tab/>
        </w:r>
        <w:r>
          <w:rPr>
            <w:noProof/>
            <w:webHidden/>
          </w:rPr>
          <w:fldChar w:fldCharType="begin"/>
        </w:r>
        <w:r>
          <w:rPr>
            <w:noProof/>
            <w:webHidden/>
          </w:rPr>
          <w:instrText xml:space="preserve"> PAGEREF _Toc501703528 \h </w:instrText>
        </w:r>
        <w:r>
          <w:rPr>
            <w:noProof/>
            <w:webHidden/>
          </w:rPr>
        </w:r>
        <w:r>
          <w:rPr>
            <w:noProof/>
            <w:webHidden/>
          </w:rPr>
          <w:fldChar w:fldCharType="separate"/>
        </w:r>
        <w:r>
          <w:rPr>
            <w:noProof/>
            <w:webHidden/>
          </w:rPr>
          <w:t>9</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529" w:history="1">
        <w:r>
          <w:rPr>
            <w:rStyle w:val="Hyperlink"/>
            <w:noProof/>
            <w:lang w:val="es-ES"/>
          </w:rPr>
          <w:t>5.1</w:t>
        </w:r>
        <w:r>
          <w:rPr>
            <w:rFonts w:asciiTheme="minorHAnsi" w:eastAsiaTheme="minorEastAsia" w:hAnsiTheme="minorHAnsi" w:cstheme="minorBidi"/>
            <w:noProof/>
            <w:sz w:val="22"/>
            <w:lang w:val="en-US" w:bidi="ar-SA"/>
          </w:rPr>
          <w:tab/>
        </w:r>
        <w:r>
          <w:rPr>
            <w:rStyle w:val="Hyperlink"/>
            <w:bCs/>
            <w:noProof/>
            <w:lang w:val="pt-BR"/>
          </w:rPr>
          <w:t>Tarefa exemplo nível de abastecimento de um tanque</w:t>
        </w:r>
        <w:r>
          <w:rPr>
            <w:noProof/>
            <w:webHidden/>
          </w:rPr>
          <w:tab/>
        </w:r>
        <w:r>
          <w:rPr>
            <w:noProof/>
            <w:webHidden/>
          </w:rPr>
          <w:fldChar w:fldCharType="begin"/>
        </w:r>
        <w:r>
          <w:rPr>
            <w:noProof/>
            <w:webHidden/>
          </w:rPr>
          <w:instrText xml:space="preserve"> PAGEREF _Toc501703529 \h </w:instrText>
        </w:r>
        <w:r>
          <w:rPr>
            <w:noProof/>
            <w:webHidden/>
          </w:rPr>
        </w:r>
        <w:r>
          <w:rPr>
            <w:noProof/>
            <w:webHidden/>
          </w:rPr>
          <w:fldChar w:fldCharType="separate"/>
        </w:r>
        <w:r>
          <w:rPr>
            <w:noProof/>
            <w:webHidden/>
          </w:rPr>
          <w:t>9</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530" w:history="1">
        <w:r>
          <w:rPr>
            <w:rStyle w:val="Hyperlink"/>
            <w:noProof/>
          </w:rPr>
          <w:t>5.2</w:t>
        </w:r>
        <w:r>
          <w:rPr>
            <w:rFonts w:asciiTheme="minorHAnsi" w:eastAsiaTheme="minorEastAsia" w:hAnsiTheme="minorHAnsi" w:cstheme="minorBidi"/>
            <w:noProof/>
            <w:sz w:val="22"/>
            <w:lang w:val="en-US" w:bidi="ar-SA"/>
          </w:rPr>
          <w:tab/>
        </w:r>
        <w:r>
          <w:rPr>
            <w:rStyle w:val="Hyperlink"/>
            <w:bCs/>
            <w:noProof/>
            <w:lang w:val="pt-BR"/>
          </w:rPr>
          <w:t>Ampliação da tarefa exemplo</w:t>
        </w:r>
        <w:r>
          <w:rPr>
            <w:noProof/>
            <w:webHidden/>
          </w:rPr>
          <w:tab/>
        </w:r>
        <w:r>
          <w:rPr>
            <w:noProof/>
            <w:webHidden/>
          </w:rPr>
          <w:fldChar w:fldCharType="begin"/>
        </w:r>
        <w:r>
          <w:rPr>
            <w:noProof/>
            <w:webHidden/>
          </w:rPr>
          <w:instrText xml:space="preserve"> PAGEREF _Toc501703530 \h </w:instrText>
        </w:r>
        <w:r>
          <w:rPr>
            <w:noProof/>
            <w:webHidden/>
          </w:rPr>
        </w:r>
        <w:r>
          <w:rPr>
            <w:noProof/>
            <w:webHidden/>
          </w:rPr>
          <w:fldChar w:fldCharType="separate"/>
        </w:r>
        <w:r>
          <w:rPr>
            <w:noProof/>
            <w:webHidden/>
          </w:rPr>
          <w:t>9</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01703531" w:history="1">
        <w:r>
          <w:rPr>
            <w:rStyle w:val="Hyperlink"/>
            <w:noProof/>
          </w:rPr>
          <w:t>6.</w:t>
        </w:r>
        <w:r>
          <w:rPr>
            <w:rFonts w:asciiTheme="minorHAnsi" w:eastAsiaTheme="minorEastAsia" w:hAnsiTheme="minorHAnsi" w:cstheme="minorBidi"/>
            <w:noProof/>
            <w:sz w:val="22"/>
            <w:lang w:val="en-US" w:bidi="ar-SA"/>
          </w:rPr>
          <w:tab/>
        </w:r>
        <w:r>
          <w:rPr>
            <w:rStyle w:val="Hyperlink"/>
            <w:bCs/>
            <w:noProof/>
            <w:lang w:val="pt-BR"/>
          </w:rPr>
          <w:t>Planejamento</w:t>
        </w:r>
        <w:r>
          <w:rPr>
            <w:noProof/>
            <w:webHidden/>
          </w:rPr>
          <w:tab/>
        </w:r>
        <w:r>
          <w:rPr>
            <w:noProof/>
            <w:webHidden/>
          </w:rPr>
          <w:fldChar w:fldCharType="begin"/>
        </w:r>
        <w:r>
          <w:rPr>
            <w:noProof/>
            <w:webHidden/>
          </w:rPr>
          <w:instrText xml:space="preserve"> PAGEREF _Toc501703531 \h </w:instrText>
        </w:r>
        <w:r>
          <w:rPr>
            <w:noProof/>
            <w:webHidden/>
          </w:rPr>
        </w:r>
        <w:r>
          <w:rPr>
            <w:noProof/>
            <w:webHidden/>
          </w:rPr>
          <w:fldChar w:fldCharType="separate"/>
        </w:r>
        <w:r>
          <w:rPr>
            <w:noProof/>
            <w:webHidden/>
          </w:rPr>
          <w:t>9</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532" w:history="1">
        <w:r>
          <w:rPr>
            <w:rStyle w:val="Hyperlink"/>
            <w:noProof/>
            <w:lang w:val="es-ES"/>
          </w:rPr>
          <w:t>6.1</w:t>
        </w:r>
        <w:r>
          <w:rPr>
            <w:rFonts w:asciiTheme="minorHAnsi" w:eastAsiaTheme="minorEastAsia" w:hAnsiTheme="minorHAnsi" w:cstheme="minorBidi"/>
            <w:noProof/>
            <w:sz w:val="22"/>
            <w:lang w:val="en-US" w:bidi="ar-SA"/>
          </w:rPr>
          <w:tab/>
        </w:r>
        <w:r>
          <w:rPr>
            <w:rStyle w:val="Hyperlink"/>
            <w:bCs/>
            <w:noProof/>
            <w:lang w:val="pt-BR"/>
          </w:rPr>
          <w:t>Módulo global de dados "Dados_tanque</w:t>
        </w:r>
        <w:r>
          <w:rPr>
            <w:rStyle w:val="Hyperlink"/>
            <w:noProof/>
            <w:lang w:val="pt-BR"/>
          </w:rPr>
          <w:t>"</w:t>
        </w:r>
        <w:r>
          <w:rPr>
            <w:noProof/>
            <w:webHidden/>
          </w:rPr>
          <w:tab/>
        </w:r>
        <w:r>
          <w:rPr>
            <w:noProof/>
            <w:webHidden/>
          </w:rPr>
          <w:fldChar w:fldCharType="begin"/>
        </w:r>
        <w:r>
          <w:rPr>
            <w:noProof/>
            <w:webHidden/>
          </w:rPr>
          <w:instrText xml:space="preserve"> PAGEREF _Toc501703532 \h </w:instrText>
        </w:r>
        <w:r>
          <w:rPr>
            <w:noProof/>
            <w:webHidden/>
          </w:rPr>
        </w:r>
        <w:r>
          <w:rPr>
            <w:noProof/>
            <w:webHidden/>
          </w:rPr>
          <w:fldChar w:fldCharType="separate"/>
        </w:r>
        <w:r>
          <w:rPr>
            <w:noProof/>
            <w:webHidden/>
          </w:rPr>
          <w:t>9</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533" w:history="1">
        <w:r>
          <w:rPr>
            <w:rStyle w:val="Hyperlink"/>
            <w:noProof/>
            <w:lang w:val="es-ES"/>
          </w:rPr>
          <w:t>6.2</w:t>
        </w:r>
        <w:r>
          <w:rPr>
            <w:rFonts w:asciiTheme="minorHAnsi" w:eastAsiaTheme="minorEastAsia" w:hAnsiTheme="minorHAnsi" w:cstheme="minorBidi"/>
            <w:noProof/>
            <w:sz w:val="22"/>
            <w:lang w:val="en-US" w:bidi="ar-SA"/>
          </w:rPr>
          <w:tab/>
        </w:r>
        <w:r>
          <w:rPr>
            <w:rStyle w:val="Hyperlink"/>
            <w:bCs/>
            <w:noProof/>
            <w:lang w:val="pt-BR"/>
          </w:rPr>
          <w:t>Função "Cálculo_conteúdo do tanque</w:t>
        </w:r>
        <w:r>
          <w:rPr>
            <w:rStyle w:val="Hyperlink"/>
            <w:noProof/>
            <w:lang w:val="pt-BR"/>
          </w:rPr>
          <w:t>"</w:t>
        </w:r>
        <w:r>
          <w:rPr>
            <w:noProof/>
            <w:webHidden/>
          </w:rPr>
          <w:tab/>
        </w:r>
        <w:r>
          <w:rPr>
            <w:noProof/>
            <w:webHidden/>
          </w:rPr>
          <w:fldChar w:fldCharType="begin"/>
        </w:r>
        <w:r>
          <w:rPr>
            <w:noProof/>
            <w:webHidden/>
          </w:rPr>
          <w:instrText xml:space="preserve"> PAGEREF _Toc501703533 \h </w:instrText>
        </w:r>
        <w:r>
          <w:rPr>
            <w:noProof/>
            <w:webHidden/>
          </w:rPr>
        </w:r>
        <w:r>
          <w:rPr>
            <w:noProof/>
            <w:webHidden/>
          </w:rPr>
          <w:fldChar w:fldCharType="separate"/>
        </w:r>
        <w:r>
          <w:rPr>
            <w:noProof/>
            <w:webHidden/>
          </w:rPr>
          <w:t>10</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534" w:history="1">
        <w:r>
          <w:rPr>
            <w:rStyle w:val="Hyperlink"/>
            <w:noProof/>
            <w:lang w:val="es-ES"/>
          </w:rPr>
          <w:t>6.3</w:t>
        </w:r>
        <w:r>
          <w:rPr>
            <w:rFonts w:asciiTheme="minorHAnsi" w:eastAsiaTheme="minorEastAsia" w:hAnsiTheme="minorHAnsi" w:cstheme="minorBidi"/>
            <w:noProof/>
            <w:sz w:val="22"/>
            <w:lang w:val="en-US" w:bidi="ar-SA"/>
          </w:rPr>
          <w:tab/>
        </w:r>
        <w:r>
          <w:rPr>
            <w:rStyle w:val="Hyperlink"/>
            <w:bCs/>
            <w:noProof/>
            <w:lang w:val="pt-BR"/>
          </w:rPr>
          <w:t>Ampliação da função "Cálculo_conteúdo do tanque</w:t>
        </w:r>
        <w:r>
          <w:rPr>
            <w:rStyle w:val="Hyperlink"/>
            <w:noProof/>
            <w:lang w:val="pt-BR"/>
          </w:rPr>
          <w:t>"</w:t>
        </w:r>
        <w:r>
          <w:rPr>
            <w:noProof/>
            <w:webHidden/>
          </w:rPr>
          <w:tab/>
        </w:r>
        <w:r>
          <w:rPr>
            <w:noProof/>
            <w:webHidden/>
          </w:rPr>
          <w:fldChar w:fldCharType="begin"/>
        </w:r>
        <w:r>
          <w:rPr>
            <w:noProof/>
            <w:webHidden/>
          </w:rPr>
          <w:instrText xml:space="preserve"> PAGEREF _Toc501703534 \h </w:instrText>
        </w:r>
        <w:r>
          <w:rPr>
            <w:noProof/>
            <w:webHidden/>
          </w:rPr>
        </w:r>
        <w:r>
          <w:rPr>
            <w:noProof/>
            <w:webHidden/>
          </w:rPr>
          <w:fldChar w:fldCharType="separate"/>
        </w:r>
        <w:r>
          <w:rPr>
            <w:noProof/>
            <w:webHidden/>
          </w:rPr>
          <w:t>10</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01703535" w:history="1">
        <w:r>
          <w:rPr>
            <w:rStyle w:val="Hyperlink"/>
            <w:noProof/>
          </w:rPr>
          <w:t>7.</w:t>
        </w:r>
        <w:r>
          <w:rPr>
            <w:rFonts w:asciiTheme="minorHAnsi" w:eastAsiaTheme="minorEastAsia" w:hAnsiTheme="minorHAnsi" w:cstheme="minorBidi"/>
            <w:noProof/>
            <w:sz w:val="22"/>
            <w:lang w:val="en-US" w:bidi="ar-SA"/>
          </w:rPr>
          <w:tab/>
        </w:r>
        <w:r>
          <w:rPr>
            <w:rStyle w:val="Hyperlink"/>
            <w:bCs/>
            <w:noProof/>
            <w:lang w:val="pt-BR"/>
          </w:rPr>
          <w:t>Instrução passo a passo estruturada</w:t>
        </w:r>
        <w:r>
          <w:rPr>
            <w:noProof/>
            <w:webHidden/>
          </w:rPr>
          <w:tab/>
        </w:r>
        <w:r>
          <w:rPr>
            <w:noProof/>
            <w:webHidden/>
          </w:rPr>
          <w:fldChar w:fldCharType="begin"/>
        </w:r>
        <w:r>
          <w:rPr>
            <w:noProof/>
            <w:webHidden/>
          </w:rPr>
          <w:instrText xml:space="preserve"> PAGEREF _Toc501703535 \h </w:instrText>
        </w:r>
        <w:r>
          <w:rPr>
            <w:noProof/>
            <w:webHidden/>
          </w:rPr>
        </w:r>
        <w:r>
          <w:rPr>
            <w:noProof/>
            <w:webHidden/>
          </w:rPr>
          <w:fldChar w:fldCharType="separate"/>
        </w:r>
        <w:r>
          <w:rPr>
            <w:noProof/>
            <w:webHidden/>
          </w:rPr>
          <w:t>11</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536" w:history="1">
        <w:r>
          <w:rPr>
            <w:rStyle w:val="Hyperlink"/>
            <w:noProof/>
          </w:rPr>
          <w:t>7.1</w:t>
        </w:r>
        <w:r>
          <w:rPr>
            <w:rFonts w:asciiTheme="minorHAnsi" w:eastAsiaTheme="minorEastAsia" w:hAnsiTheme="minorHAnsi" w:cstheme="minorBidi"/>
            <w:noProof/>
            <w:sz w:val="22"/>
            <w:lang w:val="en-US" w:bidi="ar-SA"/>
          </w:rPr>
          <w:tab/>
        </w:r>
        <w:r>
          <w:rPr>
            <w:rStyle w:val="Hyperlink"/>
            <w:bCs/>
            <w:noProof/>
            <w:lang w:val="pt-BR"/>
          </w:rPr>
          <w:t>Desarquivar um projeto existente</w:t>
        </w:r>
        <w:r>
          <w:rPr>
            <w:noProof/>
            <w:webHidden/>
          </w:rPr>
          <w:tab/>
        </w:r>
        <w:r>
          <w:rPr>
            <w:noProof/>
            <w:webHidden/>
          </w:rPr>
          <w:fldChar w:fldCharType="begin"/>
        </w:r>
        <w:r>
          <w:rPr>
            <w:noProof/>
            <w:webHidden/>
          </w:rPr>
          <w:instrText xml:space="preserve"> PAGEREF _Toc501703536 \h </w:instrText>
        </w:r>
        <w:r>
          <w:rPr>
            <w:noProof/>
            <w:webHidden/>
          </w:rPr>
        </w:r>
        <w:r>
          <w:rPr>
            <w:noProof/>
            <w:webHidden/>
          </w:rPr>
          <w:fldChar w:fldCharType="separate"/>
        </w:r>
        <w:r>
          <w:rPr>
            <w:noProof/>
            <w:webHidden/>
          </w:rPr>
          <w:t>11</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537" w:history="1">
        <w:r>
          <w:rPr>
            <w:rStyle w:val="Hyperlink"/>
            <w:noProof/>
            <w:lang w:val="es-ES"/>
          </w:rPr>
          <w:t>7.2</w:t>
        </w:r>
        <w:r>
          <w:rPr>
            <w:rFonts w:asciiTheme="minorHAnsi" w:eastAsiaTheme="minorEastAsia" w:hAnsiTheme="minorHAnsi" w:cstheme="minorBidi"/>
            <w:noProof/>
            <w:sz w:val="22"/>
            <w:lang w:val="en-US" w:bidi="ar-SA"/>
          </w:rPr>
          <w:tab/>
        </w:r>
        <w:r>
          <w:rPr>
            <w:rStyle w:val="Hyperlink"/>
            <w:bCs/>
            <w:noProof/>
            <w:lang w:val="pt-BR"/>
          </w:rPr>
          <w:t>Armazenar o projeto com um nome novo</w:t>
        </w:r>
        <w:r>
          <w:rPr>
            <w:noProof/>
            <w:webHidden/>
          </w:rPr>
          <w:tab/>
        </w:r>
        <w:r>
          <w:rPr>
            <w:noProof/>
            <w:webHidden/>
          </w:rPr>
          <w:fldChar w:fldCharType="begin"/>
        </w:r>
        <w:r>
          <w:rPr>
            <w:noProof/>
            <w:webHidden/>
          </w:rPr>
          <w:instrText xml:space="preserve"> PAGEREF _Toc501703537 \h </w:instrText>
        </w:r>
        <w:r>
          <w:rPr>
            <w:noProof/>
            <w:webHidden/>
          </w:rPr>
        </w:r>
        <w:r>
          <w:rPr>
            <w:noProof/>
            <w:webHidden/>
          </w:rPr>
          <w:fldChar w:fldCharType="separate"/>
        </w:r>
        <w:r>
          <w:rPr>
            <w:noProof/>
            <w:webHidden/>
          </w:rPr>
          <w:t>12</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538" w:history="1">
        <w:r>
          <w:rPr>
            <w:rStyle w:val="Hyperlink"/>
            <w:noProof/>
            <w:lang w:val="es-ES"/>
          </w:rPr>
          <w:t>7.3</w:t>
        </w:r>
        <w:r>
          <w:rPr>
            <w:rFonts w:asciiTheme="minorHAnsi" w:eastAsiaTheme="minorEastAsia" w:hAnsiTheme="minorHAnsi" w:cstheme="minorBidi"/>
            <w:noProof/>
            <w:sz w:val="22"/>
            <w:lang w:val="en-US" w:bidi="ar-SA"/>
          </w:rPr>
          <w:tab/>
        </w:r>
        <w:r>
          <w:rPr>
            <w:rStyle w:val="Hyperlink"/>
            <w:bCs/>
            <w:noProof/>
            <w:lang w:val="pt-BR"/>
          </w:rPr>
          <w:t>Criação do módulo de dados "Dados_tanque</w:t>
        </w:r>
        <w:r>
          <w:rPr>
            <w:rStyle w:val="Hyperlink"/>
            <w:noProof/>
            <w:lang w:val="pt-BR"/>
          </w:rPr>
          <w:t>"</w:t>
        </w:r>
        <w:r>
          <w:rPr>
            <w:noProof/>
            <w:webHidden/>
          </w:rPr>
          <w:tab/>
        </w:r>
        <w:r>
          <w:rPr>
            <w:noProof/>
            <w:webHidden/>
          </w:rPr>
          <w:fldChar w:fldCharType="begin"/>
        </w:r>
        <w:r>
          <w:rPr>
            <w:noProof/>
            <w:webHidden/>
          </w:rPr>
          <w:instrText xml:space="preserve"> PAGEREF _Toc501703538 \h </w:instrText>
        </w:r>
        <w:r>
          <w:rPr>
            <w:noProof/>
            <w:webHidden/>
          </w:rPr>
        </w:r>
        <w:r>
          <w:rPr>
            <w:noProof/>
            <w:webHidden/>
          </w:rPr>
          <w:fldChar w:fldCharType="separate"/>
        </w:r>
        <w:r>
          <w:rPr>
            <w:noProof/>
            <w:webHidden/>
          </w:rPr>
          <w:t>12</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539" w:history="1">
        <w:r>
          <w:rPr>
            <w:rStyle w:val="Hyperlink"/>
            <w:noProof/>
            <w:lang w:val="es-ES"/>
          </w:rPr>
          <w:t>7.4</w:t>
        </w:r>
        <w:r>
          <w:rPr>
            <w:rFonts w:asciiTheme="minorHAnsi" w:eastAsiaTheme="minorEastAsia" w:hAnsiTheme="minorHAnsi" w:cstheme="minorBidi"/>
            <w:noProof/>
            <w:sz w:val="22"/>
            <w:lang w:val="en-US" w:bidi="ar-SA"/>
          </w:rPr>
          <w:tab/>
        </w:r>
        <w:r>
          <w:rPr>
            <w:rStyle w:val="Hyperlink"/>
            <w:bCs/>
            <w:noProof/>
            <w:lang w:val="pt-BR"/>
          </w:rPr>
          <w:t>Criação da função "Calcular_conteúdo</w:t>
        </w:r>
        <w:r>
          <w:rPr>
            <w:rStyle w:val="Hyperlink"/>
            <w:noProof/>
            <w:lang w:val="pt-BR"/>
          </w:rPr>
          <w:t>"</w:t>
        </w:r>
        <w:r>
          <w:rPr>
            <w:noProof/>
            <w:webHidden/>
          </w:rPr>
          <w:tab/>
        </w:r>
        <w:r>
          <w:rPr>
            <w:noProof/>
            <w:webHidden/>
          </w:rPr>
          <w:fldChar w:fldCharType="begin"/>
        </w:r>
        <w:r>
          <w:rPr>
            <w:noProof/>
            <w:webHidden/>
          </w:rPr>
          <w:instrText xml:space="preserve"> PAGEREF _Toc501703539 \h </w:instrText>
        </w:r>
        <w:r>
          <w:rPr>
            <w:noProof/>
            <w:webHidden/>
          </w:rPr>
        </w:r>
        <w:r>
          <w:rPr>
            <w:noProof/>
            <w:webHidden/>
          </w:rPr>
          <w:fldChar w:fldCharType="separate"/>
        </w:r>
        <w:r>
          <w:rPr>
            <w:noProof/>
            <w:webHidden/>
          </w:rPr>
          <w:t>14</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540" w:history="1">
        <w:r>
          <w:rPr>
            <w:rStyle w:val="Hyperlink"/>
            <w:noProof/>
            <w:lang w:val="es-ES"/>
          </w:rPr>
          <w:t>7.5</w:t>
        </w:r>
        <w:r>
          <w:rPr>
            <w:rFonts w:asciiTheme="minorHAnsi" w:eastAsiaTheme="minorEastAsia" w:hAnsiTheme="minorHAnsi" w:cstheme="minorBidi"/>
            <w:noProof/>
            <w:sz w:val="22"/>
            <w:lang w:val="en-US" w:bidi="ar-SA"/>
          </w:rPr>
          <w:tab/>
        </w:r>
        <w:r>
          <w:rPr>
            <w:rStyle w:val="Hyperlink"/>
            <w:bCs/>
            <w:noProof/>
            <w:lang w:val="pt-BR"/>
          </w:rPr>
          <w:t>Determinar a interface da função "Calcular_conteúdo</w:t>
        </w:r>
        <w:r>
          <w:rPr>
            <w:rStyle w:val="Hyperlink"/>
            <w:noProof/>
            <w:lang w:val="pt-BR"/>
          </w:rPr>
          <w:t>"</w:t>
        </w:r>
        <w:r>
          <w:rPr>
            <w:noProof/>
            <w:webHidden/>
          </w:rPr>
          <w:tab/>
        </w:r>
        <w:r>
          <w:rPr>
            <w:noProof/>
            <w:webHidden/>
          </w:rPr>
          <w:fldChar w:fldCharType="begin"/>
        </w:r>
        <w:r>
          <w:rPr>
            <w:noProof/>
            <w:webHidden/>
          </w:rPr>
          <w:instrText xml:space="preserve"> PAGEREF _Toc501703540 \h </w:instrText>
        </w:r>
        <w:r>
          <w:rPr>
            <w:noProof/>
            <w:webHidden/>
          </w:rPr>
        </w:r>
        <w:r>
          <w:rPr>
            <w:noProof/>
            <w:webHidden/>
          </w:rPr>
          <w:fldChar w:fldCharType="separate"/>
        </w:r>
        <w:r>
          <w:rPr>
            <w:noProof/>
            <w:webHidden/>
          </w:rPr>
          <w:t>15</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541" w:history="1">
        <w:r>
          <w:rPr>
            <w:rStyle w:val="Hyperlink"/>
            <w:noProof/>
            <w:lang w:val="es-ES"/>
          </w:rPr>
          <w:t>7.6</w:t>
        </w:r>
        <w:r>
          <w:rPr>
            <w:rFonts w:asciiTheme="minorHAnsi" w:eastAsiaTheme="minorEastAsia" w:hAnsiTheme="minorHAnsi" w:cstheme="minorBidi"/>
            <w:noProof/>
            <w:sz w:val="22"/>
            <w:lang w:val="en-US" w:bidi="ar-SA"/>
          </w:rPr>
          <w:tab/>
        </w:r>
        <w:r>
          <w:rPr>
            <w:rStyle w:val="Hyperlink"/>
            <w:bCs/>
            <w:noProof/>
            <w:lang w:val="pt-BR"/>
          </w:rPr>
          <w:t>Programação da função "Calcular_conteúdo</w:t>
        </w:r>
        <w:r>
          <w:rPr>
            <w:rStyle w:val="Hyperlink"/>
            <w:noProof/>
            <w:lang w:val="pt-BR"/>
          </w:rPr>
          <w:t>"</w:t>
        </w:r>
        <w:r>
          <w:rPr>
            <w:noProof/>
            <w:webHidden/>
          </w:rPr>
          <w:tab/>
        </w:r>
        <w:r>
          <w:rPr>
            <w:noProof/>
            <w:webHidden/>
          </w:rPr>
          <w:fldChar w:fldCharType="begin"/>
        </w:r>
        <w:r>
          <w:rPr>
            <w:noProof/>
            <w:webHidden/>
          </w:rPr>
          <w:instrText xml:space="preserve"> PAGEREF _Toc501703541 \h </w:instrText>
        </w:r>
        <w:r>
          <w:rPr>
            <w:noProof/>
            <w:webHidden/>
          </w:rPr>
        </w:r>
        <w:r>
          <w:rPr>
            <w:noProof/>
            <w:webHidden/>
          </w:rPr>
          <w:fldChar w:fldCharType="separate"/>
        </w:r>
        <w:r>
          <w:rPr>
            <w:noProof/>
            <w:webHidden/>
          </w:rPr>
          <w:t>16</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542" w:history="1">
        <w:r>
          <w:rPr>
            <w:rStyle w:val="Hyperlink"/>
            <w:noProof/>
            <w:lang w:val="en-US"/>
          </w:rPr>
          <w:t>7.7</w:t>
        </w:r>
        <w:r>
          <w:rPr>
            <w:rFonts w:asciiTheme="minorHAnsi" w:eastAsiaTheme="minorEastAsia" w:hAnsiTheme="minorHAnsi" w:cstheme="minorBidi"/>
            <w:noProof/>
            <w:sz w:val="22"/>
            <w:lang w:val="en-US" w:bidi="ar-SA"/>
          </w:rPr>
          <w:tab/>
        </w:r>
        <w:r>
          <w:rPr>
            <w:rStyle w:val="Hyperlink"/>
            <w:bCs/>
            <w:noProof/>
            <w:lang w:val="pt-BR"/>
          </w:rPr>
          <w:t>Programação do módulo de organização "Main [OB1]</w:t>
        </w:r>
        <w:r>
          <w:rPr>
            <w:rStyle w:val="Hyperlink"/>
            <w:noProof/>
            <w:lang w:val="pt-BR"/>
          </w:rPr>
          <w:t>"</w:t>
        </w:r>
        <w:r>
          <w:rPr>
            <w:noProof/>
            <w:webHidden/>
          </w:rPr>
          <w:tab/>
        </w:r>
        <w:r>
          <w:rPr>
            <w:noProof/>
            <w:webHidden/>
          </w:rPr>
          <w:fldChar w:fldCharType="begin"/>
        </w:r>
        <w:r>
          <w:rPr>
            <w:noProof/>
            <w:webHidden/>
          </w:rPr>
          <w:instrText xml:space="preserve"> PAGEREF _Toc501703542 \h </w:instrText>
        </w:r>
        <w:r>
          <w:rPr>
            <w:noProof/>
            <w:webHidden/>
          </w:rPr>
        </w:r>
        <w:r>
          <w:rPr>
            <w:noProof/>
            <w:webHidden/>
          </w:rPr>
          <w:fldChar w:fldCharType="separate"/>
        </w:r>
        <w:r>
          <w:rPr>
            <w:noProof/>
            <w:webHidden/>
          </w:rPr>
          <w:t>17</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543" w:history="1">
        <w:r>
          <w:rPr>
            <w:rStyle w:val="Hyperlink"/>
            <w:noProof/>
          </w:rPr>
          <w:t>7.8</w:t>
        </w:r>
        <w:r>
          <w:rPr>
            <w:rFonts w:asciiTheme="minorHAnsi" w:eastAsiaTheme="minorEastAsia" w:hAnsiTheme="minorHAnsi" w:cstheme="minorBidi"/>
            <w:noProof/>
            <w:sz w:val="22"/>
            <w:lang w:val="en-US" w:bidi="ar-SA"/>
          </w:rPr>
          <w:tab/>
        </w:r>
        <w:r>
          <w:rPr>
            <w:rStyle w:val="Hyperlink"/>
            <w:bCs/>
            <w:noProof/>
            <w:lang w:val="pt-BR"/>
          </w:rPr>
          <w:t>Traduzir e carregar o programa</w:t>
        </w:r>
        <w:r>
          <w:rPr>
            <w:noProof/>
            <w:webHidden/>
          </w:rPr>
          <w:tab/>
        </w:r>
        <w:r>
          <w:rPr>
            <w:noProof/>
            <w:webHidden/>
          </w:rPr>
          <w:fldChar w:fldCharType="begin"/>
        </w:r>
        <w:r>
          <w:rPr>
            <w:noProof/>
            <w:webHidden/>
          </w:rPr>
          <w:instrText xml:space="preserve"> PAGEREF _Toc501703543 \h </w:instrText>
        </w:r>
        <w:r>
          <w:rPr>
            <w:noProof/>
            <w:webHidden/>
          </w:rPr>
        </w:r>
        <w:r>
          <w:rPr>
            <w:noProof/>
            <w:webHidden/>
          </w:rPr>
          <w:fldChar w:fldCharType="separate"/>
        </w:r>
        <w:r>
          <w:rPr>
            <w:noProof/>
            <w:webHidden/>
          </w:rPr>
          <w:t>19</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544" w:history="1">
        <w:r>
          <w:rPr>
            <w:rStyle w:val="Hyperlink"/>
            <w:noProof/>
            <w:lang w:val="es-ES"/>
          </w:rPr>
          <w:t>7.9</w:t>
        </w:r>
        <w:r>
          <w:rPr>
            <w:rFonts w:asciiTheme="minorHAnsi" w:eastAsiaTheme="minorEastAsia" w:hAnsiTheme="minorHAnsi" w:cstheme="minorBidi"/>
            <w:noProof/>
            <w:sz w:val="22"/>
            <w:lang w:val="en-US" w:bidi="ar-SA"/>
          </w:rPr>
          <w:tab/>
        </w:r>
        <w:r>
          <w:rPr>
            <w:rStyle w:val="Hyperlink"/>
            <w:bCs/>
            <w:noProof/>
            <w:lang w:val="pt-BR"/>
          </w:rPr>
          <w:t>Observar e testar o módulo de organização</w:t>
        </w:r>
        <w:r>
          <w:rPr>
            <w:noProof/>
            <w:webHidden/>
          </w:rPr>
          <w:tab/>
        </w:r>
        <w:r>
          <w:rPr>
            <w:noProof/>
            <w:webHidden/>
          </w:rPr>
          <w:fldChar w:fldCharType="begin"/>
        </w:r>
        <w:r>
          <w:rPr>
            <w:noProof/>
            <w:webHidden/>
          </w:rPr>
          <w:instrText xml:space="preserve"> PAGEREF _Toc501703544 \h </w:instrText>
        </w:r>
        <w:r>
          <w:rPr>
            <w:noProof/>
            <w:webHidden/>
          </w:rPr>
        </w:r>
        <w:r>
          <w:rPr>
            <w:noProof/>
            <w:webHidden/>
          </w:rPr>
          <w:fldChar w:fldCharType="separate"/>
        </w:r>
        <w:r>
          <w:rPr>
            <w:noProof/>
            <w:webHidden/>
          </w:rPr>
          <w:t>20</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545" w:history="1">
        <w:r>
          <w:rPr>
            <w:rStyle w:val="Hyperlink"/>
            <w:noProof/>
            <w:lang w:val="es-ES"/>
          </w:rPr>
          <w:t>7.10</w:t>
        </w:r>
        <w:r>
          <w:rPr>
            <w:rFonts w:asciiTheme="minorHAnsi" w:eastAsiaTheme="minorEastAsia" w:hAnsiTheme="minorHAnsi" w:cstheme="minorBidi"/>
            <w:noProof/>
            <w:sz w:val="22"/>
            <w:lang w:val="en-US" w:bidi="ar-SA"/>
          </w:rPr>
          <w:tab/>
        </w:r>
        <w:r>
          <w:rPr>
            <w:rStyle w:val="Hyperlink"/>
            <w:bCs/>
            <w:noProof/>
            <w:lang w:val="pt-BR"/>
          </w:rPr>
          <w:t>Ampliação da função "Calcular_conteúdo</w:t>
        </w:r>
        <w:r>
          <w:rPr>
            <w:rStyle w:val="Hyperlink"/>
            <w:noProof/>
            <w:lang w:val="pt-BR"/>
          </w:rPr>
          <w:t>"</w:t>
        </w:r>
        <w:r>
          <w:rPr>
            <w:noProof/>
            <w:webHidden/>
          </w:rPr>
          <w:tab/>
        </w:r>
        <w:r>
          <w:rPr>
            <w:noProof/>
            <w:webHidden/>
          </w:rPr>
          <w:fldChar w:fldCharType="begin"/>
        </w:r>
        <w:r>
          <w:rPr>
            <w:noProof/>
            <w:webHidden/>
          </w:rPr>
          <w:instrText xml:space="preserve"> PAGEREF _Toc501703545 \h </w:instrText>
        </w:r>
        <w:r>
          <w:rPr>
            <w:noProof/>
            <w:webHidden/>
          </w:rPr>
        </w:r>
        <w:r>
          <w:rPr>
            <w:noProof/>
            <w:webHidden/>
          </w:rPr>
          <w:fldChar w:fldCharType="separate"/>
        </w:r>
        <w:r>
          <w:rPr>
            <w:noProof/>
            <w:webHidden/>
          </w:rPr>
          <w:t>22</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546" w:history="1">
        <w:r>
          <w:rPr>
            <w:rStyle w:val="Hyperlink"/>
            <w:noProof/>
          </w:rPr>
          <w:t>7.11</w:t>
        </w:r>
        <w:r>
          <w:rPr>
            <w:rFonts w:asciiTheme="minorHAnsi" w:eastAsiaTheme="minorEastAsia" w:hAnsiTheme="minorHAnsi" w:cstheme="minorBidi"/>
            <w:noProof/>
            <w:sz w:val="22"/>
            <w:lang w:val="en-US" w:bidi="ar-SA"/>
          </w:rPr>
          <w:tab/>
        </w:r>
        <w:r>
          <w:rPr>
            <w:rStyle w:val="Hyperlink"/>
            <w:bCs/>
            <w:noProof/>
            <w:lang w:val="pt-BR"/>
          </w:rPr>
          <w:t>Adaptar o módulo de organização</w:t>
        </w:r>
        <w:r>
          <w:rPr>
            <w:noProof/>
            <w:webHidden/>
          </w:rPr>
          <w:tab/>
        </w:r>
        <w:r>
          <w:rPr>
            <w:noProof/>
            <w:webHidden/>
          </w:rPr>
          <w:fldChar w:fldCharType="begin"/>
        </w:r>
        <w:r>
          <w:rPr>
            <w:noProof/>
            <w:webHidden/>
          </w:rPr>
          <w:instrText xml:space="preserve"> PAGEREF _Toc501703546 \h </w:instrText>
        </w:r>
        <w:r>
          <w:rPr>
            <w:noProof/>
            <w:webHidden/>
          </w:rPr>
        </w:r>
        <w:r>
          <w:rPr>
            <w:noProof/>
            <w:webHidden/>
          </w:rPr>
          <w:fldChar w:fldCharType="separate"/>
        </w:r>
        <w:r>
          <w:rPr>
            <w:noProof/>
            <w:webHidden/>
          </w:rPr>
          <w:t>27</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547" w:history="1">
        <w:r>
          <w:rPr>
            <w:rStyle w:val="Hyperlink"/>
            <w:noProof/>
          </w:rPr>
          <w:t>7.12</w:t>
        </w:r>
        <w:r>
          <w:rPr>
            <w:rFonts w:asciiTheme="minorHAnsi" w:eastAsiaTheme="minorEastAsia" w:hAnsiTheme="minorHAnsi" w:cstheme="minorBidi"/>
            <w:noProof/>
            <w:sz w:val="22"/>
            <w:lang w:val="en-US" w:bidi="ar-SA"/>
          </w:rPr>
          <w:tab/>
        </w:r>
        <w:r>
          <w:rPr>
            <w:rStyle w:val="Hyperlink"/>
            <w:bCs/>
            <w:noProof/>
            <w:lang w:val="pt-BR"/>
          </w:rPr>
          <w:t>Traduzir e carregar o programa</w:t>
        </w:r>
        <w:r>
          <w:rPr>
            <w:noProof/>
            <w:webHidden/>
          </w:rPr>
          <w:tab/>
        </w:r>
        <w:r>
          <w:rPr>
            <w:noProof/>
            <w:webHidden/>
          </w:rPr>
          <w:fldChar w:fldCharType="begin"/>
        </w:r>
        <w:r>
          <w:rPr>
            <w:noProof/>
            <w:webHidden/>
          </w:rPr>
          <w:instrText xml:space="preserve"> PAGEREF _Toc501703547 \h </w:instrText>
        </w:r>
        <w:r>
          <w:rPr>
            <w:noProof/>
            <w:webHidden/>
          </w:rPr>
        </w:r>
        <w:r>
          <w:rPr>
            <w:noProof/>
            <w:webHidden/>
          </w:rPr>
          <w:fldChar w:fldCharType="separate"/>
        </w:r>
        <w:r>
          <w:rPr>
            <w:noProof/>
            <w:webHidden/>
          </w:rPr>
          <w:t>28</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548" w:history="1">
        <w:r>
          <w:rPr>
            <w:rStyle w:val="Hyperlink"/>
            <w:noProof/>
            <w:lang w:val="es-ES"/>
          </w:rPr>
          <w:t>7.13</w:t>
        </w:r>
        <w:r>
          <w:rPr>
            <w:rFonts w:asciiTheme="minorHAnsi" w:eastAsiaTheme="minorEastAsia" w:hAnsiTheme="minorHAnsi" w:cstheme="minorBidi"/>
            <w:noProof/>
            <w:sz w:val="22"/>
            <w:lang w:val="en-US" w:bidi="ar-SA"/>
          </w:rPr>
          <w:tab/>
        </w:r>
        <w:r>
          <w:rPr>
            <w:rStyle w:val="Hyperlink"/>
            <w:bCs/>
            <w:noProof/>
            <w:lang w:val="pt-BR"/>
          </w:rPr>
          <w:t>Observar e testar o módulo de organização</w:t>
        </w:r>
        <w:r>
          <w:rPr>
            <w:noProof/>
            <w:webHidden/>
          </w:rPr>
          <w:tab/>
        </w:r>
        <w:r>
          <w:rPr>
            <w:noProof/>
            <w:webHidden/>
          </w:rPr>
          <w:fldChar w:fldCharType="begin"/>
        </w:r>
        <w:r>
          <w:rPr>
            <w:noProof/>
            <w:webHidden/>
          </w:rPr>
          <w:instrText xml:space="preserve"> PAGEREF _Toc501703548 \h </w:instrText>
        </w:r>
        <w:r>
          <w:rPr>
            <w:noProof/>
            <w:webHidden/>
          </w:rPr>
        </w:r>
        <w:r>
          <w:rPr>
            <w:noProof/>
            <w:webHidden/>
          </w:rPr>
          <w:fldChar w:fldCharType="separate"/>
        </w:r>
        <w:r>
          <w:rPr>
            <w:noProof/>
            <w:webHidden/>
          </w:rPr>
          <w:t>29</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549" w:history="1">
        <w:r>
          <w:rPr>
            <w:rStyle w:val="Hyperlink"/>
            <w:noProof/>
            <w:lang w:val="es-ES"/>
          </w:rPr>
          <w:t>7.14</w:t>
        </w:r>
        <w:r>
          <w:rPr>
            <w:rFonts w:asciiTheme="minorHAnsi" w:eastAsiaTheme="minorEastAsia" w:hAnsiTheme="minorHAnsi" w:cstheme="minorBidi"/>
            <w:noProof/>
            <w:sz w:val="22"/>
            <w:lang w:val="en-US" w:bidi="ar-SA"/>
          </w:rPr>
          <w:tab/>
        </w:r>
        <w:r>
          <w:rPr>
            <w:rStyle w:val="Hyperlink"/>
            <w:bCs/>
            <w:noProof/>
            <w:lang w:val="pt-BR"/>
          </w:rPr>
          <w:t>Observar e testar a função "Calcular_conteúdo</w:t>
        </w:r>
        <w:r>
          <w:rPr>
            <w:rStyle w:val="Hyperlink"/>
            <w:noProof/>
            <w:lang w:val="pt-BR"/>
          </w:rPr>
          <w:t>"</w:t>
        </w:r>
        <w:r>
          <w:rPr>
            <w:noProof/>
            <w:webHidden/>
          </w:rPr>
          <w:tab/>
        </w:r>
        <w:r>
          <w:rPr>
            <w:noProof/>
            <w:webHidden/>
          </w:rPr>
          <w:fldChar w:fldCharType="begin"/>
        </w:r>
        <w:r>
          <w:rPr>
            <w:noProof/>
            <w:webHidden/>
          </w:rPr>
          <w:instrText xml:space="preserve"> PAGEREF _Toc501703549 \h </w:instrText>
        </w:r>
        <w:r>
          <w:rPr>
            <w:noProof/>
            <w:webHidden/>
          </w:rPr>
        </w:r>
        <w:r>
          <w:rPr>
            <w:noProof/>
            <w:webHidden/>
          </w:rPr>
          <w:fldChar w:fldCharType="separate"/>
        </w:r>
        <w:r>
          <w:rPr>
            <w:noProof/>
            <w:webHidden/>
          </w:rPr>
          <w:t>31</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550" w:history="1">
        <w:r>
          <w:rPr>
            <w:rStyle w:val="Hyperlink"/>
            <w:noProof/>
          </w:rPr>
          <w:t>7.15</w:t>
        </w:r>
        <w:r>
          <w:rPr>
            <w:rFonts w:asciiTheme="minorHAnsi" w:eastAsiaTheme="minorEastAsia" w:hAnsiTheme="minorHAnsi" w:cstheme="minorBidi"/>
            <w:noProof/>
            <w:sz w:val="22"/>
            <w:lang w:val="en-US" w:bidi="ar-SA"/>
          </w:rPr>
          <w:tab/>
        </w:r>
        <w:r>
          <w:rPr>
            <w:rStyle w:val="Hyperlink"/>
            <w:bCs/>
            <w:noProof/>
            <w:lang w:val="pt-BR"/>
          </w:rPr>
          <w:t>Arquivamento do projeto</w:t>
        </w:r>
        <w:r>
          <w:rPr>
            <w:noProof/>
            <w:webHidden/>
          </w:rPr>
          <w:tab/>
        </w:r>
        <w:r>
          <w:rPr>
            <w:noProof/>
            <w:webHidden/>
          </w:rPr>
          <w:fldChar w:fldCharType="begin"/>
        </w:r>
        <w:r>
          <w:rPr>
            <w:noProof/>
            <w:webHidden/>
          </w:rPr>
          <w:instrText xml:space="preserve"> PAGEREF _Toc501703550 \h </w:instrText>
        </w:r>
        <w:r>
          <w:rPr>
            <w:noProof/>
            <w:webHidden/>
          </w:rPr>
        </w:r>
        <w:r>
          <w:rPr>
            <w:noProof/>
            <w:webHidden/>
          </w:rPr>
          <w:fldChar w:fldCharType="separate"/>
        </w:r>
        <w:r>
          <w:rPr>
            <w:noProof/>
            <w:webHidden/>
          </w:rPr>
          <w:t>34</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01703551" w:history="1">
        <w:r>
          <w:rPr>
            <w:rStyle w:val="Hyperlink"/>
            <w:noProof/>
          </w:rPr>
          <w:t>8.</w:t>
        </w:r>
        <w:r>
          <w:rPr>
            <w:rFonts w:asciiTheme="minorHAnsi" w:eastAsiaTheme="minorEastAsia" w:hAnsiTheme="minorHAnsi" w:cstheme="minorBidi"/>
            <w:noProof/>
            <w:sz w:val="22"/>
            <w:lang w:val="en-US" w:bidi="ar-SA"/>
          </w:rPr>
          <w:tab/>
        </w:r>
        <w:r>
          <w:rPr>
            <w:rStyle w:val="Hyperlink"/>
            <w:bCs/>
            <w:noProof/>
            <w:lang w:val="pt-BR"/>
          </w:rPr>
          <w:t>Lista de verificação</w:t>
        </w:r>
        <w:r>
          <w:rPr>
            <w:noProof/>
            <w:webHidden/>
          </w:rPr>
          <w:tab/>
        </w:r>
        <w:r>
          <w:rPr>
            <w:noProof/>
            <w:webHidden/>
          </w:rPr>
          <w:fldChar w:fldCharType="begin"/>
        </w:r>
        <w:r>
          <w:rPr>
            <w:noProof/>
            <w:webHidden/>
          </w:rPr>
          <w:instrText xml:space="preserve"> PAGEREF _Toc501703551 \h </w:instrText>
        </w:r>
        <w:r>
          <w:rPr>
            <w:noProof/>
            <w:webHidden/>
          </w:rPr>
        </w:r>
        <w:r>
          <w:rPr>
            <w:noProof/>
            <w:webHidden/>
          </w:rPr>
          <w:fldChar w:fldCharType="separate"/>
        </w:r>
        <w:r>
          <w:rPr>
            <w:noProof/>
            <w:webHidden/>
          </w:rPr>
          <w:t>34</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01703552" w:history="1">
        <w:r>
          <w:rPr>
            <w:rStyle w:val="Hyperlink"/>
            <w:noProof/>
          </w:rPr>
          <w:t>9.</w:t>
        </w:r>
        <w:r>
          <w:rPr>
            <w:rFonts w:asciiTheme="minorHAnsi" w:eastAsiaTheme="minorEastAsia" w:hAnsiTheme="minorHAnsi" w:cstheme="minorBidi"/>
            <w:noProof/>
            <w:sz w:val="22"/>
            <w:lang w:val="en-US" w:bidi="ar-SA"/>
          </w:rPr>
          <w:tab/>
        </w:r>
        <w:r>
          <w:rPr>
            <w:rStyle w:val="Hyperlink"/>
            <w:bCs/>
            <w:noProof/>
            <w:lang w:val="pt-BR"/>
          </w:rPr>
          <w:t>Exercício</w:t>
        </w:r>
        <w:r>
          <w:rPr>
            <w:noProof/>
            <w:webHidden/>
          </w:rPr>
          <w:tab/>
        </w:r>
        <w:r>
          <w:rPr>
            <w:noProof/>
            <w:webHidden/>
          </w:rPr>
          <w:fldChar w:fldCharType="begin"/>
        </w:r>
        <w:r>
          <w:rPr>
            <w:noProof/>
            <w:webHidden/>
          </w:rPr>
          <w:instrText xml:space="preserve"> PAGEREF _Toc501703552 \h </w:instrText>
        </w:r>
        <w:r>
          <w:rPr>
            <w:noProof/>
            <w:webHidden/>
          </w:rPr>
        </w:r>
        <w:r>
          <w:rPr>
            <w:noProof/>
            <w:webHidden/>
          </w:rPr>
          <w:fldChar w:fldCharType="separate"/>
        </w:r>
        <w:r>
          <w:rPr>
            <w:noProof/>
            <w:webHidden/>
          </w:rPr>
          <w:t>35</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553" w:history="1">
        <w:r>
          <w:rPr>
            <w:rStyle w:val="Hyperlink"/>
            <w:noProof/>
          </w:rPr>
          <w:t>9.1</w:t>
        </w:r>
        <w:r>
          <w:rPr>
            <w:rFonts w:asciiTheme="minorHAnsi" w:eastAsiaTheme="minorEastAsia" w:hAnsiTheme="minorHAnsi" w:cstheme="minorBidi"/>
            <w:noProof/>
            <w:sz w:val="22"/>
            <w:lang w:val="en-US" w:bidi="ar-SA"/>
          </w:rPr>
          <w:tab/>
        </w:r>
        <w:r>
          <w:rPr>
            <w:rStyle w:val="Hyperlink"/>
            <w:bCs/>
            <w:noProof/>
            <w:lang w:val="pt-BR"/>
          </w:rPr>
          <w:t>Definição da tarefa – Exercício</w:t>
        </w:r>
        <w:r>
          <w:rPr>
            <w:noProof/>
            <w:webHidden/>
          </w:rPr>
          <w:tab/>
        </w:r>
        <w:r>
          <w:rPr>
            <w:noProof/>
            <w:webHidden/>
          </w:rPr>
          <w:fldChar w:fldCharType="begin"/>
        </w:r>
        <w:r>
          <w:rPr>
            <w:noProof/>
            <w:webHidden/>
          </w:rPr>
          <w:instrText xml:space="preserve"> PAGEREF _Toc501703553 \h </w:instrText>
        </w:r>
        <w:r>
          <w:rPr>
            <w:noProof/>
            <w:webHidden/>
          </w:rPr>
        </w:r>
        <w:r>
          <w:rPr>
            <w:noProof/>
            <w:webHidden/>
          </w:rPr>
          <w:fldChar w:fldCharType="separate"/>
        </w:r>
        <w:r>
          <w:rPr>
            <w:noProof/>
            <w:webHidden/>
          </w:rPr>
          <w:t>35</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554" w:history="1">
        <w:r>
          <w:rPr>
            <w:rStyle w:val="Hyperlink"/>
            <w:noProof/>
          </w:rPr>
          <w:t>9.2</w:t>
        </w:r>
        <w:r>
          <w:rPr>
            <w:rFonts w:asciiTheme="minorHAnsi" w:eastAsiaTheme="minorEastAsia" w:hAnsiTheme="minorHAnsi" w:cstheme="minorBidi"/>
            <w:noProof/>
            <w:sz w:val="22"/>
            <w:lang w:val="en-US" w:bidi="ar-SA"/>
          </w:rPr>
          <w:tab/>
        </w:r>
        <w:r>
          <w:rPr>
            <w:rStyle w:val="Hyperlink"/>
            <w:bCs/>
            <w:noProof/>
            <w:lang w:val="pt-BR"/>
          </w:rPr>
          <w:t>Planejamento</w:t>
        </w:r>
        <w:r>
          <w:rPr>
            <w:noProof/>
            <w:webHidden/>
          </w:rPr>
          <w:tab/>
        </w:r>
        <w:r>
          <w:rPr>
            <w:noProof/>
            <w:webHidden/>
          </w:rPr>
          <w:fldChar w:fldCharType="begin"/>
        </w:r>
        <w:r>
          <w:rPr>
            <w:noProof/>
            <w:webHidden/>
          </w:rPr>
          <w:instrText xml:space="preserve"> PAGEREF _Toc501703554 \h </w:instrText>
        </w:r>
        <w:r>
          <w:rPr>
            <w:noProof/>
            <w:webHidden/>
          </w:rPr>
        </w:r>
        <w:r>
          <w:rPr>
            <w:noProof/>
            <w:webHidden/>
          </w:rPr>
          <w:fldChar w:fldCharType="separate"/>
        </w:r>
        <w:r>
          <w:rPr>
            <w:noProof/>
            <w:webHidden/>
          </w:rPr>
          <w:t>35</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3555" w:history="1">
        <w:r>
          <w:rPr>
            <w:rStyle w:val="Hyperlink"/>
            <w:noProof/>
          </w:rPr>
          <w:t>9.3</w:t>
        </w:r>
        <w:r>
          <w:rPr>
            <w:rFonts w:asciiTheme="minorHAnsi" w:eastAsiaTheme="minorEastAsia" w:hAnsiTheme="minorHAnsi" w:cstheme="minorBidi"/>
            <w:noProof/>
            <w:sz w:val="22"/>
            <w:lang w:val="en-US" w:bidi="ar-SA"/>
          </w:rPr>
          <w:tab/>
        </w:r>
        <w:r>
          <w:rPr>
            <w:rStyle w:val="Hyperlink"/>
            <w:bCs/>
            <w:noProof/>
            <w:lang w:val="pt-BR"/>
          </w:rPr>
          <w:t>Checklist – Exercício</w:t>
        </w:r>
        <w:r>
          <w:rPr>
            <w:noProof/>
            <w:webHidden/>
          </w:rPr>
          <w:tab/>
        </w:r>
        <w:r>
          <w:rPr>
            <w:noProof/>
            <w:webHidden/>
          </w:rPr>
          <w:fldChar w:fldCharType="begin"/>
        </w:r>
        <w:r>
          <w:rPr>
            <w:noProof/>
            <w:webHidden/>
          </w:rPr>
          <w:instrText xml:space="preserve"> PAGEREF _Toc501703555 \h </w:instrText>
        </w:r>
        <w:r>
          <w:rPr>
            <w:noProof/>
            <w:webHidden/>
          </w:rPr>
        </w:r>
        <w:r>
          <w:rPr>
            <w:noProof/>
            <w:webHidden/>
          </w:rPr>
          <w:fldChar w:fldCharType="separate"/>
        </w:r>
        <w:r>
          <w:rPr>
            <w:noProof/>
            <w:webHidden/>
          </w:rPr>
          <w:t>36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01703556" w:history="1">
        <w:r>
          <w:rPr>
            <w:rStyle w:val="Hyperlink"/>
            <w:noProof/>
          </w:rPr>
          <w:t>10.</w:t>
        </w:r>
        <w:r>
          <w:rPr>
            <w:rFonts w:asciiTheme="minorHAnsi" w:eastAsiaTheme="minorEastAsia" w:hAnsiTheme="minorHAnsi" w:cstheme="minorBidi"/>
            <w:noProof/>
            <w:sz w:val="22"/>
            <w:lang w:val="en-US" w:bidi="ar-SA"/>
          </w:rPr>
          <w:tab/>
        </w:r>
        <w:r>
          <w:rPr>
            <w:rStyle w:val="Hyperlink"/>
            <w:bCs/>
            <w:noProof/>
            <w:lang w:val="pt-BR"/>
          </w:rPr>
          <w:t>Informação adicional</w:t>
        </w:r>
        <w:r>
          <w:rPr>
            <w:noProof/>
            <w:webHidden/>
          </w:rPr>
          <w:tab/>
        </w:r>
        <w:r>
          <w:rPr>
            <w:noProof/>
            <w:webHidden/>
          </w:rPr>
          <w:fldChar w:fldCharType="begin"/>
        </w:r>
        <w:r>
          <w:rPr>
            <w:noProof/>
            <w:webHidden/>
          </w:rPr>
          <w:instrText xml:space="preserve"> PAGEREF _Toc501703556 \h </w:instrText>
        </w:r>
        <w:r>
          <w:rPr>
            <w:noProof/>
            <w:webHidden/>
          </w:rPr>
        </w:r>
        <w:r>
          <w:rPr>
            <w:noProof/>
            <w:webHidden/>
          </w:rPr>
          <w:fldChar w:fldCharType="separate"/>
        </w:r>
        <w:r>
          <w:rPr>
            <w:noProof/>
            <w:webHidden/>
          </w:rPr>
          <w:t>37</w:t>
        </w:r>
        <w:r>
          <w:rPr>
            <w:noProof/>
            <w:webHidden/>
          </w:rPr>
          <w:fldChar w:fldCharType="end"/>
        </w:r>
      </w:hyperlink>
    </w:p>
    <w:p>
      <w:pPr>
        <w:ind w:left="0"/>
        <w:rPr>
          <w:b/>
          <w:bCs/>
        </w:rPr>
      </w:pPr>
      <w:r>
        <w:rPr>
          <w:b/>
          <w:bCs/>
        </w:rPr>
        <w:fldChar w:fldCharType="end"/>
      </w:r>
    </w:p>
    <w:p>
      <w:pPr>
        <w:pStyle w:val="Titel"/>
        <w:rPr>
          <w:lang w:val="en-US"/>
        </w:rPr>
      </w:pPr>
      <w:r>
        <w:rPr>
          <w:b w:val="0"/>
          <w:lang w:val="pt-BR"/>
        </w:rPr>
        <w:br w:type="page"/>
      </w:r>
      <w:r>
        <w:rPr>
          <w:bCs/>
          <w:lang w:val="pt-BR"/>
        </w:rPr>
        <w:lastRenderedPageBreak/>
        <w:t>Programação em linguagem padrão com S7-SCL</w:t>
      </w:r>
    </w:p>
    <w:p>
      <w:pPr>
        <w:pStyle w:val="berschrift1"/>
        <w:numPr>
          <w:ilvl w:val="0"/>
          <w:numId w:val="8"/>
        </w:numPr>
      </w:pPr>
      <w:bookmarkStart w:id="2" w:name="_Toc501703522"/>
      <w:r>
        <w:rPr>
          <w:bCs/>
          <w:lang w:val="pt-BR"/>
        </w:rPr>
        <w:t>Objetivo</w:t>
      </w:r>
      <w:bookmarkEnd w:id="2"/>
    </w:p>
    <w:p>
      <w:pPr>
        <w:ind w:left="426"/>
        <w:rPr>
          <w:lang w:val="es-ES"/>
        </w:rPr>
      </w:pPr>
      <w:r>
        <w:rPr>
          <w:lang w:val="pt-BR"/>
        </w:rPr>
        <w:t xml:space="preserve">Neste capítulo, você </w:t>
      </w:r>
      <w:r>
        <w:rPr>
          <w:lang w:val="en-US"/>
        </w:rPr>
        <w:t>conhece</w:t>
      </w:r>
      <w:r>
        <w:rPr>
          <w:lang w:val="pt-BR"/>
        </w:rPr>
        <w:t xml:space="preserve"> as funções básicas da linguagem padrão S7-SCL. Além disto, são mostradas funções de teste para eliminar erros de lógica na programação. </w:t>
      </w:r>
    </w:p>
    <w:p>
      <w:pPr>
        <w:ind w:left="426"/>
        <w:rPr>
          <w:lang w:val="es-ES"/>
        </w:rPr>
      </w:pPr>
      <w:r>
        <w:rPr>
          <w:lang w:val="pt-BR"/>
        </w:rPr>
        <w:t>Podem ser utilizadas os sistemas de comando SIMATIC S7 mencionados no Capítulo 3.</w:t>
      </w:r>
    </w:p>
    <w:p>
      <w:pPr>
        <w:pStyle w:val="berschrift1"/>
        <w:numPr>
          <w:ilvl w:val="0"/>
          <w:numId w:val="8"/>
        </w:numPr>
      </w:pPr>
      <w:bookmarkStart w:id="3" w:name="_Toc501703523"/>
      <w:r>
        <w:rPr>
          <w:bCs/>
          <w:lang w:val="pt-BR"/>
        </w:rPr>
        <w:t>Requisito</w:t>
      </w:r>
      <w:bookmarkEnd w:id="3"/>
    </w:p>
    <w:p>
      <w:pPr>
        <w:ind w:left="426"/>
        <w:rPr>
          <w:lang w:val="pt-BR"/>
        </w:rPr>
      </w:pPr>
      <w:r>
        <w:rPr>
          <w:lang w:val="pt-BR"/>
        </w:rPr>
        <w:t>Este capítulo está estruturado sobre a configuração de hardware de um sistema SIMATIC S7. Pode ser realizado com configurações de hardware de livre escolha, desde que possuam cartões digitais de entrada e saída. Para a realização deste capítulo, você pode recorrer, por ex., ao seguinte projeto:</w:t>
      </w:r>
    </w:p>
    <w:p>
      <w:pPr>
        <w:ind w:left="426"/>
        <w:rPr>
          <w:lang w:val="pt-BR"/>
        </w:rPr>
      </w:pPr>
      <w:r>
        <w:rPr>
          <w:lang w:val="pt-BR"/>
        </w:rPr>
        <w:t>"SCE_DE_012_101_configuração de hardware_CPU1516F…..zap13"</w:t>
      </w:r>
    </w:p>
    <w:p>
      <w:pPr>
        <w:ind w:left="426"/>
        <w:rPr>
          <w:lang w:val="pt-BR"/>
        </w:rPr>
      </w:pPr>
      <w:r>
        <w:rPr>
          <w:lang w:val="pt-BR"/>
        </w:rPr>
        <w:t>Ainda, são necessários conhecimentos básicos sobre programação em linguagem padrão, como por ex. Pascal.</w:t>
      </w:r>
    </w:p>
    <w:p>
      <w:pPr>
        <w:pStyle w:val="berschrift1"/>
        <w:numPr>
          <w:ilvl w:val="0"/>
          <w:numId w:val="8"/>
        </w:numPr>
        <w:spacing w:before="0"/>
        <w:ind w:left="431" w:hanging="431"/>
      </w:pPr>
      <w:r>
        <w:rPr>
          <w:b w:val="0"/>
          <w:lang w:val="pt-BR"/>
        </w:rPr>
        <w:br w:type="page"/>
      </w:r>
      <w:bookmarkStart w:id="4" w:name="_Toc476568813"/>
      <w:bookmarkStart w:id="5" w:name="_Toc476568303"/>
      <w:bookmarkStart w:id="6" w:name="_Toc476508744"/>
      <w:bookmarkStart w:id="7" w:name="_Toc476508455"/>
      <w:bookmarkStart w:id="8" w:name="_Toc476508053"/>
      <w:bookmarkStart w:id="9" w:name="_Toc476507553"/>
      <w:bookmarkStart w:id="10" w:name="_Toc476507354"/>
      <w:bookmarkStart w:id="11" w:name="_Toc476506833"/>
      <w:bookmarkStart w:id="12" w:name="_Toc462187877"/>
      <w:bookmarkStart w:id="13" w:name="_Toc501703524"/>
      <w:r>
        <w:rPr>
          <w:bCs/>
          <w:lang w:val="pt-BR"/>
        </w:rPr>
        <w:lastRenderedPageBreak/>
        <w:t>Hardware e software necessários</w:t>
      </w:r>
      <w:bookmarkEnd w:id="4"/>
      <w:bookmarkEnd w:id="5"/>
      <w:bookmarkEnd w:id="6"/>
      <w:bookmarkEnd w:id="7"/>
      <w:bookmarkEnd w:id="8"/>
      <w:bookmarkEnd w:id="9"/>
      <w:bookmarkEnd w:id="10"/>
      <w:bookmarkEnd w:id="11"/>
      <w:bookmarkEnd w:id="12"/>
      <w:bookmarkEnd w:id="13"/>
    </w:p>
    <w:p>
      <w:pPr>
        <w:spacing w:line="360" w:lineRule="auto"/>
        <w:ind w:left="851" w:hanging="425"/>
      </w:pPr>
      <w:r>
        <w:rPr>
          <w:b/>
          <w:bCs/>
          <w:lang w:val="pt-BR"/>
        </w:rPr>
        <w:t>1</w:t>
      </w:r>
      <w:r>
        <w:rPr>
          <w:lang w:val="pt-BR"/>
        </w:rPr>
        <w:tab/>
        <w:t xml:space="preserve">Engineering Station: Hardware e sistema operacional são requisitos prévios </w:t>
      </w:r>
      <w:r>
        <w:rPr>
          <w:lang w:val="pt-BR"/>
        </w:rPr>
        <w:br/>
        <w:t>(para mais informações veja Readme/Liesmich nos DVDs de instalação do Portal TIA)</w:t>
      </w:r>
    </w:p>
    <w:p>
      <w:pPr>
        <w:spacing w:line="360" w:lineRule="auto"/>
        <w:ind w:left="851" w:hanging="425"/>
      </w:pPr>
      <w:r>
        <w:rPr>
          <w:b/>
          <w:bCs/>
          <w:lang w:val="pt-BR"/>
        </w:rPr>
        <w:t>2</w:t>
      </w:r>
      <w:r>
        <w:rPr>
          <w:lang w:val="pt-BR"/>
        </w:rPr>
        <w:tab/>
        <w:t>Software SIMATIC STEP 7 Professional no Portal TIA – a partir de V13</w:t>
      </w:r>
    </w:p>
    <w:p>
      <w:pPr>
        <w:spacing w:line="360" w:lineRule="auto"/>
        <w:ind w:left="851" w:hanging="425"/>
        <w:rPr>
          <w:lang w:val="pt-BR"/>
        </w:rPr>
      </w:pPr>
      <w:r>
        <w:rPr>
          <w:b/>
          <w:bCs/>
          <w:lang w:val="pt-BR"/>
        </w:rPr>
        <w:t>3</w:t>
      </w:r>
      <w:r>
        <w:rPr>
          <w:lang w:val="pt-BR"/>
        </w:rPr>
        <w:tab/>
        <w:t xml:space="preserve">Sistema de comando SIMATIC S7-1500/S7-1200/S7-300, por ex. CPU 1516F-3 PN/DP – </w:t>
      </w:r>
      <w:r>
        <w:rPr>
          <w:lang w:val="pt-BR"/>
        </w:rPr>
        <w:br/>
        <w:t>a partir de firmware V1.6 com memory card e 16DI/16DO assim como 2AI/1AO</w:t>
      </w:r>
    </w:p>
    <w:p>
      <w:pPr>
        <w:spacing w:line="360" w:lineRule="auto"/>
        <w:ind w:left="851" w:hanging="425"/>
        <w:rPr>
          <w:lang w:val="pt-BR"/>
        </w:rPr>
      </w:pPr>
      <w:r>
        <w:rPr>
          <w:b/>
          <w:bCs/>
          <w:lang w:val="pt-BR"/>
        </w:rPr>
        <w:t>4</w:t>
      </w:r>
      <w:r>
        <w:rPr>
          <w:lang w:val="pt-BR"/>
        </w:rPr>
        <w:tab/>
        <w:t xml:space="preserve">Conexão ethernet entre Engineering Station e sistema de comando </w:t>
      </w:r>
    </w:p>
    <w:p>
      <w:pPr>
        <w:spacing w:line="360" w:lineRule="auto"/>
        <w:ind w:left="567"/>
        <w:rPr>
          <w:lang w:val="pt-BR"/>
        </w:rPr>
      </w:pPr>
      <w:r>
        <w:rPr>
          <w:noProof/>
          <w:lang w:val="pt-BR"/>
        </w:rPr>
        <w:pict>
          <v:shape id="Text Box 138" o:spid="_x0000_s1028" type="#_x0000_t202" style="position:absolute;left:0;text-align:left;margin-left:297.65pt;margin-top:6.75pt;width:121.6pt;height:14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kVihwIAABo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" stroked="f">
            <v:textbox>
              <w:txbxContent>
                <w:p>
                  <w:pPr>
                    <w:ind w:left="0"/>
                  </w:pPr>
                  <w:r>
                    <w:rPr>
                      <w:noProof/>
                      <w:lang w:val="en-US" w:bidi="ar-SA"/>
                    </w:rPr>
                    <w:drawing>
                      <wp:inline distT="0" distB="0" distL="0" distR="0">
                        <wp:extent cx="1306195" cy="866775"/>
                        <wp:effectExtent l="0" t="0" r="8255" b="9525"/>
                        <wp:docPr id="69" name="Picture 6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0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6195" cy="866775"/>
                                </a:xfrm>
                                <a:prstGeom prst="rect">
                                  <a:avLst/>
                                </a:prstGeom>
                                <a:noFill/>
                                <a:ln>
                                  <a:noFill/>
                                </a:ln>
                              </pic:spPr>
                            </pic:pic>
                          </a:graphicData>
                        </a:graphic>
                      </wp:inline>
                    </w:drawing>
                  </w:r>
                </w:p>
                <w:p>
                  <w:pPr>
                    <w:ind w:left="0"/>
                    <w:jc w:val="center"/>
                    <w:rPr>
                      <w:rFonts w:cs="Arial"/>
                      <w:lang w:val="en-US"/>
                    </w:rPr>
                  </w:pPr>
                  <w:r>
                    <w:rPr>
                      <w:rFonts w:cs="Arial"/>
                      <w:b/>
                      <w:bCs/>
                      <w:lang w:val="pt-BR"/>
                    </w:rPr>
                    <w:t>2</w:t>
                  </w:r>
                  <w:r>
                    <w:rPr>
                      <w:rFonts w:cs="Arial"/>
                      <w:lang w:val="pt-BR"/>
                    </w:rPr>
                    <w:t xml:space="preserve"> SIMATIC STEP 7 Professional (TIA Portal) a partir de V13</w:t>
                  </w:r>
                </w:p>
              </w:txbxContent>
            </v:textbox>
          </v:shape>
        </w:pict>
      </w:r>
      <w:r>
        <w:rPr>
          <w:noProof/>
          <w:lang w:val="pt-BR"/>
        </w:rPr>
        <w:pict>
          <v:shape id="Text Box 140" o:spid="_x0000_s1029" type="#_x0000_t202" style="position:absolute;left:0;text-align:left;margin-left:69.4pt;margin-top:11.15pt;width:145.7pt;height:12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6XjcrokCAAAaBQAADgAAAAAAAAAAAAAAAAAuAgAAZHJzL2Uyb0RvYy54bWxQSwECLQAUAAYA&#10;CAAAACEArQrxlN4AAAAKAQAADwAAAAAAAAAAAAAAAADjBAAAZHJzL2Rvd25yZXYueG1sUEsFBgAA&#10;AAAEAAQA8wAAAO4FAAAAAA==&#10;" stroked="f">
            <v:textbox>
              <w:txbxContent>
                <w:p>
                  <w:pPr>
                    <w:ind w:left="0"/>
                    <w:jc w:val="center"/>
                  </w:pPr>
                  <w:r>
                    <w:rPr>
                      <w:noProof/>
                      <w:lang w:val="en-US" w:bidi="ar-SA"/>
                    </w:rPr>
                    <w:drawing>
                      <wp:inline distT="0" distB="0" distL="0" distR="0">
                        <wp:extent cx="1045210" cy="1045210"/>
                        <wp:effectExtent l="0" t="0" r="2540" b="2540"/>
                        <wp:docPr id="70" name="Picture 70"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_SY02_XX_00070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5210" cy="1045210"/>
                                </a:xfrm>
                                <a:prstGeom prst="rect">
                                  <a:avLst/>
                                </a:prstGeom>
                                <a:noFill/>
                                <a:ln>
                                  <a:noFill/>
                                </a:ln>
                              </pic:spPr>
                            </pic:pic>
                          </a:graphicData>
                        </a:graphic>
                      </wp:inline>
                    </w:drawing>
                  </w:r>
                </w:p>
                <w:p>
                  <w:pPr>
                    <w:ind w:left="0"/>
                    <w:jc w:val="center"/>
                    <w:rPr>
                      <w:rFonts w:cs="Arial"/>
                    </w:rPr>
                  </w:pPr>
                  <w:r>
                    <w:rPr>
                      <w:rFonts w:cs="Arial"/>
                      <w:b/>
                      <w:bCs/>
                      <w:lang w:val="pt-BR"/>
                    </w:rPr>
                    <w:t>1</w:t>
                  </w:r>
                  <w:r>
                    <w:rPr>
                      <w:rFonts w:cs="Arial"/>
                      <w:lang w:val="pt-BR"/>
                    </w:rPr>
                    <w:t xml:space="preserve"> Engineering Station</w:t>
                  </w:r>
                </w:p>
              </w:txbxContent>
            </v:textbox>
          </v:shape>
        </w:pict>
      </w:r>
    </w:p>
    <w:p>
      <w:pPr>
        <w:spacing w:line="360" w:lineRule="auto"/>
        <w:ind w:left="567"/>
        <w:rPr>
          <w:lang w:val="pt-BR"/>
        </w:rPr>
      </w:pPr>
    </w:p>
    <w:p>
      <w:pPr>
        <w:spacing w:line="360" w:lineRule="auto"/>
        <w:ind w:left="567"/>
        <w:rPr>
          <w:lang w:val="pt-BR"/>
        </w:rPr>
      </w:pPr>
    </w:p>
    <w:p>
      <w:pPr>
        <w:spacing w:line="360" w:lineRule="auto"/>
        <w:ind w:left="567"/>
        <w:rPr>
          <w:lang w:val="pt-BR"/>
        </w:rPr>
      </w:pPr>
      <w:r>
        <w:rPr>
          <w:noProof/>
          <w:lang w:val="pt-BR"/>
        </w:rPr>
        <w:pict>
          <v:line id="Line 142" o:spid="_x0000_s1047" style="position:absolute;left:0;text-align:lef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" strokeweight="3pt">
            <v:stroke endarrow="block"/>
          </v:line>
        </w:pict>
      </w:r>
    </w:p>
    <w:p>
      <w:pPr>
        <w:spacing w:line="360" w:lineRule="auto"/>
        <w:ind w:left="567"/>
        <w:rPr>
          <w:lang w:val="pt-BR"/>
        </w:rPr>
      </w:pPr>
    </w:p>
    <w:p>
      <w:pPr>
        <w:spacing w:line="360" w:lineRule="auto"/>
        <w:ind w:left="567"/>
        <w:rPr>
          <w:lang w:val="pt-BR"/>
        </w:rPr>
      </w:pPr>
      <w:r>
        <w:rPr>
          <w:noProof/>
          <w:lang w:val="pt-BR"/>
        </w:rPr>
        <w:pict>
          <v:group id="Group 143" o:spid="_x0000_s1044" style="position:absolute;left:0;text-align:left;margin-left:145.5pt;margin-top:19.95pt;width:18.1pt;height:123.8pt;z-index:251665408"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">
            <v:line id="Line 144" o:spid="_x0000_s1046"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Gqp8MAAADbAAAADwAAAGRycy9kb3ducmV2LnhtbESPQWvCQBSE74X+h+UVeqsbLRRJXaUU&#10;RG+iVr2+Zp/ZxOzbmH1q/PfdQqHHYWa+YSaz3jfqSl2sAhsYDjJQxEWwFZcGvrbzlzGoKMgWm8Bk&#10;4E4RZtPHhwnmNtx4TdeNlCpBOOZowIm0udaxcOQxDkJLnLxj6DxKkl2pbYe3BPeNHmXZm/ZYcVpw&#10;2NKno+K0uXgDC9m5Fb9m3/s6HKp5vThvpT4b8/zUf7yDEurlP/zXXloD4yH8fkk/QE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xqqfDAAAA2wAAAA8AAAAAAAAAAAAA&#10;AAAAoQIAAGRycy9kb3ducmV2LnhtbFBLBQYAAAAABAAEAPkAAACRAwAAAAA=&#10;" strokecolor="#00963f" strokeweight="4.5pt"/>
            <v:line id="Line 145" o:spid="_x0000_s1045"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0MMAAADbAAAADwAAAGRycy9kb3ducmV2LnhtbESPQWvCQBSE7wX/w/IKvdVNLRRJXUUE&#10;0VtRa3t9zT6zidm3Mfuq8d93BaHHYWa+YSaz3jfqTF2sAht4GWagiItgKy4NfO6Wz2NQUZAtNoHJ&#10;wJUizKaDhwnmNlx4Q+etlCpBOOZowIm0udaxcOQxDkNLnLxD6DxKkl2pbYeXBPeNHmXZm/ZYcVpw&#10;2NLCUXHc/noDK9m7D37Nfr7q8F0t69VpJ/XJmKfHfv4OSqiX//C9vbYGxiO4fUk/Q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jNNDDAAAA2wAAAA8AAAAAAAAAAAAA&#10;AAAAoQIAAGRycy9kb3ducmV2LnhtbFBLBQYAAAAABAAEAPkAAACRAwAAAAA=&#10;" strokecolor="#00963f" strokeweight="4.5pt"/>
          </v:group>
        </w:pict>
      </w:r>
    </w:p>
    <w:p>
      <w:pPr>
        <w:spacing w:line="360" w:lineRule="auto"/>
        <w:ind w:left="567"/>
        <w:rPr>
          <w:lang w:val="pt-BR"/>
        </w:rPr>
      </w:pPr>
    </w:p>
    <w:p>
      <w:pPr>
        <w:spacing w:line="360" w:lineRule="auto"/>
        <w:ind w:left="567"/>
        <w:rPr>
          <w:lang w:val="pt-BR"/>
        </w:rPr>
      </w:pPr>
      <w:r>
        <w:rPr>
          <w:noProof/>
          <w:lang w:val="pt-BR"/>
        </w:rPr>
        <w:pict>
          <v:shape id="Text Box 141" o:spid="_x0000_s1030" type="#_x0000_t202" style="position:absolute;left:0;text-align:left;margin-left:134.75pt;margin-top:3.4pt;width:136.65pt;height:2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" strokecolor="white">
            <v:textbox inset=",,,.3mm">
              <w:txbxContent>
                <w:p>
                  <w:pPr>
                    <w:ind w:left="0"/>
                    <w:jc w:val="center"/>
                    <w:rPr>
                      <w:rFonts w:cs="Arial"/>
                    </w:rPr>
                  </w:pPr>
                  <w:r>
                    <w:rPr>
                      <w:rFonts w:cs="Arial"/>
                      <w:b/>
                      <w:bCs/>
                      <w:lang w:val="pt-BR"/>
                    </w:rPr>
                    <w:t>4</w:t>
                  </w:r>
                  <w:r>
                    <w:rPr>
                      <w:rFonts w:cs="Arial"/>
                      <w:lang w:val="pt-BR"/>
                    </w:rPr>
                    <w:t xml:space="preserve"> Conexão ethernet</w:t>
                  </w:r>
                </w:p>
              </w:txbxContent>
            </v:textbox>
          </v:shape>
        </w:pict>
      </w:r>
    </w:p>
    <w:p>
      <w:pPr>
        <w:spacing w:line="360" w:lineRule="auto"/>
        <w:ind w:left="567"/>
        <w:rPr>
          <w:lang w:val="pt-BR"/>
        </w:rPr>
      </w:pPr>
    </w:p>
    <w:p>
      <w:pPr>
        <w:spacing w:line="360" w:lineRule="auto"/>
        <w:ind w:left="567"/>
        <w:rPr>
          <w:lang w:val="pt-BR"/>
        </w:rPr>
      </w:pPr>
      <w:r>
        <w:rPr>
          <w:noProof/>
          <w:lang w:val="pt-BR"/>
        </w:rPr>
        <w:pict>
          <v:shape id="Text Box 139" o:spid="_x0000_s1031" type="#_x0000_t202" style="position:absolute;left:0;text-align:left;margin-left:51.2pt;margin-top:14pt;width:272.45pt;height:11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" strokecolor="white">
            <v:textbox inset=",,,.3mm">
              <w:txbxContent>
                <w:p>
                  <w:pPr>
                    <w:ind w:left="0"/>
                    <w:jc w:val="center"/>
                  </w:pPr>
                  <w:r>
                    <w:rPr>
                      <w:b/>
                      <w:bCs/>
                      <w:noProof/>
                      <w:lang w:val="en-US" w:bidi="ar-SA"/>
                    </w:rPr>
                    <w:drawing>
                      <wp:inline distT="0" distB="0" distL="0" distR="0">
                        <wp:extent cx="890905" cy="676910"/>
                        <wp:effectExtent l="0" t="0" r="4445" b="8890"/>
                        <wp:docPr id="71" name="Picture 71"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7-1500_M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0905" cy="676910"/>
                                </a:xfrm>
                                <a:prstGeom prst="rect">
                                  <a:avLst/>
                                </a:prstGeom>
                                <a:noFill/>
                                <a:ln>
                                  <a:noFill/>
                                </a:ln>
                              </pic:spPr>
                            </pic:pic>
                          </a:graphicData>
                        </a:graphic>
                      </wp:inline>
                    </w:drawing>
                  </w:r>
                </w:p>
                <w:p>
                  <w:pPr>
                    <w:ind w:left="0"/>
                    <w:jc w:val="center"/>
                    <w:rPr>
                      <w:rFonts w:cs="Arial"/>
                    </w:rPr>
                  </w:pPr>
                  <w:r>
                    <w:rPr>
                      <w:b/>
                      <w:bCs/>
                      <w:lang w:val="pt-BR"/>
                    </w:rPr>
                    <w:t>3</w:t>
                  </w:r>
                  <w:r>
                    <w:rPr>
                      <w:lang w:val="pt-BR"/>
                    </w:rPr>
                    <w:t xml:space="preserve"> Sistema de comando SIMATIC S7</w:t>
                  </w:r>
                </w:p>
              </w:txbxContent>
            </v:textbox>
          </v:shape>
        </w:pict>
      </w:r>
    </w:p>
    <w:p>
      <w:pPr>
        <w:spacing w:line="360" w:lineRule="auto"/>
        <w:ind w:left="567"/>
        <w:rPr>
          <w:lang w:val="pt-BR"/>
        </w:rPr>
      </w:pPr>
    </w:p>
    <w:p>
      <w:pPr>
        <w:spacing w:line="360" w:lineRule="auto"/>
        <w:ind w:left="567"/>
        <w:rPr>
          <w:lang w:val="pt-BR"/>
        </w:rPr>
      </w:pPr>
    </w:p>
    <w:p>
      <w:pPr>
        <w:spacing w:line="360" w:lineRule="auto"/>
        <w:ind w:left="567"/>
        <w:rPr>
          <w:lang w:val="pt-BR"/>
        </w:rPr>
      </w:pPr>
    </w:p>
    <w:p>
      <w:pPr>
        <w:spacing w:line="360" w:lineRule="auto"/>
        <w:ind w:left="567"/>
        <w:rPr>
          <w:lang w:val="pt-BR"/>
        </w:rPr>
      </w:pPr>
    </w:p>
    <w:p>
      <w:pPr>
        <w:spacing w:line="360" w:lineRule="auto"/>
        <w:ind w:left="567"/>
        <w:rPr>
          <w:lang w:val="pt-BR"/>
        </w:rPr>
      </w:pPr>
    </w:p>
    <w:p>
      <w:pPr>
        <w:rPr>
          <w:lang w:val="pt-BR"/>
        </w:rPr>
      </w:pPr>
    </w:p>
    <w:p>
      <w:pPr>
        <w:rPr>
          <w:lang w:val="pt-BR"/>
        </w:rPr>
      </w:pPr>
    </w:p>
    <w:p>
      <w:pPr>
        <w:rPr>
          <w:lang w:val="pt-BR"/>
        </w:rPr>
      </w:pPr>
    </w:p>
    <w:p>
      <w:pPr>
        <w:rPr>
          <w:lang w:val="pt-BR"/>
        </w:rPr>
      </w:pPr>
    </w:p>
    <w:p>
      <w:pPr>
        <w:pStyle w:val="berschrift1"/>
        <w:numPr>
          <w:ilvl w:val="0"/>
          <w:numId w:val="8"/>
        </w:numPr>
        <w:spacing w:before="0"/>
        <w:ind w:left="431" w:hanging="431"/>
      </w:pPr>
      <w:r>
        <w:rPr>
          <w:b w:val="0"/>
          <w:lang w:val="pt-BR"/>
        </w:rPr>
        <w:br w:type="page"/>
      </w:r>
      <w:bookmarkStart w:id="14" w:name="_Toc501703525"/>
      <w:r>
        <w:rPr>
          <w:bCs/>
          <w:lang w:val="pt-BR"/>
        </w:rPr>
        <w:lastRenderedPageBreak/>
        <w:t>Teoria</w:t>
      </w:r>
      <w:bookmarkEnd w:id="14"/>
      <w:r>
        <w:rPr>
          <w:b w:val="0"/>
          <w:lang w:val="pt-BR"/>
        </w:rPr>
        <w:t xml:space="preserve"> </w:t>
      </w:r>
    </w:p>
    <w:p>
      <w:pPr>
        <w:pStyle w:val="berschrift2SchrittfrSchrittAnleitung"/>
        <w:rPr>
          <w:lang w:val="en-US"/>
        </w:rPr>
      </w:pPr>
      <w:bookmarkStart w:id="15" w:name="_Toc501703526"/>
      <w:r>
        <w:rPr>
          <w:bCs/>
          <w:lang w:val="pt-BR"/>
        </w:rPr>
        <w:t>Sobre a linguagem de programação S7-SCL</w:t>
      </w:r>
      <w:bookmarkEnd w:id="15"/>
    </w:p>
    <w:p>
      <w:pPr>
        <w:spacing w:line="360" w:lineRule="auto"/>
        <w:ind w:left="567"/>
        <w:rPr>
          <w:lang w:val="pt-BR"/>
        </w:rPr>
      </w:pPr>
      <w:r>
        <w:rPr>
          <w:lang w:val="pt-BR"/>
        </w:rPr>
        <w:t>S7-SCL (Structured Control Language) é uma linguagem de programação de nível elevado, que se orienta por Pascal e que possibilita uma programação estruturada. A linguagem corresponde à linguagem de sequência SFC "Sequential Function Chart", especificada na Norma DIN EN-61131-3 (IEC 61131-3). S7-SCL contém, além de elementos de linguagem padrão, também elementos típicos de SPS como elementos de linguagem como entradas, saídas, tempos, flags, chamadas de módulos etc. Suporta o conceito modular de STEP 7 e possibilita, portanto, além de listagem de instrução (AWL), plano de contato (KOP) e plano de função (FUP), a programação de módulos em conformidade com a norma. Significa: S7-SCL complementa e amplia o software de programação STEP 7 com as linguagens de programação KOP, FUP e AWL.</w:t>
      </w:r>
    </w:p>
    <w:p>
      <w:pPr>
        <w:spacing w:line="360" w:lineRule="auto"/>
        <w:ind w:left="567"/>
        <w:rPr>
          <w:lang w:val="es-ES"/>
        </w:rPr>
      </w:pPr>
      <w:r>
        <w:rPr>
          <w:lang w:val="pt-BR"/>
        </w:rPr>
        <w:t>Você não precisa criar cada função, você pode recorrer a módulos previamente elaborados como funções do sistema ou módulos de funções do sistema que existem no sistema operacional do módulo central.</w:t>
      </w:r>
    </w:p>
    <w:p>
      <w:pPr>
        <w:spacing w:line="360" w:lineRule="auto"/>
        <w:ind w:left="567"/>
        <w:rPr>
          <w:lang w:val="es-ES"/>
        </w:rPr>
      </w:pPr>
      <w:r>
        <w:rPr>
          <w:lang w:val="pt-BR"/>
        </w:rPr>
        <w:t>Os módulos programados com S7-SCL você pode misturar com módulos AWL, KOP e FUP. Isto significa que um módulo programado com S7-SCL pode chamar um outro módulo programado em AWL, KOP ou FUP. De modo correspondente, módulos S7-SCL também podem ser chamados em programas AWL, KOP e FUP.</w:t>
      </w:r>
    </w:p>
    <w:p>
      <w:pPr>
        <w:spacing w:line="360" w:lineRule="auto"/>
        <w:ind w:left="567"/>
        <w:rPr>
          <w:lang w:val="es-ES"/>
        </w:rPr>
      </w:pPr>
      <w:r>
        <w:rPr>
          <w:lang w:val="pt-BR"/>
        </w:rPr>
        <w:t>As funções de teste de S7-SCL possibilitam a busca de erros lógicos de programação em uma tradução sem erros.</w:t>
      </w:r>
    </w:p>
    <w:p>
      <w:pPr>
        <w:pStyle w:val="berschrift2SchrittfrSchrittAnleitung"/>
        <w:rPr>
          <w:lang w:val="es-ES"/>
        </w:rPr>
      </w:pPr>
      <w:bookmarkStart w:id="16" w:name="_Toc501703527"/>
      <w:r>
        <w:rPr>
          <w:bCs/>
          <w:lang w:val="pt-BR"/>
        </w:rPr>
        <w:t>Sobre o ambiente de desenvolvimento S7-SCL</w:t>
      </w:r>
      <w:bookmarkEnd w:id="16"/>
    </w:p>
    <w:p>
      <w:pPr>
        <w:spacing w:line="360" w:lineRule="auto"/>
        <w:ind w:left="567"/>
        <w:rPr>
          <w:lang w:val="pt-BR"/>
        </w:rPr>
      </w:pPr>
      <w:r>
        <w:rPr>
          <w:lang w:val="pt-BR"/>
        </w:rPr>
        <w:t xml:space="preserve">Para a utilização e a aplicação de S7-SCL existe um ambiente de desenvolvimento, sintonizado tanto com as características específicas de S7-SCL quanto com STEP 7. Este ambiente de desenvolvimento consiste em um editor/compiler e um debugger. </w:t>
      </w:r>
    </w:p>
    <w:p>
      <w:pPr>
        <w:spacing w:line="360" w:lineRule="auto"/>
        <w:ind w:left="567"/>
        <w:rPr>
          <w:rFonts w:cs="Arial"/>
          <w:lang w:val="es-ES"/>
        </w:rPr>
      </w:pPr>
    </w:p>
    <w:p>
      <w:pPr>
        <w:spacing w:line="288" w:lineRule="auto"/>
        <w:ind w:left="964"/>
        <w:rPr>
          <w:rFonts w:cs="Arial"/>
          <w:lang w:val="es-ES"/>
        </w:rPr>
      </w:pPr>
      <w:r>
        <w:rPr>
          <w:noProof/>
          <w:lang w:val="pt-BR"/>
        </w:rPr>
        <w:pict>
          <v:shape id="Text Box 135" o:spid="_x0000_s1032" type="#_x0000_t202" style="position:absolute;left:0;text-align:left;margin-left:157.45pt;margin-top:12.4pt;width:180pt;height:3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" fillcolor="#006487" strokecolor="white">
            <v:textbox>
              <w:txbxContent>
                <w:p>
                  <w:pPr>
                    <w:ind w:left="0"/>
                    <w:jc w:val="center"/>
                    <w:rPr>
                      <w:rFonts w:cs="Arial"/>
                      <w:b/>
                      <w:bCs/>
                      <w:color w:val="FFFFFF"/>
                    </w:rPr>
                  </w:pPr>
                  <w:r>
                    <w:rPr>
                      <w:rFonts w:cs="Arial"/>
                      <w:b/>
                      <w:bCs/>
                      <w:color w:val="FFFFFF"/>
                      <w:lang w:val="pt-BR"/>
                    </w:rPr>
                    <w:t>S7-SCL para S7-1500</w:t>
                  </w:r>
                </w:p>
              </w:txbxContent>
            </v:textbox>
          </v:shape>
        </w:pict>
      </w:r>
    </w:p>
    <w:p>
      <w:pPr>
        <w:spacing w:line="288" w:lineRule="auto"/>
        <w:ind w:left="964"/>
        <w:rPr>
          <w:rFonts w:cs="Arial"/>
          <w:lang w:val="es-ES"/>
        </w:rPr>
      </w:pPr>
    </w:p>
    <w:p>
      <w:pPr>
        <w:spacing w:line="288" w:lineRule="auto"/>
        <w:ind w:left="964"/>
        <w:rPr>
          <w:rFonts w:cs="Arial"/>
          <w:lang w:val="es-ES"/>
        </w:rPr>
      </w:pPr>
      <w:r>
        <w:rPr>
          <w:rFonts w:cs="Arial"/>
          <w:noProof/>
          <w:lang w:val="pt-BR"/>
        </w:rPr>
        <w:pict>
          <v:group id="Group 130" o:spid="_x0000_s1039" style="position:absolute;left:0;text-align:left;margin-left:139.45pt;margin-top:3.95pt;width:3in;height:47.6pt;z-index:251656192" coordorigin="3923,4282" coordsize="4320,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">
            <v:line id="Line 14" o:spid="_x0000_s1043" style="position:absolute;visibility:visible;mso-wrap-style:square" from="3923,4762" to="8243,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15" o:spid="_x0000_s1042" style="position:absolute;flip:y;visibility:visible;mso-wrap-style:square" from="6083,4282" to="6083,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fBwMUAAADbAAAADwAAAGRycy9kb3ducmV2LnhtbESPQWsCMRSE74L/IbxCL1KzFrG6GkUK&#10;hR681JYVb8/N62bZzcs2SXX77xtB8DjMzDfMatPbVpzJh9qxgsk4A0FcOl1zpeDr8+1pDiJEZI2t&#10;Y1LwRwE26+Fghbl2F/6g8z5WIkE45KjAxNjlUobSkMUwdh1x8r6dtxiT9JXUHi8Jblv5nGUzabHm&#10;tGCwo1dDZbP/tQrkfDf68dvTtCmaw2FhirLojjulHh/67RJEpD7ew7f2u1bwM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fBwMUAAADbAAAADwAAAAAAAAAA&#10;AAAAAAChAgAAZHJzL2Rvd25yZXYueG1sUEsFBgAAAAAEAAQA+QAAAJMDAAAAAA==&#10;"/>
            <v:line id="Line 16" o:spid="_x0000_s1041" style="position:absolute;flip:y;visibility:visible;mso-wrap-style:square" from="3923,4762" to="3923,5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kW8YAAADbAAAADwAAAGRycy9kb3ducmV2LnhtbESPQUvDQBSE74X+h+UVvIjdVKrWNJtS&#10;BKGHXqyS4u2ZfWZDsm/j7trGf+8KQo/DzHzDFJvR9uJEPrSOFSzmGQji2umWGwVvr883KxAhImvs&#10;HZOCHwqwKaeTAnPtzvxCp0NsRIJwyFGBiXHIpQy1IYth7gbi5H06bzEm6RupPZ4T3PbyNsvupcWW&#10;04LBgZ4M1d3h2yqQq/31l99+LLuqOx4fTVVXw/teqavZuF2DiDTGS/i/vdMKHu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rZFvGAAAA2wAAAA8AAAAAAAAA&#10;AAAAAAAAoQIAAGRycy9kb3ducmV2LnhtbFBLBQYAAAAABAAEAPkAAACUAwAAAAA=&#10;"/>
            <v:line id="Line 17" o:spid="_x0000_s1040" style="position:absolute;flip:y;visibility:visible;mso-wrap-style:square" from="8243,4762" to="8243,5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6LMUAAADbAAAADwAAAGRycy9kb3ducmV2LnhtbESPQWsCMRSE74L/IbxCL6VmLWJ1NYoU&#10;Ch68VGXF23Pzull287JNUt3++6ZQ8DjMzDfMct3bVlzJh9qxgvEoA0FcOl1zpeB4eH+egQgRWWPr&#10;mBT8UID1ajhYYq7djT/ouo+VSBAOOSowMXa5lKE0ZDGMXEecvE/nLcYkfSW1x1uC21a+ZNlUWqw5&#10;LRjs6M1Q2ey/rQI52z19+c1l0hTN6TQ3RVl0551Sjw/9ZgEiUh/v4f/2Vit4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n6LMUAAADbAAAADwAAAAAAAAAA&#10;AAAAAAChAgAAZHJzL2Rvd25yZXYueG1sUEsFBgAAAAAEAAQA+QAAAJMDAAAAAA==&#10;"/>
          </v:group>
        </w:pict>
      </w:r>
    </w:p>
    <w:p>
      <w:pPr>
        <w:spacing w:line="288" w:lineRule="auto"/>
        <w:ind w:left="964"/>
        <w:rPr>
          <w:rFonts w:cs="Arial"/>
          <w:lang w:val="es-ES"/>
        </w:rPr>
      </w:pPr>
    </w:p>
    <w:p>
      <w:pPr>
        <w:spacing w:line="288" w:lineRule="auto"/>
        <w:ind w:left="964"/>
        <w:rPr>
          <w:rFonts w:cs="Arial"/>
          <w:lang w:val="es-ES"/>
        </w:rPr>
      </w:pPr>
      <w:r>
        <w:rPr>
          <w:rFonts w:cs="Arial"/>
          <w:noProof/>
          <w:lang w:val="pt-BR"/>
        </w:rPr>
        <w:pict>
          <v:shape id="Text Box 137" o:spid="_x0000_s1033" type="#_x0000_t202" style="position:absolute;left:0;text-align:left;margin-left:310.45pt;margin-top:12.7pt;width:90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" fillcolor="#73b4c8" stroked="f">
            <v:textbox>
              <w:txbxContent>
                <w:p>
                  <w:pPr>
                    <w:spacing w:before="60"/>
                    <w:ind w:left="0"/>
                    <w:jc w:val="center"/>
                    <w:rPr>
                      <w:rFonts w:cs="Arial"/>
                    </w:rPr>
                  </w:pPr>
                  <w:r>
                    <w:rPr>
                      <w:rFonts w:cs="Arial"/>
                      <w:lang w:val="pt-BR"/>
                    </w:rPr>
                    <w:t>Debugger</w:t>
                  </w:r>
                </w:p>
              </w:txbxContent>
            </v:textbox>
          </v:shape>
        </w:pict>
      </w:r>
      <w:r>
        <w:rPr>
          <w:rFonts w:cs="Arial"/>
          <w:noProof/>
          <w:lang w:val="pt-BR"/>
        </w:rPr>
        <w:pict>
          <v:shape id="Text Box 136" o:spid="_x0000_s1034" type="#_x0000_t202" style="position:absolute;left:0;text-align:left;margin-left:94.45pt;margin-top:12.7pt;width:90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" fillcolor="#73b4c8" stroked="f">
            <v:textbox>
              <w:txbxContent>
                <w:p>
                  <w:pPr>
                    <w:spacing w:before="60"/>
                    <w:ind w:left="0"/>
                    <w:jc w:val="center"/>
                    <w:rPr>
                      <w:rFonts w:cs="Arial"/>
                    </w:rPr>
                  </w:pPr>
                  <w:r>
                    <w:rPr>
                      <w:rFonts w:cs="Arial"/>
                      <w:lang w:val="pt-BR"/>
                    </w:rPr>
                    <w:t>Editor/compiler</w:t>
                  </w:r>
                </w:p>
              </w:txbxContent>
            </v:textbox>
          </v:shape>
        </w:pict>
      </w:r>
    </w:p>
    <w:p>
      <w:pPr>
        <w:spacing w:line="288" w:lineRule="auto"/>
        <w:ind w:left="964"/>
        <w:rPr>
          <w:rFonts w:cs="Arial"/>
          <w:lang w:val="es-ES"/>
        </w:rPr>
      </w:pPr>
    </w:p>
    <w:p>
      <w:pPr>
        <w:spacing w:line="288" w:lineRule="auto"/>
        <w:ind w:left="964"/>
        <w:rPr>
          <w:rFonts w:cs="Arial"/>
          <w:lang w:val="es-ES"/>
        </w:rPr>
      </w:pPr>
    </w:p>
    <w:p>
      <w:pPr>
        <w:spacing w:line="360" w:lineRule="auto"/>
        <w:ind w:left="567"/>
        <w:rPr>
          <w:b/>
          <w:lang w:val="es-ES"/>
        </w:rPr>
      </w:pPr>
      <w:r>
        <w:rPr>
          <w:b/>
          <w:bCs/>
          <w:lang w:val="pt-BR"/>
        </w:rPr>
        <w:br w:type="column"/>
      </w:r>
      <w:r>
        <w:rPr>
          <w:b/>
          <w:bCs/>
          <w:lang w:val="pt-BR"/>
        </w:rPr>
        <w:lastRenderedPageBreak/>
        <w:t>Editor/compiler</w:t>
      </w:r>
    </w:p>
    <w:p>
      <w:pPr>
        <w:spacing w:line="360" w:lineRule="auto"/>
        <w:ind w:left="567"/>
        <w:rPr>
          <w:lang w:val="es-ES"/>
        </w:rPr>
      </w:pPr>
      <w:r>
        <w:rPr>
          <w:lang w:val="pt-BR"/>
        </w:rPr>
        <w:t>O editor S7-SCL é um editor de texto, com o qual podem ser editados textos de livre escolha. A tarefa principal que você pode realizar com ele é criar e editar módulos para programas STEP 7. Durante a introdução dos dados ocorre uma verificação básica de sintaxe, que simplifica a programação sem erros. Erros de sintaxe são representados em diferentes cores.</w:t>
      </w:r>
    </w:p>
    <w:p>
      <w:pPr>
        <w:spacing w:line="360" w:lineRule="auto"/>
        <w:ind w:left="567"/>
        <w:rPr>
          <w:lang w:val="es-ES"/>
        </w:rPr>
      </w:pPr>
    </w:p>
    <w:p>
      <w:pPr>
        <w:spacing w:line="360" w:lineRule="auto"/>
        <w:ind w:left="567"/>
        <w:rPr>
          <w:lang w:val="es-ES"/>
        </w:rPr>
      </w:pPr>
      <w:r>
        <w:rPr>
          <w:lang w:val="pt-BR"/>
        </w:rPr>
        <w:t>O editor oferece as seguintes possibilidades:</w:t>
      </w:r>
    </w:p>
    <w:p>
      <w:pPr>
        <w:spacing w:line="360" w:lineRule="auto"/>
        <w:ind w:left="567"/>
        <w:rPr>
          <w:lang w:val="en-US"/>
        </w:rPr>
      </w:pPr>
      <w:r>
        <w:rPr>
          <w:lang w:val="pt-BR"/>
        </w:rPr>
        <w:t>-</w:t>
      </w:r>
      <w:r>
        <w:rPr>
          <w:lang w:val="pt-BR"/>
        </w:rPr>
        <w:tab/>
        <w:t>Programação de um módulo S7 na linguagem S7-SCL.</w:t>
      </w:r>
    </w:p>
    <w:p>
      <w:pPr>
        <w:spacing w:line="360" w:lineRule="auto"/>
        <w:ind w:left="709" w:hanging="142"/>
        <w:rPr>
          <w:lang w:val="es-ES"/>
        </w:rPr>
      </w:pPr>
      <w:r>
        <w:rPr>
          <w:lang w:val="pt-BR"/>
        </w:rPr>
        <w:t>-</w:t>
      </w:r>
      <w:r>
        <w:rPr>
          <w:lang w:val="pt-BR"/>
        </w:rPr>
        <w:tab/>
        <w:t>Inserção confortável de elementos de linguagem e chamadas de módulos mediante Drag &amp; Drop.</w:t>
      </w:r>
    </w:p>
    <w:p>
      <w:pPr>
        <w:spacing w:line="360" w:lineRule="auto"/>
        <w:ind w:left="567"/>
        <w:rPr>
          <w:lang w:val="es-ES"/>
        </w:rPr>
      </w:pPr>
      <w:r>
        <w:rPr>
          <w:lang w:val="pt-BR"/>
        </w:rPr>
        <w:t>-</w:t>
      </w:r>
      <w:r>
        <w:rPr>
          <w:lang w:val="pt-BR"/>
        </w:rPr>
        <w:tab/>
        <w:t>Verificação direta de sintaxe durante a programação.</w:t>
      </w:r>
    </w:p>
    <w:p>
      <w:pPr>
        <w:spacing w:line="360" w:lineRule="auto"/>
        <w:ind w:left="709" w:hanging="142"/>
        <w:rPr>
          <w:lang w:val="es-ES"/>
        </w:rPr>
      </w:pPr>
      <w:r>
        <w:rPr>
          <w:lang w:val="pt-BR"/>
        </w:rPr>
        <w:t>-</w:t>
      </w:r>
      <w:r>
        <w:rPr>
          <w:lang w:val="pt-BR"/>
        </w:rPr>
        <w:tab/>
        <w:t>Auste do editor conforme as suas necessidades, por ex. através da coloração adequada à sintaxe dos diferentes elementos de linguagem.</w:t>
      </w:r>
    </w:p>
    <w:p>
      <w:pPr>
        <w:spacing w:line="360" w:lineRule="auto"/>
        <w:ind w:left="567"/>
        <w:rPr>
          <w:lang w:val="es-ES"/>
        </w:rPr>
      </w:pPr>
      <w:r>
        <w:rPr>
          <w:lang w:val="pt-BR"/>
        </w:rPr>
        <w:t>-</w:t>
      </w:r>
      <w:r>
        <w:rPr>
          <w:lang w:val="pt-BR"/>
        </w:rPr>
        <w:tab/>
        <w:t>Verificação do módulo concluído mediante tradução.</w:t>
      </w:r>
    </w:p>
    <w:p>
      <w:pPr>
        <w:spacing w:line="360" w:lineRule="auto"/>
        <w:ind w:left="567"/>
        <w:rPr>
          <w:lang w:val="es-ES"/>
        </w:rPr>
      </w:pPr>
      <w:r>
        <w:rPr>
          <w:lang w:val="pt-BR"/>
        </w:rPr>
        <w:t>-</w:t>
      </w:r>
      <w:r>
        <w:rPr>
          <w:lang w:val="pt-BR"/>
        </w:rPr>
        <w:tab/>
        <w:t>Indicação de todos os erros e advertências que ocorrem durante a tradução.</w:t>
      </w:r>
    </w:p>
    <w:p>
      <w:pPr>
        <w:spacing w:line="360" w:lineRule="auto"/>
        <w:ind w:left="709" w:hanging="142"/>
        <w:rPr>
          <w:lang w:val="es-ES"/>
        </w:rPr>
      </w:pPr>
      <w:r>
        <w:rPr>
          <w:lang w:val="pt-BR"/>
        </w:rPr>
        <w:t>-</w:t>
      </w:r>
      <w:r>
        <w:rPr>
          <w:lang w:val="pt-BR"/>
        </w:rPr>
        <w:tab/>
        <w:t>Localização dos pontos errados no módulo, opcionalmente com descrição dos erros e indicações para a eliminação dos erros.</w:t>
      </w:r>
    </w:p>
    <w:p>
      <w:pPr>
        <w:spacing w:line="360" w:lineRule="auto"/>
        <w:ind w:left="567"/>
        <w:rPr>
          <w:b/>
          <w:lang w:val="es-ES"/>
        </w:rPr>
      </w:pPr>
      <w:r>
        <w:rPr>
          <w:lang w:val="pt-BR"/>
        </w:rPr>
        <w:br w:type="page"/>
      </w:r>
      <w:r>
        <w:rPr>
          <w:b/>
          <w:bCs/>
          <w:lang w:val="pt-BR"/>
        </w:rPr>
        <w:lastRenderedPageBreak/>
        <w:t>Debugger</w:t>
      </w:r>
    </w:p>
    <w:p>
      <w:pPr>
        <w:spacing w:line="360" w:lineRule="auto"/>
        <w:ind w:left="567"/>
        <w:rPr>
          <w:lang w:val="es-ES"/>
        </w:rPr>
      </w:pPr>
      <w:r>
        <w:rPr>
          <w:lang w:val="pt-BR"/>
        </w:rPr>
        <w:t xml:space="preserve">O debugger S7-SCL possibilita controlar um programa durante seu processo sequencial dentro do sistema de automação (AS) e assim detectar possíveis erros de lógica. </w:t>
      </w:r>
    </w:p>
    <w:p>
      <w:pPr>
        <w:spacing w:line="360" w:lineRule="auto"/>
        <w:ind w:left="567"/>
        <w:rPr>
          <w:lang w:val="es-ES"/>
        </w:rPr>
      </w:pPr>
    </w:p>
    <w:p>
      <w:pPr>
        <w:spacing w:line="360" w:lineRule="auto"/>
        <w:ind w:left="567"/>
        <w:rPr>
          <w:lang w:val="es-ES"/>
        </w:rPr>
      </w:pPr>
      <w:r>
        <w:rPr>
          <w:lang w:val="pt-BR"/>
        </w:rPr>
        <w:t>S7-SCL oferece dois modos de teste para isto:</w:t>
      </w:r>
    </w:p>
    <w:p>
      <w:pPr>
        <w:spacing w:line="360" w:lineRule="auto"/>
        <w:ind w:left="567"/>
        <w:rPr>
          <w:lang w:val="es-ES"/>
        </w:rPr>
      </w:pPr>
      <w:r>
        <w:rPr>
          <w:lang w:val="pt-BR"/>
        </w:rPr>
        <w:t>-</w:t>
      </w:r>
      <w:r>
        <w:rPr>
          <w:lang w:val="pt-BR"/>
        </w:rPr>
        <w:tab/>
        <w:t>Observação contínua</w:t>
      </w:r>
    </w:p>
    <w:p>
      <w:pPr>
        <w:spacing w:line="360" w:lineRule="auto"/>
        <w:ind w:left="567"/>
        <w:rPr>
          <w:lang w:val="es-ES"/>
        </w:rPr>
      </w:pPr>
      <w:r>
        <w:rPr>
          <w:lang w:val="pt-BR"/>
        </w:rPr>
        <w:t>-</w:t>
      </w:r>
      <w:r>
        <w:rPr>
          <w:lang w:val="pt-BR"/>
        </w:rPr>
        <w:tab/>
        <w:t>Observação por etapas</w:t>
      </w:r>
    </w:p>
    <w:p>
      <w:pPr>
        <w:spacing w:line="360" w:lineRule="auto"/>
        <w:ind w:left="567"/>
        <w:rPr>
          <w:lang w:val="es-ES"/>
        </w:rPr>
      </w:pPr>
    </w:p>
    <w:p>
      <w:pPr>
        <w:spacing w:line="360" w:lineRule="auto"/>
        <w:ind w:left="567"/>
        <w:rPr>
          <w:lang w:val="es-ES"/>
        </w:rPr>
      </w:pPr>
      <w:r>
        <w:rPr>
          <w:lang w:val="pt-BR"/>
        </w:rPr>
        <w:t>Com o modo de "Observação contínua" você pode testar um conjunto de instruções dentro de um módulo. Durante o funcionamento de teste, os valores das variáveis e dos parâmetros são indicados em ordem cronológica e – quando possível – atualizados de modo cíclico.</w:t>
      </w:r>
    </w:p>
    <w:p>
      <w:pPr>
        <w:spacing w:line="360" w:lineRule="auto"/>
        <w:ind w:left="567"/>
        <w:rPr>
          <w:lang w:val="es-ES"/>
        </w:rPr>
      </w:pPr>
    </w:p>
    <w:p>
      <w:pPr>
        <w:spacing w:line="360" w:lineRule="auto"/>
        <w:ind w:left="567"/>
        <w:rPr>
          <w:lang w:val="es-ES"/>
        </w:rPr>
      </w:pPr>
      <w:r>
        <w:rPr>
          <w:lang w:val="pt-BR"/>
        </w:rPr>
        <w:t xml:space="preserve">Na "Observação por etapas" a sequência do programa é repassada. Você pode executar o algoritmo do programa instrução por instrução e observar numa janela de resultados como se alteram os conteúdos das variáveis editados neste processo </w:t>
      </w:r>
    </w:p>
    <w:p>
      <w:pPr>
        <w:spacing w:line="360" w:lineRule="auto"/>
        <w:ind w:left="567"/>
        <w:rPr>
          <w:lang w:val="es-ES"/>
        </w:rPr>
      </w:pPr>
    </w:p>
    <w:p>
      <w:pPr>
        <w:spacing w:line="360" w:lineRule="auto"/>
        <w:ind w:left="567"/>
        <w:rPr>
          <w:lang w:val="es-ES"/>
        </w:rPr>
      </w:pPr>
      <w:r>
        <w:rPr>
          <w:lang w:val="pt-BR"/>
        </w:rPr>
        <w:t>A possibilidade de realizar a "Observação por etapas" depende da CPU utilizada. Esta deve suportar a utilização de pontos de retenção. A CPU utilizada neste documento não suporta pontos de retenção.</w:t>
      </w:r>
    </w:p>
    <w:p>
      <w:pPr>
        <w:pStyle w:val="berschrift1"/>
        <w:numPr>
          <w:ilvl w:val="0"/>
          <w:numId w:val="8"/>
        </w:numPr>
        <w:spacing w:before="0"/>
        <w:ind w:left="431" w:hanging="431"/>
      </w:pPr>
      <w:r>
        <w:rPr>
          <w:b w:val="0"/>
          <w:lang w:val="pt-BR"/>
        </w:rPr>
        <w:br w:type="page"/>
      </w:r>
      <w:bookmarkStart w:id="17" w:name="_Toc501703528"/>
      <w:r>
        <w:rPr>
          <w:bCs/>
          <w:lang w:val="pt-BR"/>
        </w:rPr>
        <w:lastRenderedPageBreak/>
        <w:t>Definição da tarefa</w:t>
      </w:r>
      <w:bookmarkEnd w:id="17"/>
    </w:p>
    <w:p>
      <w:pPr>
        <w:pStyle w:val="berschrift2SchrittfrSchrittAnleitung"/>
        <w:rPr>
          <w:lang w:val="es-ES"/>
        </w:rPr>
      </w:pPr>
      <w:bookmarkStart w:id="18" w:name="_Toc501703529"/>
      <w:r>
        <w:rPr>
          <w:bCs/>
          <w:lang w:val="pt-BR"/>
        </w:rPr>
        <w:t>Tarefa exemplo nível de abastecimento de um tanque</w:t>
      </w:r>
      <w:bookmarkEnd w:id="18"/>
    </w:p>
    <w:p>
      <w:pPr>
        <w:spacing w:line="360" w:lineRule="auto"/>
        <w:ind w:left="567"/>
        <w:rPr>
          <w:lang w:val="es-ES"/>
        </w:rPr>
      </w:pPr>
      <w:r>
        <w:rPr>
          <w:lang w:val="pt-BR"/>
        </w:rPr>
        <w:t>Na primeira parte deve ser programada o cálculo do nível de abastecimento de um tanque.</w:t>
      </w:r>
    </w:p>
    <w:p>
      <w:pPr>
        <w:pStyle w:val="berschrift2SchrittfrSchrittAnleitung"/>
      </w:pPr>
      <w:bookmarkStart w:id="19" w:name="_Toc501703530"/>
      <w:r>
        <w:rPr>
          <w:bCs/>
          <w:lang w:val="pt-BR"/>
        </w:rPr>
        <w:t>Ampliação da tarefa exemplo</w:t>
      </w:r>
      <w:bookmarkEnd w:id="19"/>
    </w:p>
    <w:p>
      <w:pPr>
        <w:spacing w:line="360" w:lineRule="auto"/>
        <w:ind w:left="567"/>
        <w:rPr>
          <w:lang w:val="es-ES"/>
        </w:rPr>
      </w:pPr>
      <w:r>
        <w:rPr>
          <w:lang w:val="pt-BR"/>
        </w:rPr>
        <w:t>Na segunda parte, a tarefa é ampliada e uma avaliação de erros deve ser programada.</w:t>
      </w:r>
    </w:p>
    <w:p>
      <w:pPr>
        <w:pStyle w:val="berschrift1"/>
        <w:numPr>
          <w:ilvl w:val="0"/>
          <w:numId w:val="8"/>
        </w:numPr>
      </w:pPr>
      <w:bookmarkStart w:id="20" w:name="_Toc501703531"/>
      <w:r>
        <w:rPr>
          <w:bCs/>
          <w:lang w:val="pt-BR"/>
        </w:rPr>
        <w:t>Planejamento</w:t>
      </w:r>
      <w:bookmarkEnd w:id="20"/>
    </w:p>
    <w:p>
      <w:pPr>
        <w:spacing w:line="360" w:lineRule="auto"/>
        <w:ind w:left="426"/>
        <w:rPr>
          <w:lang w:val="es-ES"/>
        </w:rPr>
      </w:pPr>
      <w:r>
        <w:rPr>
          <w:lang w:val="pt-BR"/>
        </w:rPr>
        <w:t>O tanque tem o formato de um cilindro em pé. A medição do nível de abastecimento ocorre por meio de um sensor analógico. Para o primeiro teste, o valor do nível de abastecimento já se encontra normatizado – na unidade metro.</w:t>
      </w:r>
    </w:p>
    <w:p>
      <w:pPr>
        <w:spacing w:line="360" w:lineRule="auto"/>
        <w:ind w:left="426"/>
        <w:rPr>
          <w:lang w:val="pt-BR"/>
        </w:rPr>
      </w:pPr>
      <w:r>
        <w:rPr>
          <w:lang w:val="pt-BR"/>
        </w:rPr>
        <w:t>Parâmetros globais como por ex. o diâmetro e a altura do tanque devem ser armazenados de modo estruturado em um módulo global de dados "Dados_tanque".</w:t>
      </w:r>
    </w:p>
    <w:p>
      <w:pPr>
        <w:spacing w:line="360" w:lineRule="auto"/>
        <w:ind w:left="426"/>
        <w:rPr>
          <w:lang w:val="pt-BR"/>
        </w:rPr>
      </w:pPr>
      <w:r>
        <w:rPr>
          <w:lang w:val="pt-BR"/>
        </w:rPr>
        <w:t>O programa para o cálculo do conteúdo do tanque deve ser escrito em uma função "Cálculo_conteúdo do tanque", e os parâmetros devem utilizar a unidade metro ou litro.</w:t>
      </w:r>
    </w:p>
    <w:p>
      <w:pPr>
        <w:spacing w:line="360" w:lineRule="auto"/>
        <w:ind w:left="567"/>
        <w:rPr>
          <w:lang w:val="es-ES"/>
        </w:rPr>
      </w:pPr>
    </w:p>
    <w:p>
      <w:pPr>
        <w:pStyle w:val="berschrift2SchrittfrSchrittAnleitung"/>
        <w:rPr>
          <w:lang w:val="es-ES"/>
        </w:rPr>
      </w:pPr>
      <w:bookmarkStart w:id="21" w:name="_Toc501703532"/>
      <w:r>
        <w:rPr>
          <w:bCs/>
          <w:lang w:val="pt-BR"/>
        </w:rPr>
        <w:t>Módulo global de dados "Dados_tanque</w:t>
      </w:r>
      <w:r>
        <w:rPr>
          <w:lang w:val="pt-BR"/>
        </w:rPr>
        <w:t>"</w:t>
      </w:r>
      <w:bookmarkEnd w:id="21"/>
    </w:p>
    <w:p>
      <w:pPr>
        <w:spacing w:line="360" w:lineRule="auto"/>
        <w:ind w:left="426"/>
        <w:rPr>
          <w:rFonts w:cs="Arial"/>
          <w:lang w:val="es-ES"/>
        </w:rPr>
      </w:pPr>
      <w:r>
        <w:rPr>
          <w:lang w:val="pt-BR"/>
        </w:rPr>
        <w:t xml:space="preserve"> Os</w:t>
      </w:r>
      <w:r>
        <w:rPr>
          <w:rFonts w:cs="Arial"/>
          <w:lang w:val="pt-BR"/>
        </w:rPr>
        <w:t xml:space="preserve"> parâmetros globais são armazenados em um módulo global de dados em várias estruturas.</w:t>
      </w:r>
    </w:p>
    <w:tbl>
      <w:tblPr>
        <w:tblW w:w="8363"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88"/>
        <w:gridCol w:w="1028"/>
        <w:gridCol w:w="1009"/>
        <w:gridCol w:w="4138"/>
      </w:tblGrid>
      <w:tr>
        <w:tc>
          <w:tcPr>
            <w:tcW w:w="2075" w:type="dxa"/>
            <w:vAlign w:val="center"/>
          </w:tcPr>
          <w:p>
            <w:pPr>
              <w:spacing w:after="40"/>
              <w:ind w:left="0"/>
              <w:rPr>
                <w:b/>
              </w:rPr>
            </w:pPr>
            <w:r>
              <w:rPr>
                <w:b/>
                <w:bCs/>
                <w:lang w:val="pt-BR"/>
              </w:rPr>
              <w:t>Nome</w:t>
            </w:r>
          </w:p>
        </w:tc>
        <w:tc>
          <w:tcPr>
            <w:tcW w:w="1028" w:type="dxa"/>
          </w:tcPr>
          <w:p>
            <w:pPr>
              <w:spacing w:after="40"/>
              <w:ind w:left="0"/>
              <w:rPr>
                <w:b/>
              </w:rPr>
            </w:pPr>
            <w:r>
              <w:rPr>
                <w:b/>
                <w:bCs/>
                <w:lang w:val="pt-BR"/>
              </w:rPr>
              <w:t>Tipo de dados</w:t>
            </w:r>
          </w:p>
        </w:tc>
        <w:tc>
          <w:tcPr>
            <w:tcW w:w="1017" w:type="dxa"/>
          </w:tcPr>
          <w:p>
            <w:pPr>
              <w:spacing w:after="40"/>
              <w:ind w:left="0"/>
              <w:rPr>
                <w:b/>
              </w:rPr>
            </w:pPr>
            <w:r>
              <w:rPr>
                <w:b/>
                <w:bCs/>
                <w:lang w:val="pt-BR"/>
              </w:rPr>
              <w:t>Valor inicial</w:t>
            </w:r>
          </w:p>
        </w:tc>
        <w:tc>
          <w:tcPr>
            <w:tcW w:w="4243" w:type="dxa"/>
          </w:tcPr>
          <w:p>
            <w:pPr>
              <w:spacing w:after="40"/>
              <w:ind w:left="0"/>
              <w:rPr>
                <w:b/>
              </w:rPr>
            </w:pPr>
            <w:r>
              <w:rPr>
                <w:b/>
                <w:bCs/>
                <w:lang w:val="pt-BR"/>
              </w:rPr>
              <w:t>Comentário</w:t>
            </w:r>
          </w:p>
        </w:tc>
      </w:tr>
      <w:tr>
        <w:tc>
          <w:tcPr>
            <w:tcW w:w="2075" w:type="dxa"/>
            <w:vAlign w:val="center"/>
          </w:tcPr>
          <w:p>
            <w:pPr>
              <w:spacing w:after="40"/>
              <w:ind w:left="0"/>
            </w:pPr>
            <w:r>
              <w:rPr>
                <w:lang w:val="pt-BR"/>
              </w:rPr>
              <w:t>Dimensões</w:t>
            </w:r>
          </w:p>
        </w:tc>
        <w:tc>
          <w:tcPr>
            <w:tcW w:w="1028" w:type="dxa"/>
          </w:tcPr>
          <w:p>
            <w:pPr>
              <w:spacing w:after="40"/>
              <w:ind w:left="0"/>
            </w:pPr>
            <w:r>
              <w:rPr>
                <w:lang w:val="pt-BR"/>
              </w:rPr>
              <w:t>STRUCT</w:t>
            </w:r>
          </w:p>
        </w:tc>
        <w:tc>
          <w:tcPr>
            <w:tcW w:w="1017" w:type="dxa"/>
          </w:tcPr>
          <w:p>
            <w:pPr>
              <w:spacing w:after="40"/>
              <w:ind w:left="0"/>
            </w:pPr>
          </w:p>
        </w:tc>
        <w:tc>
          <w:tcPr>
            <w:tcW w:w="4243" w:type="dxa"/>
          </w:tcPr>
          <w:p>
            <w:pPr>
              <w:spacing w:after="40"/>
              <w:ind w:left="0"/>
            </w:pPr>
          </w:p>
        </w:tc>
      </w:tr>
      <w:tr>
        <w:tc>
          <w:tcPr>
            <w:tcW w:w="2075" w:type="dxa"/>
            <w:vAlign w:val="center"/>
          </w:tcPr>
          <w:p>
            <w:pPr>
              <w:spacing w:after="40"/>
              <w:ind w:left="204"/>
            </w:pPr>
            <w:r>
              <w:rPr>
                <w:lang w:val="pt-BR"/>
              </w:rPr>
              <w:t>Altura</w:t>
            </w:r>
          </w:p>
        </w:tc>
        <w:tc>
          <w:tcPr>
            <w:tcW w:w="1028" w:type="dxa"/>
          </w:tcPr>
          <w:p>
            <w:pPr>
              <w:spacing w:after="40"/>
              <w:ind w:left="0"/>
            </w:pPr>
            <w:r>
              <w:rPr>
                <w:lang w:val="pt-BR"/>
              </w:rPr>
              <w:t>REAL</w:t>
            </w:r>
          </w:p>
        </w:tc>
        <w:tc>
          <w:tcPr>
            <w:tcW w:w="1017" w:type="dxa"/>
          </w:tcPr>
          <w:p>
            <w:pPr>
              <w:spacing w:after="40"/>
              <w:ind w:left="0"/>
            </w:pPr>
            <w:r>
              <w:rPr>
                <w:lang w:val="pt-BR"/>
              </w:rPr>
              <w:t>12.0</w:t>
            </w:r>
          </w:p>
        </w:tc>
        <w:tc>
          <w:tcPr>
            <w:tcW w:w="4243" w:type="dxa"/>
          </w:tcPr>
          <w:p>
            <w:pPr>
              <w:spacing w:after="40"/>
              <w:ind w:left="0"/>
            </w:pPr>
            <w:r>
              <w:rPr>
                <w:lang w:val="pt-BR"/>
              </w:rPr>
              <w:t>em metros</w:t>
            </w:r>
          </w:p>
        </w:tc>
      </w:tr>
      <w:tr>
        <w:tc>
          <w:tcPr>
            <w:tcW w:w="2075" w:type="dxa"/>
            <w:vAlign w:val="center"/>
          </w:tcPr>
          <w:p>
            <w:pPr>
              <w:spacing w:after="40"/>
              <w:ind w:left="204"/>
            </w:pPr>
            <w:r>
              <w:rPr>
                <w:lang w:val="pt-BR"/>
              </w:rPr>
              <w:t>Diâmetro</w:t>
            </w:r>
          </w:p>
        </w:tc>
        <w:tc>
          <w:tcPr>
            <w:tcW w:w="1028" w:type="dxa"/>
          </w:tcPr>
          <w:p>
            <w:pPr>
              <w:spacing w:after="40"/>
              <w:ind w:left="0"/>
            </w:pPr>
            <w:r>
              <w:rPr>
                <w:lang w:val="pt-BR"/>
              </w:rPr>
              <w:t>REAL</w:t>
            </w:r>
          </w:p>
        </w:tc>
        <w:tc>
          <w:tcPr>
            <w:tcW w:w="1017" w:type="dxa"/>
          </w:tcPr>
          <w:p>
            <w:pPr>
              <w:spacing w:after="40"/>
              <w:ind w:left="0"/>
            </w:pPr>
            <w:r>
              <w:rPr>
                <w:lang w:val="pt-BR"/>
              </w:rPr>
              <w:t>3.5</w:t>
            </w:r>
          </w:p>
        </w:tc>
        <w:tc>
          <w:tcPr>
            <w:tcW w:w="4243" w:type="dxa"/>
          </w:tcPr>
          <w:p>
            <w:pPr>
              <w:spacing w:after="40"/>
              <w:ind w:left="0"/>
            </w:pPr>
            <w:r>
              <w:rPr>
                <w:lang w:val="pt-BR"/>
              </w:rPr>
              <w:t>em metros</w:t>
            </w:r>
          </w:p>
        </w:tc>
      </w:tr>
      <w:tr>
        <w:tc>
          <w:tcPr>
            <w:tcW w:w="2075" w:type="dxa"/>
            <w:vAlign w:val="center"/>
          </w:tcPr>
          <w:p>
            <w:pPr>
              <w:spacing w:after="40"/>
              <w:ind w:left="0"/>
            </w:pPr>
            <w:r>
              <w:rPr>
                <w:lang w:val="pt-BR"/>
              </w:rPr>
              <w:t>Valores de medição</w:t>
            </w:r>
          </w:p>
        </w:tc>
        <w:tc>
          <w:tcPr>
            <w:tcW w:w="1028" w:type="dxa"/>
          </w:tcPr>
          <w:p>
            <w:pPr>
              <w:spacing w:after="40"/>
              <w:ind w:left="0"/>
            </w:pPr>
            <w:r>
              <w:rPr>
                <w:lang w:val="pt-BR"/>
              </w:rPr>
              <w:t>STRUCT</w:t>
            </w:r>
          </w:p>
        </w:tc>
        <w:tc>
          <w:tcPr>
            <w:tcW w:w="1017" w:type="dxa"/>
          </w:tcPr>
          <w:p>
            <w:pPr>
              <w:spacing w:after="40"/>
              <w:ind w:left="0"/>
            </w:pPr>
          </w:p>
        </w:tc>
        <w:tc>
          <w:tcPr>
            <w:tcW w:w="4243" w:type="dxa"/>
          </w:tcPr>
          <w:p>
            <w:pPr>
              <w:spacing w:after="40"/>
              <w:ind w:left="0"/>
            </w:pPr>
          </w:p>
        </w:tc>
      </w:tr>
      <w:tr>
        <w:tc>
          <w:tcPr>
            <w:tcW w:w="2075" w:type="dxa"/>
            <w:vAlign w:val="center"/>
          </w:tcPr>
          <w:p>
            <w:pPr>
              <w:spacing w:after="40"/>
              <w:ind w:left="204"/>
            </w:pPr>
            <w:r>
              <w:rPr>
                <w:lang w:val="pt-BR"/>
              </w:rPr>
              <w:t>Nível de abastecimento_por</w:t>
            </w:r>
          </w:p>
        </w:tc>
        <w:tc>
          <w:tcPr>
            <w:tcW w:w="1028" w:type="dxa"/>
          </w:tcPr>
          <w:p>
            <w:pPr>
              <w:spacing w:after="40"/>
              <w:ind w:left="0"/>
            </w:pPr>
            <w:r>
              <w:rPr>
                <w:lang w:val="pt-BR"/>
              </w:rPr>
              <w:t>INT</w:t>
            </w:r>
          </w:p>
        </w:tc>
        <w:tc>
          <w:tcPr>
            <w:tcW w:w="1017" w:type="dxa"/>
          </w:tcPr>
          <w:p>
            <w:pPr>
              <w:spacing w:after="40"/>
              <w:ind w:left="0"/>
            </w:pPr>
            <w:r>
              <w:rPr>
                <w:lang w:val="pt-BR"/>
              </w:rPr>
              <w:t>0</w:t>
            </w:r>
          </w:p>
        </w:tc>
        <w:tc>
          <w:tcPr>
            <w:tcW w:w="4243" w:type="dxa"/>
          </w:tcPr>
          <w:p>
            <w:pPr>
              <w:spacing w:after="40"/>
              <w:ind w:left="0"/>
            </w:pPr>
            <w:r>
              <w:rPr>
                <w:lang w:val="pt-BR"/>
              </w:rPr>
              <w:t>Valor entre 0...27648</w:t>
            </w:r>
          </w:p>
        </w:tc>
      </w:tr>
      <w:tr>
        <w:tc>
          <w:tcPr>
            <w:tcW w:w="2075" w:type="dxa"/>
            <w:vAlign w:val="center"/>
          </w:tcPr>
          <w:p>
            <w:pPr>
              <w:spacing w:after="40"/>
              <w:ind w:left="204"/>
            </w:pPr>
            <w:r>
              <w:rPr>
                <w:lang w:val="pt-BR"/>
              </w:rPr>
              <w:t>Nível de abastecimento_skal</w:t>
            </w:r>
          </w:p>
        </w:tc>
        <w:tc>
          <w:tcPr>
            <w:tcW w:w="1028" w:type="dxa"/>
          </w:tcPr>
          <w:p>
            <w:pPr>
              <w:spacing w:after="40"/>
              <w:ind w:left="0"/>
            </w:pPr>
            <w:r>
              <w:rPr>
                <w:lang w:val="pt-BR"/>
              </w:rPr>
              <w:t>REAL</w:t>
            </w:r>
          </w:p>
        </w:tc>
        <w:tc>
          <w:tcPr>
            <w:tcW w:w="1017" w:type="dxa"/>
          </w:tcPr>
          <w:p>
            <w:pPr>
              <w:spacing w:after="40"/>
              <w:ind w:left="0"/>
            </w:pPr>
            <w:r>
              <w:rPr>
                <w:lang w:val="pt-BR"/>
              </w:rPr>
              <w:t>0.0</w:t>
            </w:r>
          </w:p>
        </w:tc>
        <w:tc>
          <w:tcPr>
            <w:tcW w:w="4243" w:type="dxa"/>
          </w:tcPr>
          <w:p>
            <w:pPr>
              <w:spacing w:after="40"/>
              <w:ind w:left="0"/>
            </w:pPr>
            <w:r>
              <w:rPr>
                <w:lang w:val="pt-BR"/>
              </w:rPr>
              <w:t>Valor entre 0...12.0</w:t>
            </w:r>
          </w:p>
        </w:tc>
      </w:tr>
      <w:tr>
        <w:tc>
          <w:tcPr>
            <w:tcW w:w="2075" w:type="dxa"/>
            <w:vAlign w:val="center"/>
          </w:tcPr>
          <w:p>
            <w:pPr>
              <w:spacing w:after="40"/>
              <w:ind w:left="204"/>
            </w:pPr>
            <w:r>
              <w:rPr>
                <w:lang w:val="pt-BR"/>
              </w:rPr>
              <w:t>Conteúdo</w:t>
            </w:r>
          </w:p>
        </w:tc>
        <w:tc>
          <w:tcPr>
            <w:tcW w:w="1028" w:type="dxa"/>
          </w:tcPr>
          <w:p>
            <w:pPr>
              <w:spacing w:after="40"/>
              <w:ind w:left="0"/>
            </w:pPr>
            <w:r>
              <w:rPr>
                <w:lang w:val="pt-BR"/>
              </w:rPr>
              <w:t>REAL</w:t>
            </w:r>
          </w:p>
        </w:tc>
        <w:tc>
          <w:tcPr>
            <w:tcW w:w="1017" w:type="dxa"/>
          </w:tcPr>
          <w:p>
            <w:pPr>
              <w:spacing w:after="40"/>
              <w:ind w:left="0"/>
            </w:pPr>
            <w:r>
              <w:rPr>
                <w:lang w:val="pt-BR"/>
              </w:rPr>
              <w:t>0.0</w:t>
            </w:r>
          </w:p>
        </w:tc>
        <w:tc>
          <w:tcPr>
            <w:tcW w:w="4243" w:type="dxa"/>
          </w:tcPr>
          <w:p>
            <w:pPr>
              <w:spacing w:after="40"/>
              <w:ind w:left="0"/>
              <w:rPr>
                <w:lang w:val="es-ES"/>
              </w:rPr>
            </w:pPr>
            <w:r>
              <w:rPr>
                <w:lang w:val="pt-BR"/>
              </w:rPr>
              <w:t>Conteúdo do tanque em litros</w:t>
            </w:r>
          </w:p>
        </w:tc>
      </w:tr>
      <w:tr>
        <w:tc>
          <w:tcPr>
            <w:tcW w:w="2075" w:type="dxa"/>
            <w:vAlign w:val="center"/>
          </w:tcPr>
          <w:p>
            <w:pPr>
              <w:spacing w:after="40"/>
              <w:ind w:left="0"/>
            </w:pPr>
            <w:r>
              <w:rPr>
                <w:lang w:val="pt-BR"/>
              </w:rPr>
              <w:t>Flags de erro</w:t>
            </w:r>
          </w:p>
        </w:tc>
        <w:tc>
          <w:tcPr>
            <w:tcW w:w="1028" w:type="dxa"/>
          </w:tcPr>
          <w:p>
            <w:pPr>
              <w:spacing w:after="40"/>
              <w:ind w:left="0"/>
            </w:pPr>
            <w:r>
              <w:rPr>
                <w:lang w:val="pt-BR"/>
              </w:rPr>
              <w:t>STRUCT</w:t>
            </w:r>
          </w:p>
        </w:tc>
        <w:tc>
          <w:tcPr>
            <w:tcW w:w="1017" w:type="dxa"/>
          </w:tcPr>
          <w:p>
            <w:pPr>
              <w:spacing w:after="40"/>
              <w:ind w:left="0"/>
            </w:pPr>
          </w:p>
        </w:tc>
        <w:tc>
          <w:tcPr>
            <w:tcW w:w="4243" w:type="dxa"/>
          </w:tcPr>
          <w:p>
            <w:pPr>
              <w:spacing w:after="40"/>
              <w:ind w:left="0"/>
            </w:pPr>
          </w:p>
        </w:tc>
      </w:tr>
      <w:tr>
        <w:tc>
          <w:tcPr>
            <w:tcW w:w="2075" w:type="dxa"/>
            <w:vAlign w:val="center"/>
          </w:tcPr>
          <w:p>
            <w:pPr>
              <w:spacing w:after="40"/>
              <w:ind w:left="204"/>
            </w:pPr>
            <w:r>
              <w:rPr>
                <w:lang w:val="pt-BR"/>
              </w:rPr>
              <w:t>calcular_conteúdo</w:t>
            </w:r>
          </w:p>
        </w:tc>
        <w:tc>
          <w:tcPr>
            <w:tcW w:w="1028" w:type="dxa"/>
          </w:tcPr>
          <w:p>
            <w:pPr>
              <w:spacing w:after="40"/>
              <w:ind w:left="0"/>
            </w:pPr>
            <w:r>
              <w:rPr>
                <w:lang w:val="pt-BR"/>
              </w:rPr>
              <w:t>BOOL</w:t>
            </w:r>
          </w:p>
        </w:tc>
        <w:tc>
          <w:tcPr>
            <w:tcW w:w="1017" w:type="dxa"/>
          </w:tcPr>
          <w:p>
            <w:pPr>
              <w:spacing w:after="40"/>
              <w:ind w:left="0"/>
            </w:pPr>
          </w:p>
        </w:tc>
        <w:tc>
          <w:tcPr>
            <w:tcW w:w="4243" w:type="dxa"/>
          </w:tcPr>
          <w:p>
            <w:pPr>
              <w:spacing w:after="40"/>
              <w:ind w:left="0"/>
              <w:rPr>
                <w:lang w:val="es-ES"/>
              </w:rPr>
            </w:pPr>
            <w:r>
              <w:rPr>
                <w:lang w:val="pt-BR"/>
              </w:rPr>
              <w:t>em caso de erro = TRUE</w:t>
            </w:r>
          </w:p>
        </w:tc>
      </w:tr>
    </w:tbl>
    <w:p>
      <w:pPr>
        <w:pStyle w:val="Beschriftung"/>
        <w:rPr>
          <w:lang w:val="es-ES"/>
        </w:rPr>
      </w:pPr>
      <w:r>
        <w:rPr>
          <w:bCs w:val="0"/>
          <w:lang w:val="pt-BR"/>
        </w:rPr>
        <w:t>Tabela 1: Parâmetros no módulo de dados "Dados_tanque"</w:t>
      </w:r>
    </w:p>
    <w:p>
      <w:pPr>
        <w:pStyle w:val="berschrift2SchrittfrSchrittAnleitung"/>
        <w:rPr>
          <w:lang w:val="es-ES"/>
        </w:rPr>
      </w:pPr>
      <w:r>
        <w:rPr>
          <w:b w:val="0"/>
          <w:lang w:val="pt-BR"/>
        </w:rPr>
        <w:br w:type="page"/>
      </w:r>
      <w:bookmarkStart w:id="22" w:name="_Toc501703533"/>
      <w:r>
        <w:rPr>
          <w:bCs/>
          <w:lang w:val="pt-BR"/>
        </w:rPr>
        <w:lastRenderedPageBreak/>
        <w:t>Função "Cálculo_conteúdo do tanque</w:t>
      </w:r>
      <w:r>
        <w:rPr>
          <w:lang w:val="pt-BR"/>
        </w:rPr>
        <w:t>"</w:t>
      </w:r>
      <w:bookmarkEnd w:id="22"/>
    </w:p>
    <w:p>
      <w:pPr>
        <w:spacing w:line="360" w:lineRule="auto"/>
        <w:ind w:left="567"/>
        <w:rPr>
          <w:rFonts w:cs="Arial"/>
          <w:lang w:val="es-ES"/>
        </w:rPr>
      </w:pPr>
      <w:r>
        <w:rPr>
          <w:rFonts w:cs="Arial"/>
          <w:lang w:val="pt-BR"/>
        </w:rPr>
        <w:t>Este módulo calcula o conteúdo do tanque em litros.</w:t>
      </w:r>
    </w:p>
    <w:p>
      <w:pPr>
        <w:spacing w:line="360" w:lineRule="auto"/>
        <w:ind w:left="567"/>
        <w:rPr>
          <w:rFonts w:cs="Arial"/>
          <w:lang w:val="es-ES"/>
        </w:rPr>
      </w:pPr>
      <w:r>
        <w:rPr>
          <w:rFonts w:cs="Arial"/>
          <w:lang w:val="pt-BR"/>
        </w:rPr>
        <w:t>Na primeira etapa não deve ocorrer a verificação quanto à pertinência dos parâmetros fornecidos.</w:t>
      </w:r>
    </w:p>
    <w:p>
      <w:pPr>
        <w:spacing w:line="360" w:lineRule="auto"/>
        <w:ind w:left="0" w:firstLine="567"/>
        <w:rPr>
          <w:rFonts w:cs="Arial"/>
          <w:lang w:val="es-ES"/>
        </w:rPr>
      </w:pPr>
      <w:r>
        <w:rPr>
          <w:rFonts w:cs="Arial"/>
          <w:lang w:val="pt-BR"/>
        </w:rPr>
        <w:t>Para esta etapa são necessários os seguintes parâmetros:</w:t>
      </w:r>
    </w:p>
    <w:tbl>
      <w:tblPr>
        <w:tblW w:w="8363"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6"/>
        <w:gridCol w:w="1017"/>
        <w:gridCol w:w="4820"/>
      </w:tblGrid>
      <w:tr>
        <w:tc>
          <w:tcPr>
            <w:tcW w:w="2526" w:type="dxa"/>
            <w:vAlign w:val="center"/>
          </w:tcPr>
          <w:p>
            <w:pPr>
              <w:spacing w:after="40"/>
              <w:ind w:left="0"/>
              <w:rPr>
                <w:b/>
              </w:rPr>
            </w:pPr>
            <w:r>
              <w:rPr>
                <w:b/>
                <w:bCs/>
                <w:lang w:val="pt-BR"/>
              </w:rPr>
              <w:t>Input</w:t>
            </w:r>
          </w:p>
        </w:tc>
        <w:tc>
          <w:tcPr>
            <w:tcW w:w="1017" w:type="dxa"/>
          </w:tcPr>
          <w:p>
            <w:pPr>
              <w:spacing w:after="40"/>
              <w:ind w:left="0"/>
              <w:rPr>
                <w:b/>
              </w:rPr>
            </w:pPr>
            <w:r>
              <w:rPr>
                <w:b/>
                <w:bCs/>
                <w:lang w:val="pt-BR"/>
              </w:rPr>
              <w:t>Tipo de dados</w:t>
            </w:r>
          </w:p>
        </w:tc>
        <w:tc>
          <w:tcPr>
            <w:tcW w:w="4820" w:type="dxa"/>
          </w:tcPr>
          <w:p>
            <w:pPr>
              <w:spacing w:after="40"/>
              <w:ind w:left="0"/>
              <w:rPr>
                <w:b/>
              </w:rPr>
            </w:pPr>
            <w:r>
              <w:rPr>
                <w:b/>
                <w:bCs/>
                <w:lang w:val="pt-BR"/>
              </w:rPr>
              <w:t>Comentário</w:t>
            </w:r>
          </w:p>
        </w:tc>
      </w:tr>
      <w:tr>
        <w:tc>
          <w:tcPr>
            <w:tcW w:w="2526" w:type="dxa"/>
            <w:vAlign w:val="center"/>
          </w:tcPr>
          <w:p>
            <w:pPr>
              <w:spacing w:after="40"/>
              <w:ind w:left="0"/>
            </w:pPr>
            <w:r>
              <w:rPr>
                <w:lang w:val="pt-BR"/>
              </w:rPr>
              <w:t>Diâmetro</w:t>
            </w:r>
          </w:p>
        </w:tc>
        <w:tc>
          <w:tcPr>
            <w:tcW w:w="1017" w:type="dxa"/>
          </w:tcPr>
          <w:p>
            <w:pPr>
              <w:spacing w:after="40"/>
              <w:ind w:left="0"/>
            </w:pPr>
            <w:r>
              <w:rPr>
                <w:lang w:val="pt-BR"/>
              </w:rPr>
              <w:t>REAL</w:t>
            </w:r>
          </w:p>
        </w:tc>
        <w:tc>
          <w:tcPr>
            <w:tcW w:w="4820" w:type="dxa"/>
          </w:tcPr>
          <w:p>
            <w:pPr>
              <w:spacing w:after="40"/>
              <w:ind w:left="0"/>
              <w:rPr>
                <w:lang w:val="es-ES"/>
              </w:rPr>
            </w:pPr>
            <w:r>
              <w:rPr>
                <w:lang w:val="pt-BR"/>
              </w:rPr>
              <w:t>Diâmetro do tanque cilíndrico em metros</w:t>
            </w:r>
          </w:p>
        </w:tc>
      </w:tr>
      <w:tr>
        <w:tc>
          <w:tcPr>
            <w:tcW w:w="2526" w:type="dxa"/>
            <w:vAlign w:val="center"/>
          </w:tcPr>
          <w:p>
            <w:pPr>
              <w:spacing w:after="40"/>
              <w:ind w:left="0"/>
            </w:pPr>
            <w:r>
              <w:rPr>
                <w:lang w:val="pt-BR"/>
              </w:rPr>
              <w:t>Nível de abastecimento</w:t>
            </w:r>
          </w:p>
        </w:tc>
        <w:tc>
          <w:tcPr>
            <w:tcW w:w="1017" w:type="dxa"/>
          </w:tcPr>
          <w:p>
            <w:pPr>
              <w:spacing w:after="40"/>
              <w:ind w:left="0"/>
            </w:pPr>
            <w:r>
              <w:rPr>
                <w:lang w:val="pt-BR"/>
              </w:rPr>
              <w:t>REAL</w:t>
            </w:r>
          </w:p>
        </w:tc>
        <w:tc>
          <w:tcPr>
            <w:tcW w:w="4820" w:type="dxa"/>
          </w:tcPr>
          <w:p>
            <w:pPr>
              <w:spacing w:after="40"/>
              <w:ind w:left="0"/>
              <w:rPr>
                <w:lang w:val="es-ES"/>
              </w:rPr>
            </w:pPr>
            <w:r>
              <w:rPr>
                <w:lang w:val="pt-BR"/>
              </w:rPr>
              <w:t>Nível de abastecimento do conteúdo do tanque em metros</w:t>
            </w:r>
          </w:p>
        </w:tc>
      </w:tr>
      <w:tr>
        <w:tc>
          <w:tcPr>
            <w:tcW w:w="2526" w:type="dxa"/>
            <w:vAlign w:val="center"/>
          </w:tcPr>
          <w:p>
            <w:pPr>
              <w:spacing w:after="40"/>
              <w:ind w:left="0"/>
              <w:rPr>
                <w:b/>
              </w:rPr>
            </w:pPr>
            <w:r>
              <w:rPr>
                <w:b/>
                <w:bCs/>
                <w:lang w:val="pt-BR"/>
              </w:rPr>
              <w:t>Output</w:t>
            </w:r>
          </w:p>
        </w:tc>
        <w:tc>
          <w:tcPr>
            <w:tcW w:w="1017" w:type="dxa"/>
          </w:tcPr>
          <w:p>
            <w:pPr>
              <w:spacing w:after="40"/>
              <w:ind w:left="0"/>
            </w:pPr>
          </w:p>
        </w:tc>
        <w:tc>
          <w:tcPr>
            <w:tcW w:w="4820" w:type="dxa"/>
          </w:tcPr>
          <w:p>
            <w:pPr>
              <w:spacing w:after="40"/>
              <w:ind w:left="0"/>
            </w:pPr>
          </w:p>
        </w:tc>
      </w:tr>
      <w:tr>
        <w:tc>
          <w:tcPr>
            <w:tcW w:w="2526" w:type="dxa"/>
            <w:vAlign w:val="center"/>
          </w:tcPr>
          <w:p>
            <w:pPr>
              <w:spacing w:after="40"/>
              <w:ind w:left="0"/>
            </w:pPr>
            <w:r>
              <w:rPr>
                <w:lang w:val="pt-BR"/>
              </w:rPr>
              <w:t>Conteúdo</w:t>
            </w:r>
          </w:p>
        </w:tc>
        <w:tc>
          <w:tcPr>
            <w:tcW w:w="1017" w:type="dxa"/>
          </w:tcPr>
          <w:p>
            <w:pPr>
              <w:spacing w:after="40"/>
              <w:ind w:left="0"/>
            </w:pPr>
            <w:r>
              <w:rPr>
                <w:lang w:val="pt-BR"/>
              </w:rPr>
              <w:t>REAL</w:t>
            </w:r>
          </w:p>
        </w:tc>
        <w:tc>
          <w:tcPr>
            <w:tcW w:w="4820" w:type="dxa"/>
          </w:tcPr>
          <w:p>
            <w:pPr>
              <w:spacing w:after="40"/>
              <w:ind w:left="0"/>
              <w:rPr>
                <w:lang w:val="es-ES"/>
              </w:rPr>
            </w:pPr>
            <w:r>
              <w:rPr>
                <w:lang w:val="pt-BR"/>
              </w:rPr>
              <w:t>Conteúdo do tanque cilíndrico em litros</w:t>
            </w:r>
          </w:p>
        </w:tc>
      </w:tr>
    </w:tbl>
    <w:p>
      <w:pPr>
        <w:pStyle w:val="Beschriftung"/>
        <w:rPr>
          <w:lang w:val="es-ES"/>
        </w:rPr>
      </w:pPr>
      <w:r>
        <w:rPr>
          <w:bCs w:val="0"/>
          <w:lang w:val="pt-BR"/>
        </w:rPr>
        <w:t>Tabela 2: Parâmetros para FC "Cálculo_conteúdo do tanque" na primeira etapa</w:t>
      </w:r>
    </w:p>
    <w:p>
      <w:pPr>
        <w:spacing w:line="360" w:lineRule="auto"/>
        <w:ind w:left="567"/>
        <w:rPr>
          <w:rFonts w:cs="Arial"/>
          <w:lang w:val="es-ES"/>
        </w:rPr>
      </w:pPr>
    </w:p>
    <w:p>
      <w:pPr>
        <w:spacing w:line="360" w:lineRule="auto"/>
        <w:ind w:left="567"/>
        <w:rPr>
          <w:rFonts w:cs="Arial"/>
          <w:lang w:val="es-ES"/>
        </w:rPr>
      </w:pPr>
      <w:r>
        <w:rPr>
          <w:noProof/>
          <w:lang w:val="pt-BR"/>
        </w:rPr>
        <w:pict>
          <v:shape id="Text Box 129" o:spid="_x0000_s1035" type="#_x0000_t202" style="position:absolute;left:0;text-align:left;margin-left:247.5pt;margin-top:35.5pt;width:9.2pt;height:22.15pt;z-index:25165516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" stroked="f">
            <v:textbox>
              <w:txbxContent>
                <w:p>
                  <w:pPr>
                    <w:ind w:left="0" w:right="70"/>
                    <w:jc w:val="right"/>
                    <w:rPr>
                      <w:sz w:val="14"/>
                    </w:rPr>
                  </w:pPr>
                  <w:r>
                    <w:rPr>
                      <w:sz w:val="14"/>
                      <w:lang w:val="pt-BR"/>
                    </w:rPr>
                    <w:t>2</w:t>
                  </w:r>
                </w:p>
              </w:txbxContent>
            </v:textbox>
          </v:shape>
        </w:pict>
      </w:r>
      <w:r>
        <w:rPr>
          <w:lang w:val="pt-BR"/>
        </w:rPr>
        <w:t>Para a solução da tarefa é usada a fórmula para cálculo do volume de um cilindro em pé. O fator de conversão 1000 é usado para calcular o resultado em litros.</w:t>
      </w:r>
    </w:p>
    <w:p>
      <w:pPr>
        <w:spacing w:line="360" w:lineRule="auto"/>
        <w:ind w:left="567"/>
      </w:pPr>
      <w:r>
        <w:rPr>
          <w:position w:val="-24"/>
          <w:lang w:val="pt-BR"/>
        </w:rPr>
        <w:object w:dxaOrig="14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32pt" o:ole="">
            <v:imagedata r:id="rId21" o:title=""/>
          </v:shape>
          <o:OLEObject Type="Embed" ProgID="Equation.3" ShapeID="_x0000_i1025" DrawAspect="Content" ObjectID="_1578736286" r:id="rId22"/>
        </w:object>
      </w:r>
      <w:r>
        <w:rPr>
          <w:lang w:val="pt-BR"/>
        </w:rPr>
        <w:tab/>
        <w:t xml:space="preserve">=&gt;   </w:t>
      </w:r>
      <w:r>
        <w:rPr>
          <w:position w:val="-24"/>
          <w:lang w:val="pt-BR"/>
        </w:rPr>
        <w:object w:dxaOrig="6700" w:dyaOrig="740">
          <v:shape id="_x0000_i1026" type="#_x0000_t75" style="width:335pt;height:36pt" o:ole="">
            <v:imagedata r:id="rId23" o:title=""/>
          </v:shape>
          <o:OLEObject Type="Embed" ProgID="Equation.3" ShapeID="_x0000_i1026" DrawAspect="Content" ObjectID="_1578736287" r:id="rId24"/>
        </w:object>
      </w:r>
    </w:p>
    <w:p>
      <w:pPr>
        <w:pStyle w:val="berschrift2SchrittfrSchrittAnleitung"/>
        <w:rPr>
          <w:lang w:val="es-ES"/>
        </w:rPr>
      </w:pPr>
      <w:bookmarkStart w:id="23" w:name="_Toc501703534"/>
      <w:r>
        <w:rPr>
          <w:bCs/>
          <w:lang w:val="pt-BR"/>
        </w:rPr>
        <w:t>Ampliação da função "Cálculo_conteúdo do tanque</w:t>
      </w:r>
      <w:r>
        <w:rPr>
          <w:lang w:val="pt-BR"/>
        </w:rPr>
        <w:t>"</w:t>
      </w:r>
      <w:bookmarkEnd w:id="23"/>
    </w:p>
    <w:p>
      <w:pPr>
        <w:spacing w:line="360" w:lineRule="auto"/>
        <w:ind w:left="567"/>
        <w:rPr>
          <w:rFonts w:cs="Arial"/>
          <w:lang w:val="es-ES"/>
        </w:rPr>
      </w:pPr>
      <w:r>
        <w:rPr>
          <w:rFonts w:cs="Arial"/>
          <w:lang w:val="pt-BR"/>
        </w:rPr>
        <w:t>A segunda etapa verifica se o diâmetro é maior que zero. Além disto deve ser testado, se o nível de abastecimento é maior ou igual a zero e menor ou igual à altura do tanque. Em caso de erro, o novo parâmetro "er</w:t>
      </w:r>
      <w:r>
        <w:rPr>
          <w:lang w:val="pt-BR"/>
        </w:rPr>
        <w:t>"</w:t>
      </w:r>
      <w:r>
        <w:rPr>
          <w:rFonts w:cs="Arial"/>
          <w:lang w:val="pt-BR"/>
        </w:rPr>
        <w:t xml:space="preserve"> é ajustado para TRUE e o parâmetro "Conteúdo</w:t>
      </w:r>
      <w:r>
        <w:rPr>
          <w:lang w:val="pt-BR"/>
        </w:rPr>
        <w:t>"</w:t>
      </w:r>
      <w:r>
        <w:rPr>
          <w:rFonts w:cs="Arial"/>
          <w:lang w:val="pt-BR"/>
        </w:rPr>
        <w:t xml:space="preserve"> recebe o valor -1.</w:t>
      </w:r>
    </w:p>
    <w:p>
      <w:pPr>
        <w:spacing w:line="360" w:lineRule="auto"/>
        <w:ind w:left="567"/>
        <w:rPr>
          <w:rFonts w:cs="Arial"/>
          <w:lang w:val="es-ES"/>
        </w:rPr>
      </w:pPr>
      <w:r>
        <w:rPr>
          <w:rFonts w:cs="Arial"/>
          <w:lang w:val="pt-BR"/>
        </w:rPr>
        <w:t>Para isto, amplie a interface pelos parâmetros "er</w:t>
      </w:r>
      <w:r>
        <w:rPr>
          <w:lang w:val="pt-BR"/>
        </w:rPr>
        <w:t>"</w:t>
      </w:r>
      <w:r>
        <w:rPr>
          <w:rFonts w:cs="Arial"/>
          <w:lang w:val="pt-BR"/>
        </w:rPr>
        <w:t xml:space="preserve"> e "Altura</w:t>
      </w:r>
      <w:r>
        <w:rPr>
          <w:lang w:val="pt-BR"/>
        </w:rPr>
        <w:t>"</w:t>
      </w:r>
      <w:r>
        <w:rPr>
          <w:rFonts w:cs="Arial"/>
          <w:lang w:val="pt-BR"/>
        </w:rPr>
        <w:t>.</w:t>
      </w:r>
    </w:p>
    <w:tbl>
      <w:tblPr>
        <w:tblW w:w="8363"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6"/>
        <w:gridCol w:w="1017"/>
        <w:gridCol w:w="4820"/>
      </w:tblGrid>
      <w:tr>
        <w:tc>
          <w:tcPr>
            <w:tcW w:w="2526" w:type="dxa"/>
            <w:vAlign w:val="center"/>
          </w:tcPr>
          <w:p>
            <w:pPr>
              <w:spacing w:after="40"/>
              <w:ind w:left="0"/>
              <w:rPr>
                <w:b/>
              </w:rPr>
            </w:pPr>
            <w:r>
              <w:rPr>
                <w:b/>
                <w:bCs/>
                <w:lang w:val="pt-BR"/>
              </w:rPr>
              <w:t>Input</w:t>
            </w:r>
          </w:p>
        </w:tc>
        <w:tc>
          <w:tcPr>
            <w:tcW w:w="1017" w:type="dxa"/>
          </w:tcPr>
          <w:p>
            <w:pPr>
              <w:spacing w:after="40"/>
              <w:ind w:left="0"/>
              <w:rPr>
                <w:b/>
              </w:rPr>
            </w:pPr>
            <w:r>
              <w:rPr>
                <w:b/>
                <w:bCs/>
                <w:lang w:val="pt-BR"/>
              </w:rPr>
              <w:t>Tipo de dados</w:t>
            </w:r>
          </w:p>
        </w:tc>
        <w:tc>
          <w:tcPr>
            <w:tcW w:w="4820" w:type="dxa"/>
          </w:tcPr>
          <w:p>
            <w:pPr>
              <w:spacing w:after="40"/>
              <w:ind w:left="0"/>
              <w:rPr>
                <w:b/>
              </w:rPr>
            </w:pPr>
            <w:r>
              <w:rPr>
                <w:b/>
                <w:bCs/>
                <w:lang w:val="pt-BR"/>
              </w:rPr>
              <w:t>Comentário</w:t>
            </w:r>
          </w:p>
        </w:tc>
      </w:tr>
      <w:tr>
        <w:tc>
          <w:tcPr>
            <w:tcW w:w="2526" w:type="dxa"/>
            <w:vAlign w:val="center"/>
          </w:tcPr>
          <w:p>
            <w:pPr>
              <w:spacing w:after="40"/>
              <w:ind w:left="0"/>
            </w:pPr>
            <w:r>
              <w:rPr>
                <w:lang w:val="pt-BR"/>
              </w:rPr>
              <w:t>Altura</w:t>
            </w:r>
          </w:p>
        </w:tc>
        <w:tc>
          <w:tcPr>
            <w:tcW w:w="1017" w:type="dxa"/>
          </w:tcPr>
          <w:p>
            <w:pPr>
              <w:spacing w:after="40"/>
              <w:ind w:left="0"/>
            </w:pPr>
            <w:r>
              <w:rPr>
                <w:lang w:val="pt-BR"/>
              </w:rPr>
              <w:t>REAL</w:t>
            </w:r>
          </w:p>
        </w:tc>
        <w:tc>
          <w:tcPr>
            <w:tcW w:w="4820" w:type="dxa"/>
          </w:tcPr>
          <w:p>
            <w:pPr>
              <w:spacing w:after="40"/>
              <w:ind w:left="0"/>
              <w:rPr>
                <w:lang w:val="es-ES"/>
              </w:rPr>
            </w:pPr>
            <w:r>
              <w:rPr>
                <w:lang w:val="pt-BR"/>
              </w:rPr>
              <w:t>Altura do tanque cilíndrico em metros</w:t>
            </w:r>
          </w:p>
        </w:tc>
      </w:tr>
      <w:tr>
        <w:tc>
          <w:tcPr>
            <w:tcW w:w="2526" w:type="dxa"/>
            <w:vAlign w:val="center"/>
          </w:tcPr>
          <w:p>
            <w:pPr>
              <w:spacing w:after="40"/>
              <w:ind w:left="0"/>
            </w:pPr>
            <w:r>
              <w:rPr>
                <w:lang w:val="pt-BR"/>
              </w:rPr>
              <w:t>Diâmetro</w:t>
            </w:r>
          </w:p>
        </w:tc>
        <w:tc>
          <w:tcPr>
            <w:tcW w:w="1017" w:type="dxa"/>
          </w:tcPr>
          <w:p>
            <w:pPr>
              <w:spacing w:after="40"/>
              <w:ind w:left="0"/>
            </w:pPr>
            <w:r>
              <w:rPr>
                <w:lang w:val="pt-BR"/>
              </w:rPr>
              <w:t>REAL</w:t>
            </w:r>
          </w:p>
        </w:tc>
        <w:tc>
          <w:tcPr>
            <w:tcW w:w="4820" w:type="dxa"/>
          </w:tcPr>
          <w:p>
            <w:pPr>
              <w:spacing w:after="40"/>
              <w:ind w:left="0"/>
              <w:rPr>
                <w:lang w:val="es-ES"/>
              </w:rPr>
            </w:pPr>
            <w:r>
              <w:rPr>
                <w:lang w:val="pt-BR"/>
              </w:rPr>
              <w:t>Diâmetro do tanque cilíndrico em metros</w:t>
            </w:r>
          </w:p>
        </w:tc>
      </w:tr>
      <w:tr>
        <w:tc>
          <w:tcPr>
            <w:tcW w:w="2526" w:type="dxa"/>
            <w:vAlign w:val="center"/>
          </w:tcPr>
          <w:p>
            <w:pPr>
              <w:spacing w:after="40"/>
              <w:ind w:left="0"/>
            </w:pPr>
            <w:r>
              <w:rPr>
                <w:lang w:val="pt-BR"/>
              </w:rPr>
              <w:t>Nível de abastecimento</w:t>
            </w:r>
          </w:p>
        </w:tc>
        <w:tc>
          <w:tcPr>
            <w:tcW w:w="1017" w:type="dxa"/>
          </w:tcPr>
          <w:p>
            <w:pPr>
              <w:spacing w:after="40"/>
              <w:ind w:left="0"/>
            </w:pPr>
            <w:r>
              <w:rPr>
                <w:lang w:val="pt-BR"/>
              </w:rPr>
              <w:t>REAL</w:t>
            </w:r>
          </w:p>
        </w:tc>
        <w:tc>
          <w:tcPr>
            <w:tcW w:w="4820" w:type="dxa"/>
          </w:tcPr>
          <w:p>
            <w:pPr>
              <w:spacing w:after="40"/>
              <w:ind w:left="0"/>
              <w:rPr>
                <w:lang w:val="es-ES"/>
              </w:rPr>
            </w:pPr>
            <w:r>
              <w:rPr>
                <w:lang w:val="pt-BR"/>
              </w:rPr>
              <w:t>Nível de abastecimento do conteúdo do tanque em metros</w:t>
            </w:r>
          </w:p>
        </w:tc>
      </w:tr>
      <w:tr>
        <w:tc>
          <w:tcPr>
            <w:tcW w:w="2526" w:type="dxa"/>
            <w:vAlign w:val="center"/>
          </w:tcPr>
          <w:p>
            <w:pPr>
              <w:spacing w:after="40"/>
              <w:ind w:left="0"/>
              <w:rPr>
                <w:b/>
              </w:rPr>
            </w:pPr>
            <w:r>
              <w:rPr>
                <w:b/>
                <w:bCs/>
                <w:lang w:val="pt-BR"/>
              </w:rPr>
              <w:t>Output</w:t>
            </w:r>
          </w:p>
        </w:tc>
        <w:tc>
          <w:tcPr>
            <w:tcW w:w="1017" w:type="dxa"/>
          </w:tcPr>
          <w:p>
            <w:pPr>
              <w:spacing w:after="40"/>
              <w:ind w:left="0"/>
            </w:pPr>
          </w:p>
        </w:tc>
        <w:tc>
          <w:tcPr>
            <w:tcW w:w="4820" w:type="dxa"/>
          </w:tcPr>
          <w:p>
            <w:pPr>
              <w:spacing w:after="40"/>
              <w:ind w:left="0"/>
            </w:pPr>
          </w:p>
        </w:tc>
      </w:tr>
      <w:tr>
        <w:tc>
          <w:tcPr>
            <w:tcW w:w="2526" w:type="dxa"/>
            <w:vAlign w:val="center"/>
          </w:tcPr>
          <w:p>
            <w:pPr>
              <w:spacing w:after="40"/>
              <w:ind w:left="0"/>
            </w:pPr>
            <w:r>
              <w:rPr>
                <w:lang w:val="pt-BR"/>
              </w:rPr>
              <w:t>er</w:t>
            </w:r>
          </w:p>
        </w:tc>
        <w:tc>
          <w:tcPr>
            <w:tcW w:w="1017" w:type="dxa"/>
          </w:tcPr>
          <w:p>
            <w:pPr>
              <w:spacing w:after="40"/>
              <w:ind w:left="0"/>
            </w:pPr>
            <w:r>
              <w:rPr>
                <w:lang w:val="pt-BR"/>
              </w:rPr>
              <w:t>BOOL</w:t>
            </w:r>
          </w:p>
        </w:tc>
        <w:tc>
          <w:tcPr>
            <w:tcW w:w="4820" w:type="dxa"/>
          </w:tcPr>
          <w:p>
            <w:pPr>
              <w:spacing w:after="40"/>
              <w:ind w:left="0"/>
              <w:rPr>
                <w:lang w:val="es-ES"/>
              </w:rPr>
            </w:pPr>
            <w:r>
              <w:rPr>
                <w:lang w:val="pt-BR"/>
              </w:rPr>
              <w:t>Flag de erro; em caso de erro = TRUE</w:t>
            </w:r>
          </w:p>
        </w:tc>
      </w:tr>
      <w:tr>
        <w:tc>
          <w:tcPr>
            <w:tcW w:w="2526" w:type="dxa"/>
            <w:vAlign w:val="center"/>
          </w:tcPr>
          <w:p>
            <w:pPr>
              <w:spacing w:after="40"/>
              <w:ind w:left="0"/>
            </w:pPr>
            <w:r>
              <w:rPr>
                <w:lang w:val="pt-BR"/>
              </w:rPr>
              <w:t>Conteúdo</w:t>
            </w:r>
          </w:p>
        </w:tc>
        <w:tc>
          <w:tcPr>
            <w:tcW w:w="1017" w:type="dxa"/>
          </w:tcPr>
          <w:p>
            <w:pPr>
              <w:spacing w:after="40"/>
              <w:ind w:left="0"/>
            </w:pPr>
            <w:r>
              <w:rPr>
                <w:lang w:val="pt-BR"/>
              </w:rPr>
              <w:t>REAL</w:t>
            </w:r>
          </w:p>
        </w:tc>
        <w:tc>
          <w:tcPr>
            <w:tcW w:w="4820" w:type="dxa"/>
          </w:tcPr>
          <w:p>
            <w:pPr>
              <w:spacing w:after="40"/>
              <w:ind w:left="0"/>
              <w:rPr>
                <w:lang w:val="es-ES"/>
              </w:rPr>
            </w:pPr>
            <w:r>
              <w:rPr>
                <w:lang w:val="pt-BR"/>
              </w:rPr>
              <w:t>Conteúdo do tanque cilíndrico em litros</w:t>
            </w:r>
          </w:p>
        </w:tc>
      </w:tr>
    </w:tbl>
    <w:p>
      <w:pPr>
        <w:pStyle w:val="Beschriftung"/>
        <w:rPr>
          <w:lang w:val="es-ES"/>
        </w:rPr>
      </w:pPr>
      <w:r>
        <w:rPr>
          <w:bCs w:val="0"/>
          <w:lang w:val="pt-BR"/>
        </w:rPr>
        <w:t>Tabela 3: Parâmetros para FC "Cálculo_conteúdo do tanque" na segunda etapa</w:t>
      </w:r>
    </w:p>
    <w:p>
      <w:pPr>
        <w:pStyle w:val="berschrift1"/>
        <w:numPr>
          <w:ilvl w:val="0"/>
          <w:numId w:val="8"/>
        </w:numPr>
        <w:spacing w:before="0"/>
        <w:ind w:left="431" w:hanging="431"/>
      </w:pPr>
      <w:r>
        <w:rPr>
          <w:b w:val="0"/>
          <w:lang w:val="pt-BR"/>
        </w:rPr>
        <w:br w:type="page"/>
      </w:r>
      <w:bookmarkStart w:id="24" w:name="_Toc501703535"/>
      <w:r>
        <w:rPr>
          <w:bCs/>
          <w:lang w:val="pt-BR"/>
        </w:rPr>
        <w:lastRenderedPageBreak/>
        <w:t>Instrução passo a passo estruturada</w:t>
      </w:r>
      <w:bookmarkEnd w:id="24"/>
    </w:p>
    <w:p>
      <w:pPr>
        <w:spacing w:line="360" w:lineRule="auto"/>
        <w:ind w:left="567"/>
        <w:rPr>
          <w:rFonts w:cs="Arial"/>
          <w:lang w:val="es-ES"/>
        </w:rPr>
      </w:pPr>
      <w:r>
        <w:rPr>
          <w:rFonts w:cs="Arial"/>
          <w:lang w:val="pt-BR"/>
        </w:rPr>
        <w:t>A seguir, você encontra uma orientação sobre como implementar o planejamento. Se você for bem-sucedido, as etapas numeradas devem ser suficientes para a elaboração. Caso contrário, siga apenas os seguintes passos detalhados na orientação.</w:t>
      </w:r>
    </w:p>
    <w:p>
      <w:pPr>
        <w:pStyle w:val="berschrift2SchrittfrSchrittAnleitung"/>
      </w:pPr>
      <w:bookmarkStart w:id="25" w:name="_Toc501703536"/>
      <w:r>
        <w:rPr>
          <w:bCs/>
          <w:lang w:val="pt-BR"/>
        </w:rPr>
        <w:t>Desarquivar um projeto existente</w:t>
      </w:r>
      <w:bookmarkEnd w:id="25"/>
    </w:p>
    <w:p>
      <w:pPr>
        <w:pStyle w:val="SiemensNummerierung2"/>
        <w:tabs>
          <w:tab w:val="left" w:pos="5103"/>
        </w:tabs>
        <w:ind w:hanging="416"/>
        <w:rPr>
          <w:lang w:val="es-ES"/>
        </w:rPr>
      </w:pPr>
      <w:r>
        <w:rPr>
          <w:lang w:val="pt-BR"/>
        </w:rPr>
        <w:t xml:space="preserve">Para poder começar com a programação, precisamos um projeto com uma configuração de hardware. (por ex. SCE_EN_012-101_configuração de hardware_S7-1516F_....zap). Para desarquivar um projeto existente, você precisa selecionar o respectivo arquivo a partir da tela de projetos em </w:t>
      </w:r>
      <w:r>
        <w:rPr>
          <w:lang w:val="pt-BR"/>
        </w:rPr>
        <w:sym w:font="Symbol" w:char="F0AE"/>
      </w:r>
      <w:r>
        <w:rPr>
          <w:lang w:val="pt-BR"/>
        </w:rPr>
        <w:t xml:space="preserve"> Desarquivar </w:t>
      </w:r>
      <w:r>
        <w:rPr>
          <w:lang w:val="pt-BR"/>
        </w:rPr>
        <w:sym w:font="Symbol" w:char="F0AE"/>
      </w:r>
      <w:r>
        <w:rPr>
          <w:lang w:val="es-ES"/>
        </w:rPr>
        <w:t xml:space="preserve"> </w:t>
      </w:r>
      <w:r>
        <w:rPr>
          <w:lang w:val="pt-BR"/>
        </w:rPr>
        <w:t xml:space="preserve">projeto. A seguir, confirme a sua seleção com abrir. </w:t>
      </w:r>
      <w:r>
        <w:rPr>
          <w:lang w:val="pt-BR"/>
        </w:rPr>
        <w:br/>
        <w:t>(</w:t>
      </w:r>
      <w:r>
        <w:rPr>
          <w:lang w:val="pt-BR"/>
        </w:rPr>
        <w:sym w:font="Symbol" w:char="F0AE"/>
      </w:r>
      <w:r>
        <w:rPr>
          <w:lang w:val="pt-BR"/>
        </w:rPr>
        <w:t xml:space="preserve"> Projeto </w:t>
      </w:r>
      <w:r>
        <w:rPr>
          <w:lang w:val="pt-BR"/>
        </w:rPr>
        <w:sym w:font="Symbol" w:char="F0AE"/>
      </w:r>
      <w:r>
        <w:rPr>
          <w:lang w:val="pt-BR"/>
        </w:rPr>
        <w:t xml:space="preserve"> Desarquivar </w:t>
      </w:r>
      <w:r>
        <w:rPr>
          <w:lang w:val="pt-BR"/>
        </w:rPr>
        <w:sym w:font="Symbol" w:char="F0AE"/>
      </w:r>
      <w:r>
        <w:rPr>
          <w:lang w:val="pt-BR"/>
        </w:rPr>
        <w:t xml:space="preserve"> Seleção de um arquivo .zap </w:t>
      </w:r>
      <w:r>
        <w:rPr>
          <w:lang w:val="pt-BR"/>
        </w:rPr>
        <w:sym w:font="Symbol" w:char="F0AE"/>
      </w:r>
      <w:r>
        <w:rPr>
          <w:lang w:val="pt-BR"/>
        </w:rPr>
        <w:t xml:space="preserve"> Abrir)</w:t>
      </w:r>
    </w:p>
    <w:p>
      <w:pPr>
        <w:pStyle w:val="SiemensNummerierung2"/>
        <w:numPr>
          <w:ilvl w:val="0"/>
          <w:numId w:val="0"/>
        </w:numPr>
        <w:ind w:left="1409"/>
        <w:rPr>
          <w:noProof/>
        </w:rPr>
      </w:pPr>
      <w:r>
        <w:rPr>
          <w:noProof/>
          <w:lang w:val="en-US" w:bidi="ar-SA"/>
        </w:rPr>
        <w:drawing>
          <wp:inline distT="0" distB="0" distL="0" distR="0">
            <wp:extent cx="2166620" cy="2635885"/>
            <wp:effectExtent l="0" t="0" r="5080" b="0"/>
            <wp:docPr id="9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6620" cy="2635885"/>
                    </a:xfrm>
                    <a:prstGeom prst="rect">
                      <a:avLst/>
                    </a:prstGeom>
                    <a:noFill/>
                    <a:ln>
                      <a:noFill/>
                    </a:ln>
                  </pic:spPr>
                </pic:pic>
              </a:graphicData>
            </a:graphic>
          </wp:inline>
        </w:drawing>
      </w:r>
    </w:p>
    <w:p>
      <w:pPr>
        <w:pStyle w:val="SiemensNummerierung2"/>
        <w:numPr>
          <w:ilvl w:val="0"/>
          <w:numId w:val="0"/>
        </w:numPr>
        <w:ind w:left="1409"/>
      </w:pPr>
    </w:p>
    <w:p>
      <w:pPr>
        <w:pStyle w:val="SiemensNummerierung2"/>
        <w:ind w:hanging="416"/>
        <w:rPr>
          <w:lang w:val="es-ES"/>
        </w:rPr>
      </w:pPr>
      <w:r>
        <w:rPr>
          <w:lang w:val="pt-BR"/>
        </w:rPr>
        <w:t xml:space="preserve">Na sequência, o registro de destino, no qual o projeto desarquivado deve ser armazenado, pode ser selecionado. Confirme a sua seleção com "OK". </w:t>
      </w:r>
      <w:r>
        <w:rPr>
          <w:lang w:val="pt-BR"/>
        </w:rPr>
        <w:br/>
        <w:t>(</w:t>
      </w:r>
      <w:r>
        <w:rPr>
          <w:lang w:val="pt-BR"/>
        </w:rPr>
        <w:sym w:font="Symbol" w:char="F0AE"/>
      </w:r>
      <w:r>
        <w:rPr>
          <w:lang w:val="pt-BR"/>
        </w:rPr>
        <w:t xml:space="preserve"> Projeto </w:t>
      </w:r>
      <w:r>
        <w:rPr>
          <w:lang w:val="pt-BR"/>
        </w:rPr>
        <w:sym w:font="Symbol" w:char="F0AE"/>
      </w:r>
      <w:r>
        <w:rPr>
          <w:lang w:val="pt-BR"/>
        </w:rPr>
        <w:t xml:space="preserve"> Salvar em </w:t>
      </w:r>
      <w:r>
        <w:rPr>
          <w:lang w:val="pt-BR"/>
        </w:rPr>
        <w:sym w:font="Symbol" w:char="F0AE"/>
      </w:r>
      <w:r>
        <w:rPr>
          <w:lang w:val="pt-BR"/>
        </w:rPr>
        <w:t xml:space="preserve"> OK)</w:t>
      </w:r>
    </w:p>
    <w:p>
      <w:pPr>
        <w:pStyle w:val="SiemensNummerierung2"/>
        <w:numPr>
          <w:ilvl w:val="0"/>
          <w:numId w:val="0"/>
        </w:numPr>
        <w:ind w:left="1409"/>
        <w:rPr>
          <w:noProof/>
          <w:lang w:val="es-ES"/>
        </w:rPr>
      </w:pPr>
    </w:p>
    <w:p>
      <w:pPr>
        <w:pStyle w:val="berschrift2SchrittfrSchrittAnleitung"/>
        <w:rPr>
          <w:lang w:val="it-IT"/>
        </w:rPr>
      </w:pPr>
      <w:r>
        <w:rPr>
          <w:b w:val="0"/>
          <w:lang w:val="pt-BR"/>
        </w:rPr>
        <w:br w:type="page"/>
      </w:r>
      <w:bookmarkStart w:id="26" w:name="_Toc501703537"/>
      <w:r>
        <w:rPr>
          <w:bCs/>
          <w:lang w:val="pt-BR"/>
        </w:rPr>
        <w:lastRenderedPageBreak/>
        <w:t>Armazenar o projeto com um nome novo</w:t>
      </w:r>
      <w:bookmarkEnd w:id="26"/>
    </w:p>
    <w:p>
      <w:pPr>
        <w:pStyle w:val="SiemensNummerierung2"/>
        <w:ind w:hanging="416"/>
        <w:rPr>
          <w:lang w:val="es-ES"/>
        </w:rPr>
      </w:pPr>
      <w:r>
        <w:rPr>
          <w:lang w:val="pt-BR"/>
        </w:rPr>
        <w:t xml:space="preserve">O projeto aberto você armazena com o nome 052-201_Startup_SCL. </w:t>
      </w:r>
      <w:r>
        <w:rPr>
          <w:lang w:val="pt-BR"/>
        </w:rPr>
        <w:br/>
        <w:t>(</w:t>
      </w:r>
      <w:r>
        <w:rPr>
          <w:lang w:val="pt-BR"/>
        </w:rPr>
        <w:sym w:font="Symbol" w:char="F0AE"/>
      </w:r>
      <w:r>
        <w:rPr>
          <w:lang w:val="pt-BR"/>
        </w:rPr>
        <w:t xml:space="preserve"> Projeto </w:t>
      </w:r>
      <w:r>
        <w:rPr>
          <w:lang w:val="pt-BR"/>
        </w:rPr>
        <w:sym w:font="Symbol" w:char="F0AE"/>
      </w:r>
      <w:r>
        <w:rPr>
          <w:lang w:val="pt-BR"/>
        </w:rPr>
        <w:t xml:space="preserve"> Salvar em … </w:t>
      </w:r>
      <w:r>
        <w:rPr>
          <w:lang w:val="pt-BR"/>
        </w:rPr>
        <w:sym w:font="Symbol" w:char="F0AE"/>
      </w:r>
      <w:r>
        <w:rPr>
          <w:lang w:val="pt-BR"/>
        </w:rPr>
        <w:t xml:space="preserve"> 052-201_Startup_SCL </w:t>
      </w:r>
      <w:r>
        <w:rPr>
          <w:lang w:val="pt-BR"/>
        </w:rPr>
        <w:sym w:font="Symbol" w:char="F0AE"/>
      </w:r>
      <w:r>
        <w:rPr>
          <w:lang w:val="pt-BR"/>
        </w:rPr>
        <w:t xml:space="preserve"> Salvar)</w:t>
      </w:r>
    </w:p>
    <w:p>
      <w:pPr>
        <w:pStyle w:val="SiemensNummerierung2"/>
        <w:numPr>
          <w:ilvl w:val="0"/>
          <w:numId w:val="0"/>
        </w:numPr>
        <w:ind w:left="1418"/>
        <w:rPr>
          <w:noProof/>
        </w:rPr>
      </w:pPr>
      <w:r>
        <w:rPr>
          <w:noProof/>
          <w:lang w:val="en-US" w:bidi="ar-SA"/>
        </w:rPr>
        <w:drawing>
          <wp:inline distT="0" distB="0" distL="0" distR="0">
            <wp:extent cx="2133600" cy="2800985"/>
            <wp:effectExtent l="0" t="0" r="0" b="0"/>
            <wp:docPr id="9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3600" cy="2800985"/>
                    </a:xfrm>
                    <a:prstGeom prst="rect">
                      <a:avLst/>
                    </a:prstGeom>
                    <a:noFill/>
                    <a:ln>
                      <a:noFill/>
                    </a:ln>
                  </pic:spPr>
                </pic:pic>
              </a:graphicData>
            </a:graphic>
          </wp:inline>
        </w:drawing>
      </w:r>
    </w:p>
    <w:p>
      <w:pPr>
        <w:pStyle w:val="berschrift2SchrittfrSchrittAnleitung"/>
        <w:rPr>
          <w:lang w:val="es-ES"/>
        </w:rPr>
      </w:pPr>
      <w:bookmarkStart w:id="27" w:name="_Toc501703538"/>
      <w:r>
        <w:rPr>
          <w:bCs/>
          <w:lang w:val="pt-BR"/>
        </w:rPr>
        <w:t>Criação do módulo de dados "Dados_tanque</w:t>
      </w:r>
      <w:r>
        <w:rPr>
          <w:lang w:val="pt-BR"/>
        </w:rPr>
        <w:t>"</w:t>
      </w:r>
      <w:bookmarkEnd w:id="27"/>
    </w:p>
    <w:p>
      <w:pPr>
        <w:pStyle w:val="SiemensNummerierung2"/>
        <w:ind w:hanging="416"/>
        <w:rPr>
          <w:lang w:val="es-ES"/>
        </w:rPr>
      </w:pPr>
      <w:r>
        <w:rPr>
          <w:lang w:val="pt-BR"/>
        </w:rPr>
        <w:t xml:space="preserve">Navegue na tela de projetos até os </w:t>
      </w:r>
      <w:r>
        <w:rPr>
          <w:lang w:val="pt-BR"/>
        </w:rPr>
        <w:sym w:font="Symbol" w:char="F0AE"/>
      </w:r>
      <w:r>
        <w:rPr>
          <w:lang w:val="pt-BR"/>
        </w:rPr>
        <w:t xml:space="preserve"> módulos de programa e crie um novo módulo por meio de clique duplo sobre </w:t>
      </w:r>
      <w:r>
        <w:rPr>
          <w:lang w:val="pt-BR"/>
        </w:rPr>
        <w:sym w:font="Symbol" w:char="F0AE"/>
      </w:r>
      <w:r>
        <w:rPr>
          <w:lang w:val="pt-BR"/>
        </w:rPr>
        <w:t xml:space="preserve"> Adicionar novo módulo. </w:t>
      </w:r>
    </w:p>
    <w:p>
      <w:pPr>
        <w:pStyle w:val="SiemensNummerierung2"/>
        <w:numPr>
          <w:ilvl w:val="0"/>
          <w:numId w:val="0"/>
        </w:numPr>
        <w:ind w:left="1418"/>
        <w:rPr>
          <w:noProof/>
        </w:rPr>
      </w:pPr>
      <w:r>
        <w:rPr>
          <w:noProof/>
          <w:lang w:val="en-US" w:bidi="ar-SA"/>
        </w:rPr>
        <w:drawing>
          <wp:inline distT="0" distB="0" distL="0" distR="0">
            <wp:extent cx="5370830" cy="3295015"/>
            <wp:effectExtent l="0" t="0" r="1270" b="635"/>
            <wp:docPr id="9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0830" cy="3295015"/>
                    </a:xfrm>
                    <a:prstGeom prst="rect">
                      <a:avLst/>
                    </a:prstGeom>
                    <a:noFill/>
                    <a:ln>
                      <a:noFill/>
                    </a:ln>
                  </pic:spPr>
                </pic:pic>
              </a:graphicData>
            </a:graphic>
          </wp:inline>
        </w:drawing>
      </w:r>
    </w:p>
    <w:p>
      <w:pPr>
        <w:pStyle w:val="SiemensNummerierung2"/>
        <w:ind w:hanging="416"/>
        <w:rPr>
          <w:noProof/>
          <w:lang w:val="es-ES"/>
        </w:rPr>
      </w:pPr>
      <w:r>
        <w:rPr>
          <w:lang w:val="pt-BR"/>
        </w:rPr>
        <w:br w:type="page"/>
      </w:r>
      <w:r>
        <w:rPr>
          <w:lang w:val="pt-BR"/>
        </w:rPr>
        <w:lastRenderedPageBreak/>
        <w:t xml:space="preserve">Selecione agora um módulo de dados e introduza o nome. </w:t>
      </w:r>
      <w:r>
        <w:rPr>
          <w:lang w:val="pt-BR"/>
        </w:rPr>
        <w:br/>
        <w:t>(</w:t>
      </w:r>
      <w:r>
        <w:rPr>
          <w:lang w:val="pt-BR"/>
        </w:rPr>
        <w:sym w:font="Symbol" w:char="F0AE"/>
      </w:r>
      <w:r>
        <w:rPr>
          <w:noProof/>
          <w:lang w:val="en-US" w:bidi="ar-SA"/>
        </w:rPr>
        <w:drawing>
          <wp:inline distT="0" distB="0" distL="0" distR="0">
            <wp:extent cx="201930" cy="213995"/>
            <wp:effectExtent l="0" t="0" r="7620" b="0"/>
            <wp:docPr id="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930" cy="213995"/>
                    </a:xfrm>
                    <a:prstGeom prst="rect">
                      <a:avLst/>
                    </a:prstGeom>
                    <a:noFill/>
                    <a:ln>
                      <a:noFill/>
                    </a:ln>
                  </pic:spPr>
                </pic:pic>
              </a:graphicData>
            </a:graphic>
          </wp:inline>
        </w:drawing>
      </w:r>
      <w:r>
        <w:rPr>
          <w:lang w:val="pt-BR"/>
        </w:rPr>
        <w:sym w:font="Symbol" w:char="F0AE"/>
      </w:r>
      <w:r>
        <w:rPr>
          <w:lang w:val="pt-BR"/>
        </w:rPr>
        <w:t xml:space="preserve"> "Dados_tanque" </w:t>
      </w:r>
      <w:r>
        <w:rPr>
          <w:lang w:val="pt-BR"/>
        </w:rPr>
        <w:sym w:font="Symbol" w:char="F0AE"/>
      </w:r>
      <w:r>
        <w:rPr>
          <w:lang w:val="pt-BR"/>
        </w:rPr>
        <w:t xml:space="preserve"> OK)</w:t>
      </w:r>
    </w:p>
    <w:p>
      <w:pPr>
        <w:pStyle w:val="SiemensNummerierung2"/>
        <w:numPr>
          <w:ilvl w:val="0"/>
          <w:numId w:val="0"/>
        </w:numPr>
        <w:ind w:left="1418"/>
      </w:pPr>
      <w:r>
        <w:rPr>
          <w:noProof/>
          <w:lang w:val="en-US" w:bidi="ar-SA"/>
        </w:rPr>
        <w:drawing>
          <wp:inline distT="0" distB="0" distL="0" distR="0">
            <wp:extent cx="5033010" cy="4358005"/>
            <wp:effectExtent l="0" t="0" r="0" b="4445"/>
            <wp:docPr id="9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3010" cy="4358005"/>
                    </a:xfrm>
                    <a:prstGeom prst="rect">
                      <a:avLst/>
                    </a:prstGeom>
                    <a:noFill/>
                    <a:ln>
                      <a:noFill/>
                    </a:ln>
                  </pic:spPr>
                </pic:pic>
              </a:graphicData>
            </a:graphic>
          </wp:inline>
        </w:drawing>
      </w:r>
    </w:p>
    <w:p>
      <w:pPr>
        <w:pStyle w:val="SiemensNummerierung2"/>
        <w:numPr>
          <w:ilvl w:val="2"/>
          <w:numId w:val="9"/>
        </w:numPr>
        <w:ind w:left="1418" w:hanging="425"/>
        <w:rPr>
          <w:noProof/>
          <w:lang w:val="es-ES"/>
        </w:rPr>
      </w:pPr>
      <w:r>
        <w:rPr>
          <w:noProof/>
          <w:lang w:val="pt-BR"/>
        </w:rPr>
        <w:br w:type="page"/>
      </w:r>
      <w:r>
        <w:rPr>
          <w:lang w:val="pt-BR"/>
        </w:rPr>
        <w:lastRenderedPageBreak/>
        <w:t>Agora introduza os nomes das variáveis indicados abaixo com tipo de dados, valor inicial e comentário.</w:t>
      </w:r>
    </w:p>
    <w:p>
      <w:pPr>
        <w:pStyle w:val="SiemensNummerierung2"/>
        <w:numPr>
          <w:ilvl w:val="0"/>
          <w:numId w:val="0"/>
        </w:numPr>
        <w:ind w:left="1418"/>
        <w:rPr>
          <w:noProof/>
        </w:rPr>
      </w:pPr>
      <w:r>
        <w:rPr>
          <w:noProof/>
          <w:lang w:val="en-US" w:bidi="ar-SA"/>
        </w:rPr>
        <w:drawing>
          <wp:inline distT="0" distB="0" distL="0" distR="0">
            <wp:extent cx="5181600" cy="2850515"/>
            <wp:effectExtent l="0" t="0" r="0" b="6985"/>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81600" cy="2850515"/>
                    </a:xfrm>
                    <a:prstGeom prst="rect">
                      <a:avLst/>
                    </a:prstGeom>
                    <a:noFill/>
                    <a:ln>
                      <a:noFill/>
                    </a:ln>
                  </pic:spPr>
                </pic:pic>
              </a:graphicData>
            </a:graphic>
          </wp:inline>
        </w:drawing>
      </w:r>
    </w:p>
    <w:p>
      <w:pPr>
        <w:pStyle w:val="berschrift2SchrittfrSchrittAnleitung"/>
        <w:rPr>
          <w:lang w:val="es-ES"/>
        </w:rPr>
      </w:pPr>
      <w:bookmarkStart w:id="28" w:name="_Toc501703539"/>
      <w:r>
        <w:rPr>
          <w:bCs/>
          <w:lang w:val="pt-BR"/>
        </w:rPr>
        <w:t>Criação da função "Calcular_conteúdo</w:t>
      </w:r>
      <w:r>
        <w:rPr>
          <w:lang w:val="pt-BR"/>
        </w:rPr>
        <w:t>"</w:t>
      </w:r>
      <w:bookmarkEnd w:id="28"/>
    </w:p>
    <w:p>
      <w:pPr>
        <w:pStyle w:val="SiemensNummerierung2"/>
        <w:ind w:hanging="416"/>
        <w:rPr>
          <w:noProof/>
        </w:rPr>
      </w:pPr>
      <w:r>
        <w:rPr>
          <w:lang w:val="pt-BR"/>
        </w:rPr>
        <w:t>Agora você adiciona uma função, introduz o nome e seleciona a linguagem.</w:t>
      </w:r>
      <w:r>
        <w:rPr>
          <w:lang w:val="pt-BR"/>
        </w:rPr>
        <w:br/>
        <w:t>(</w:t>
      </w:r>
      <w:r>
        <w:rPr>
          <w:lang w:val="pt-BR"/>
        </w:rPr>
        <w:sym w:font="Symbol" w:char="F0AE"/>
      </w:r>
      <w:r>
        <w:rPr>
          <w:lang w:val="pt-BR"/>
        </w:rPr>
        <w:t xml:space="preserve"> Adicionar novo módulo </w:t>
      </w:r>
      <w:r>
        <w:rPr>
          <w:lang w:val="pt-BR"/>
        </w:rPr>
        <w:sym w:font="Symbol" w:char="F0AE"/>
      </w:r>
      <w:r>
        <w:rPr>
          <w:noProof/>
          <w:lang w:val="en-US" w:bidi="ar-SA"/>
        </w:rPr>
        <w:drawing>
          <wp:inline distT="0" distB="0" distL="0" distR="0">
            <wp:extent cx="213995" cy="213995"/>
            <wp:effectExtent l="0" t="0" r="0" b="0"/>
            <wp:docPr id="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inline>
        </w:drawing>
      </w:r>
      <w:r>
        <w:rPr>
          <w:lang w:val="pt-BR"/>
        </w:rPr>
        <w:t xml:space="preserve"> </w:t>
      </w:r>
      <w:r>
        <w:rPr>
          <w:lang w:val="pt-BR"/>
        </w:rPr>
        <w:sym w:font="Symbol" w:char="F0AE"/>
      </w:r>
      <w:r>
        <w:rPr>
          <w:lang w:val="pt-BR"/>
        </w:rPr>
        <w:t xml:space="preserve"> "Calcular_conteúdo" </w:t>
      </w:r>
      <w:r>
        <w:rPr>
          <w:lang w:val="pt-BR"/>
        </w:rPr>
        <w:sym w:font="Symbol" w:char="F0AE"/>
      </w:r>
      <w:r>
        <w:rPr>
          <w:lang w:val="pt-BR"/>
        </w:rPr>
        <w:t xml:space="preserve"> SCL </w:t>
      </w:r>
      <w:r>
        <w:rPr>
          <w:lang w:val="pt-BR"/>
        </w:rPr>
        <w:sym w:font="Symbol" w:char="F0AE"/>
      </w:r>
      <w:r>
        <w:rPr>
          <w:lang w:val="pt-BR"/>
        </w:rPr>
        <w:t xml:space="preserve"> OK)</w:t>
      </w:r>
    </w:p>
    <w:p>
      <w:pPr>
        <w:pStyle w:val="SiemensNummerierung2"/>
        <w:numPr>
          <w:ilvl w:val="0"/>
          <w:numId w:val="0"/>
        </w:numPr>
        <w:ind w:left="1418"/>
        <w:rPr>
          <w:noProof/>
        </w:rPr>
      </w:pPr>
      <w:r>
        <w:rPr>
          <w:noProof/>
          <w:lang w:val="en-US" w:bidi="ar-SA"/>
        </w:rPr>
        <w:drawing>
          <wp:inline distT="0" distB="0" distL="0" distR="0">
            <wp:extent cx="4291965" cy="3731895"/>
            <wp:effectExtent l="0" t="0" r="0" b="1905"/>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91965" cy="3731895"/>
                    </a:xfrm>
                    <a:prstGeom prst="rect">
                      <a:avLst/>
                    </a:prstGeom>
                    <a:noFill/>
                    <a:ln>
                      <a:noFill/>
                    </a:ln>
                  </pic:spPr>
                </pic:pic>
              </a:graphicData>
            </a:graphic>
          </wp:inline>
        </w:drawing>
      </w:r>
    </w:p>
    <w:p>
      <w:pPr>
        <w:pStyle w:val="berschrift2SchrittfrSchrittAnleitung"/>
        <w:rPr>
          <w:noProof/>
          <w:lang w:val="es-ES"/>
        </w:rPr>
      </w:pPr>
      <w:r>
        <w:rPr>
          <w:b w:val="0"/>
          <w:noProof/>
          <w:lang w:val="pt-BR"/>
        </w:rPr>
        <w:br w:type="page"/>
      </w:r>
      <w:bookmarkStart w:id="29" w:name="_Toc414462629"/>
      <w:bookmarkStart w:id="30" w:name="_Toc501703540"/>
      <w:r>
        <w:rPr>
          <w:bCs/>
          <w:lang w:val="pt-BR"/>
        </w:rPr>
        <w:lastRenderedPageBreak/>
        <w:t>Determinar a interface da função "Calcular_conteúdo</w:t>
      </w:r>
      <w:bookmarkEnd w:id="29"/>
      <w:r>
        <w:rPr>
          <w:lang w:val="pt-BR"/>
        </w:rPr>
        <w:t>"</w:t>
      </w:r>
      <w:bookmarkEnd w:id="30"/>
    </w:p>
    <w:p>
      <w:pPr>
        <w:pStyle w:val="SiemensNummerierung2"/>
        <w:ind w:hanging="416"/>
        <w:rPr>
          <w:lang w:val="it-IT"/>
        </w:rPr>
      </w:pPr>
      <w:r>
        <w:rPr>
          <w:lang w:val="pt-BR"/>
        </w:rPr>
        <w:t xml:space="preserve">Na seção superior da sua tela de programação você encontra a descrição da interface da sua função. </w:t>
      </w:r>
    </w:p>
    <w:p>
      <w:pPr>
        <w:pStyle w:val="SiemensNummerierung2"/>
        <w:numPr>
          <w:ilvl w:val="0"/>
          <w:numId w:val="0"/>
        </w:numPr>
        <w:ind w:left="1418"/>
        <w:rPr>
          <w:noProof/>
        </w:rPr>
      </w:pPr>
      <w:r>
        <w:rPr>
          <w:noProof/>
          <w:lang w:val="en-US" w:bidi="ar-SA"/>
        </w:rPr>
        <w:drawing>
          <wp:inline distT="0" distB="0" distL="0" distR="0">
            <wp:extent cx="5025390" cy="2562225"/>
            <wp:effectExtent l="0" t="0" r="3810" b="9525"/>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5390" cy="2562225"/>
                    </a:xfrm>
                    <a:prstGeom prst="rect">
                      <a:avLst/>
                    </a:prstGeom>
                    <a:noFill/>
                    <a:ln>
                      <a:noFill/>
                    </a:ln>
                  </pic:spPr>
                </pic:pic>
              </a:graphicData>
            </a:graphic>
          </wp:inline>
        </w:drawing>
      </w:r>
    </w:p>
    <w:p>
      <w:pPr>
        <w:pStyle w:val="SiemensNummerierung2"/>
        <w:ind w:hanging="416"/>
        <w:rPr>
          <w:lang w:val="es-ES"/>
        </w:rPr>
      </w:pPr>
      <w:r>
        <w:rPr>
          <w:lang w:val="pt-BR"/>
        </w:rPr>
        <w:t xml:space="preserve">Crie os seguintes parâmetros para input e output. </w:t>
      </w:r>
      <w:r>
        <w:rPr>
          <w:lang w:val="pt-BR"/>
        </w:rPr>
        <w:br/>
        <w:t>(</w:t>
      </w:r>
      <w:r>
        <w:rPr>
          <w:lang w:val="pt-BR"/>
        </w:rPr>
        <w:sym w:font="Symbol" w:char="F0AE"/>
      </w:r>
      <w:r>
        <w:rPr>
          <w:lang w:val="pt-BR"/>
        </w:rPr>
        <w:t xml:space="preserve"> Nome </w:t>
      </w:r>
      <w:r>
        <w:rPr>
          <w:lang w:val="pt-BR"/>
        </w:rPr>
        <w:sym w:font="Symbol" w:char="F0AE"/>
      </w:r>
      <w:r>
        <w:rPr>
          <w:lang w:val="pt-BR"/>
        </w:rPr>
        <w:t xml:space="preserve"> Tipo de dados </w:t>
      </w:r>
      <w:r>
        <w:rPr>
          <w:lang w:val="pt-BR"/>
        </w:rPr>
        <w:sym w:font="Symbol" w:char="F0AE"/>
      </w:r>
      <w:r>
        <w:rPr>
          <w:lang w:val="pt-BR"/>
        </w:rPr>
        <w:t xml:space="preserve"> Comentário)</w:t>
      </w:r>
    </w:p>
    <w:p>
      <w:pPr>
        <w:pStyle w:val="SiemensNummerierung2"/>
        <w:numPr>
          <w:ilvl w:val="0"/>
          <w:numId w:val="0"/>
        </w:numPr>
        <w:ind w:left="1418"/>
      </w:pPr>
      <w:r>
        <w:rPr>
          <w:noProof/>
          <w:lang w:val="en-US" w:bidi="ar-SA"/>
        </w:rPr>
        <w:drawing>
          <wp:inline distT="0" distB="0" distL="0" distR="0">
            <wp:extent cx="5025390" cy="2611120"/>
            <wp:effectExtent l="0" t="0" r="381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5390" cy="2611120"/>
                    </a:xfrm>
                    <a:prstGeom prst="rect">
                      <a:avLst/>
                    </a:prstGeom>
                    <a:noFill/>
                    <a:ln>
                      <a:noFill/>
                    </a:ln>
                  </pic:spPr>
                </pic:pic>
              </a:graphicData>
            </a:graphic>
          </wp:inline>
        </w:drawing>
      </w:r>
    </w:p>
    <w:p>
      <w:pPr>
        <w:pStyle w:val="berschrift2SchrittfrSchrittAnleitung"/>
        <w:rPr>
          <w:noProof/>
          <w:lang w:val="es-ES"/>
        </w:rPr>
      </w:pPr>
      <w:r>
        <w:rPr>
          <w:b w:val="0"/>
          <w:lang w:val="pt-BR"/>
        </w:rPr>
        <w:br w:type="page"/>
      </w:r>
      <w:bookmarkStart w:id="31" w:name="_Toc414462630"/>
      <w:bookmarkStart w:id="32" w:name="_Toc501703541"/>
      <w:r>
        <w:rPr>
          <w:bCs/>
          <w:lang w:val="pt-BR"/>
        </w:rPr>
        <w:lastRenderedPageBreak/>
        <w:t xml:space="preserve">Programação da função </w:t>
      </w:r>
      <w:bookmarkEnd w:id="31"/>
      <w:r>
        <w:rPr>
          <w:bCs/>
          <w:lang w:val="pt-BR"/>
        </w:rPr>
        <w:t>"Calcular_conteúdo</w:t>
      </w:r>
      <w:r>
        <w:rPr>
          <w:lang w:val="pt-BR"/>
        </w:rPr>
        <w:t>"</w:t>
      </w:r>
      <w:bookmarkEnd w:id="32"/>
    </w:p>
    <w:p>
      <w:pPr>
        <w:pStyle w:val="SiemensNummerierung2"/>
        <w:ind w:hanging="416"/>
      </w:pPr>
      <w:r>
        <w:rPr>
          <w:lang w:val="pt-BR"/>
        </w:rPr>
        <w:t xml:space="preserve">Introduza o programa indicado abaixo. </w:t>
      </w:r>
      <w:r>
        <w:rPr>
          <w:lang w:val="pt-BR"/>
        </w:rPr>
        <w:br/>
        <w:t>(</w:t>
      </w:r>
      <w:r>
        <w:rPr>
          <w:lang w:val="pt-BR"/>
        </w:rPr>
        <w:sym w:font="Symbol" w:char="F0AE"/>
      </w:r>
      <w:r>
        <w:rPr>
          <w:lang w:val="pt-BR"/>
        </w:rPr>
        <w:t xml:space="preserve"> Introduzir programa)</w:t>
      </w:r>
    </w:p>
    <w:p>
      <w:pPr>
        <w:pStyle w:val="SiemensNummerierung2"/>
        <w:numPr>
          <w:ilvl w:val="0"/>
          <w:numId w:val="0"/>
        </w:numPr>
        <w:ind w:left="1418"/>
      </w:pPr>
      <w:r>
        <w:rPr>
          <w:noProof/>
          <w:lang w:val="en-US" w:bidi="ar-SA"/>
        </w:rPr>
        <w:drawing>
          <wp:inline distT="0" distB="0" distL="0" distR="0">
            <wp:extent cx="5033010" cy="2207895"/>
            <wp:effectExtent l="0" t="0" r="0" b="1905"/>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3010" cy="2207895"/>
                    </a:xfrm>
                    <a:prstGeom prst="rect">
                      <a:avLst/>
                    </a:prstGeom>
                    <a:noFill/>
                    <a:ln>
                      <a:noFill/>
                    </a:ln>
                  </pic:spPr>
                </pic:pic>
              </a:graphicData>
            </a:graphic>
          </wp:inline>
        </w:drawing>
      </w:r>
    </w:p>
    <w:p>
      <w:pPr>
        <w:pStyle w:val="SiemensNummerierung2"/>
        <w:ind w:hanging="416"/>
      </w:pPr>
      <w:r>
        <w:rPr>
          <w:lang w:val="pt-BR"/>
        </w:rPr>
        <w:t xml:space="preserve">Traduza agora o seu programa e verifique-o quanto a erros de sintaxe. Estes são indicados na janela de inspeção embaixo da programação. Corrija os erros, se necessário, e traduza novamente a seguir. Depois armazene o seu programa. </w:t>
      </w:r>
      <w:r>
        <w:rPr>
          <w:lang w:val="pt-BR"/>
        </w:rPr>
        <w:br/>
        <w:t>(</w:t>
      </w:r>
      <w:r>
        <w:rPr>
          <w:lang w:val="pt-BR"/>
        </w:rPr>
        <w:sym w:font="Symbol" w:char="F0AE"/>
      </w:r>
      <w:r>
        <w:rPr>
          <w:lang w:val="pt-BR"/>
        </w:rPr>
        <w:t xml:space="preserve"> </w:t>
      </w:r>
      <w:r>
        <w:rPr>
          <w:noProof/>
          <w:lang w:val="en-US" w:bidi="ar-SA"/>
        </w:rPr>
        <w:drawing>
          <wp:inline distT="0" distB="0" distL="0" distR="0">
            <wp:extent cx="213995" cy="213995"/>
            <wp:effectExtent l="0" t="0" r="0" b="0"/>
            <wp:docPr id="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inline>
        </w:drawing>
      </w:r>
      <w:r>
        <w:rPr>
          <w:lang w:val="pt-BR"/>
        </w:rPr>
        <w:t xml:space="preserve"> </w:t>
      </w:r>
      <w:r>
        <w:rPr>
          <w:lang w:val="pt-BR"/>
        </w:rPr>
        <w:sym w:font="Symbol" w:char="F0AE"/>
      </w:r>
      <w:r>
        <w:rPr>
          <w:lang w:val="pt-BR"/>
        </w:rPr>
        <w:t xml:space="preserve"> Corrigir erros </w:t>
      </w:r>
      <w:r>
        <w:rPr>
          <w:lang w:val="pt-BR"/>
        </w:rPr>
        <w:sym w:font="Symbol" w:char="F0AE"/>
      </w:r>
      <w:r>
        <w:rPr>
          <w:lang w:val="pt-BR"/>
        </w:rPr>
        <w:t xml:space="preserve"> </w:t>
      </w:r>
      <w:r>
        <w:rPr>
          <w:noProof/>
          <w:lang w:val="en-US" w:bidi="ar-SA"/>
        </w:rPr>
        <w:drawing>
          <wp:inline distT="0" distB="0" distL="0" distR="0">
            <wp:extent cx="807085" cy="172720"/>
            <wp:effectExtent l="0" t="0" r="0" b="0"/>
            <wp:docPr id="9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07085" cy="172720"/>
                    </a:xfrm>
                    <a:prstGeom prst="rect">
                      <a:avLst/>
                    </a:prstGeom>
                    <a:noFill/>
                    <a:ln>
                      <a:noFill/>
                    </a:ln>
                  </pic:spPr>
                </pic:pic>
              </a:graphicData>
            </a:graphic>
          </wp:inline>
        </w:drawing>
      </w:r>
      <w:r>
        <w:rPr>
          <w:noProof/>
          <w:lang w:val="pt-BR"/>
        </w:rPr>
        <w:t>)</w:t>
      </w:r>
    </w:p>
    <w:p>
      <w:pPr>
        <w:pStyle w:val="SiemensNummerierung2"/>
        <w:numPr>
          <w:ilvl w:val="0"/>
          <w:numId w:val="0"/>
        </w:numPr>
        <w:ind w:left="567"/>
        <w:rPr>
          <w:noProof/>
        </w:rPr>
      </w:pPr>
      <w:r>
        <w:rPr>
          <w:noProof/>
          <w:lang w:val="en-US" w:bidi="ar-SA"/>
        </w:rPr>
        <w:drawing>
          <wp:inline distT="0" distB="0" distL="0" distR="0">
            <wp:extent cx="5931535" cy="3171825"/>
            <wp:effectExtent l="0" t="0" r="0" b="9525"/>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1535" cy="3171825"/>
                    </a:xfrm>
                    <a:prstGeom prst="rect">
                      <a:avLst/>
                    </a:prstGeom>
                    <a:noFill/>
                    <a:ln>
                      <a:noFill/>
                    </a:ln>
                  </pic:spPr>
                </pic:pic>
              </a:graphicData>
            </a:graphic>
          </wp:inline>
        </w:drawing>
      </w:r>
    </w:p>
    <w:p>
      <w:pPr>
        <w:pStyle w:val="SiemensNummerierung2"/>
        <w:numPr>
          <w:ilvl w:val="0"/>
          <w:numId w:val="0"/>
        </w:numPr>
        <w:ind w:left="1418"/>
        <w:rPr>
          <w:noProof/>
        </w:rPr>
      </w:pPr>
      <w:r>
        <w:rPr>
          <w:noProof/>
          <w:lang w:val="en-US" w:bidi="ar-SA"/>
        </w:rPr>
        <w:drawing>
          <wp:inline distT="0" distB="0" distL="0" distR="0">
            <wp:extent cx="4481195" cy="131826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1195" cy="1318260"/>
                    </a:xfrm>
                    <a:prstGeom prst="rect">
                      <a:avLst/>
                    </a:prstGeom>
                    <a:noFill/>
                    <a:ln>
                      <a:noFill/>
                    </a:ln>
                  </pic:spPr>
                </pic:pic>
              </a:graphicData>
            </a:graphic>
          </wp:inline>
        </w:drawing>
      </w:r>
    </w:p>
    <w:p>
      <w:pPr>
        <w:pStyle w:val="berschrift2SchrittfrSchrittAnleitung"/>
        <w:rPr>
          <w:lang w:val="en-US"/>
        </w:rPr>
      </w:pPr>
      <w:r>
        <w:rPr>
          <w:b w:val="0"/>
          <w:noProof/>
          <w:lang w:val="pt-BR"/>
        </w:rPr>
        <w:br w:type="page"/>
      </w:r>
      <w:bookmarkStart w:id="33" w:name="_Toc501703542"/>
      <w:r>
        <w:rPr>
          <w:bCs/>
          <w:lang w:val="pt-BR"/>
        </w:rPr>
        <w:lastRenderedPageBreak/>
        <w:t>Programação do módulo de organização "Main [OB1]</w:t>
      </w:r>
      <w:r>
        <w:rPr>
          <w:lang w:val="pt-BR"/>
        </w:rPr>
        <w:t>"</w:t>
      </w:r>
      <w:bookmarkEnd w:id="33"/>
    </w:p>
    <w:p>
      <w:pPr>
        <w:pStyle w:val="SiemensNummerierung2"/>
        <w:ind w:hanging="416"/>
      </w:pPr>
      <w:r>
        <w:rPr>
          <w:lang w:val="pt-BR"/>
        </w:rPr>
        <w:t xml:space="preserve">Antes da programação do módulo de organização ""Main [OB1]"" mudamos a linguagem de programação para FUP. Para isto, clique antes com a tecla esquerda do mouse na pasta "Módulos de programação" sobre ""Main [OB1]"". </w:t>
      </w:r>
      <w:r>
        <w:rPr>
          <w:lang w:val="pt-BR"/>
        </w:rPr>
        <w:br/>
        <w:t>(</w:t>
      </w:r>
      <w:r>
        <w:rPr>
          <w:lang w:val="pt-BR"/>
        </w:rPr>
        <w:sym w:font="Symbol" w:char="F0AE"/>
      </w:r>
      <w:r>
        <w:rPr>
          <w:lang w:val="pt-BR"/>
        </w:rPr>
        <w:t xml:space="preserve"> CPU_1516F[CPU 1516F-3 PN/DP] </w:t>
      </w:r>
      <w:r>
        <w:rPr>
          <w:lang w:val="pt-BR"/>
        </w:rPr>
        <w:sym w:font="Symbol" w:char="F0AE"/>
      </w:r>
      <w:r>
        <w:rPr>
          <w:lang w:val="pt-BR"/>
        </w:rPr>
        <w:t xml:space="preserve"> Módulos de programação </w:t>
      </w:r>
      <w:r>
        <w:rPr>
          <w:lang w:val="pt-BR"/>
        </w:rPr>
        <w:sym w:font="Symbol" w:char="F0AE"/>
      </w:r>
      <w:r>
        <w:rPr>
          <w:lang w:val="pt-BR"/>
        </w:rPr>
        <w:t xml:space="preserve"> Main [OB1] </w:t>
      </w:r>
      <w:r>
        <w:rPr>
          <w:lang w:val="pt-BR"/>
        </w:rPr>
        <w:sym w:font="Symbol" w:char="F0AE"/>
      </w:r>
      <w:r>
        <w:rPr>
          <w:lang w:val="pt-BR"/>
        </w:rPr>
        <w:t xml:space="preserve"> Mudar linguagem de programação </w:t>
      </w:r>
      <w:r>
        <w:rPr>
          <w:lang w:val="pt-BR"/>
        </w:rPr>
        <w:sym w:font="Symbol" w:char="F0AE"/>
      </w:r>
      <w:r>
        <w:rPr>
          <w:lang w:val="pt-BR"/>
        </w:rPr>
        <w:t xml:space="preserve"> FUP)</w:t>
      </w:r>
    </w:p>
    <w:p>
      <w:pPr>
        <w:pStyle w:val="SiemensNummerierung2"/>
        <w:numPr>
          <w:ilvl w:val="0"/>
          <w:numId w:val="0"/>
        </w:numPr>
        <w:ind w:left="567"/>
        <w:rPr>
          <w:noProof/>
        </w:rPr>
      </w:pPr>
      <w:r>
        <w:rPr>
          <w:noProof/>
          <w:lang w:val="en-US" w:bidi="ar-SA"/>
        </w:rPr>
        <w:drawing>
          <wp:inline distT="0" distB="0" distL="0" distR="0">
            <wp:extent cx="5939790" cy="3220720"/>
            <wp:effectExtent l="0" t="0" r="381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9790" cy="3220720"/>
                    </a:xfrm>
                    <a:prstGeom prst="rect">
                      <a:avLst/>
                    </a:prstGeom>
                    <a:noFill/>
                    <a:ln>
                      <a:noFill/>
                    </a:ln>
                  </pic:spPr>
                </pic:pic>
              </a:graphicData>
            </a:graphic>
          </wp:inline>
        </w:drawing>
      </w:r>
    </w:p>
    <w:p>
      <w:pPr>
        <w:pStyle w:val="SiemensNummerierung2"/>
        <w:ind w:hanging="416"/>
        <w:rPr>
          <w:lang w:val="es-ES"/>
        </w:rPr>
      </w:pPr>
      <w:r>
        <w:rPr>
          <w:lang w:val="pt-BR"/>
        </w:rPr>
        <w:t>Abra agora o módulo de organização "Main [OB1]" com um clique duplo.</w:t>
      </w:r>
    </w:p>
    <w:p>
      <w:pPr>
        <w:pStyle w:val="SiemensNummerierung2"/>
        <w:numPr>
          <w:ilvl w:val="0"/>
          <w:numId w:val="0"/>
        </w:numPr>
        <w:ind w:left="1418"/>
      </w:pPr>
      <w:r>
        <w:rPr>
          <w:noProof/>
          <w:lang w:val="en-US" w:bidi="ar-SA"/>
        </w:rPr>
        <w:drawing>
          <wp:inline distT="0" distB="0" distL="0" distR="0">
            <wp:extent cx="2355850" cy="2940685"/>
            <wp:effectExtent l="0" t="0" r="635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55850" cy="2940685"/>
                    </a:xfrm>
                    <a:prstGeom prst="rect">
                      <a:avLst/>
                    </a:prstGeom>
                    <a:noFill/>
                    <a:ln>
                      <a:noFill/>
                    </a:ln>
                  </pic:spPr>
                </pic:pic>
              </a:graphicData>
            </a:graphic>
          </wp:inline>
        </w:drawing>
      </w:r>
    </w:p>
    <w:p>
      <w:pPr>
        <w:pStyle w:val="SiemensNummerierung2"/>
        <w:ind w:hanging="416"/>
        <w:rPr>
          <w:lang w:val="es-ES"/>
        </w:rPr>
      </w:pPr>
      <w:r>
        <w:rPr>
          <w:noProof/>
          <w:lang w:val="pt-BR"/>
        </w:rPr>
        <w:br w:type="page"/>
      </w:r>
      <w:r>
        <w:rPr>
          <w:lang w:val="pt-BR"/>
        </w:rPr>
        <w:lastRenderedPageBreak/>
        <w:t xml:space="preserve">Acesse a função "Calcular_conteúdo" na primeira rede. Atribua títulos de rede, comentário e funcionalize os parâmetros. Depois armazene o seu programa. </w:t>
      </w:r>
      <w:r>
        <w:rPr>
          <w:lang w:val="pt-BR"/>
        </w:rPr>
        <w:br/>
        <w:t>(</w:t>
      </w:r>
      <w:r>
        <w:rPr>
          <w:lang w:val="pt-BR"/>
        </w:rPr>
        <w:sym w:font="Symbol" w:char="F0AE"/>
      </w:r>
      <w:r>
        <w:rPr>
          <w:lang w:val="pt-BR"/>
        </w:rPr>
        <w:t xml:space="preserve"> Chamada "Calcular_conteúdo" </w:t>
      </w:r>
      <w:r>
        <w:rPr>
          <w:lang w:val="pt-BR"/>
        </w:rPr>
        <w:sym w:font="Symbol" w:char="F0AE"/>
      </w:r>
      <w:r>
        <w:rPr>
          <w:lang w:val="pt-BR"/>
        </w:rPr>
        <w:t xml:space="preserve"> Atribuir título de rede </w:t>
      </w:r>
      <w:r>
        <w:rPr>
          <w:lang w:val="pt-BR"/>
        </w:rPr>
        <w:sym w:font="Symbol" w:char="F0AE"/>
      </w:r>
      <w:r>
        <w:rPr>
          <w:lang w:val="pt-BR"/>
        </w:rPr>
        <w:t xml:space="preserve"> Escrever comentário de rede </w:t>
      </w:r>
      <w:r>
        <w:rPr>
          <w:lang w:val="pt-BR"/>
        </w:rPr>
        <w:sym w:font="Symbol" w:char="F0AE"/>
      </w:r>
      <w:r>
        <w:rPr>
          <w:lang w:val="pt-BR"/>
        </w:rPr>
        <w:t xml:space="preserve"> Funcionalizar parâmetros </w:t>
      </w:r>
      <w:r>
        <w:rPr>
          <w:lang w:val="pt-BR"/>
        </w:rPr>
        <w:sym w:font="Symbol" w:char="F0AE"/>
      </w:r>
      <w:r>
        <w:rPr>
          <w:lang w:val="pt-BR"/>
        </w:rPr>
        <w:t xml:space="preserve"> </w:t>
      </w:r>
      <w:r>
        <w:rPr>
          <w:noProof/>
          <w:lang w:val="en-US" w:bidi="ar-SA"/>
        </w:rPr>
        <w:drawing>
          <wp:inline distT="0" distB="0" distL="0" distR="0">
            <wp:extent cx="733425" cy="156210"/>
            <wp:effectExtent l="0" t="0" r="9525"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33425" cy="156210"/>
                    </a:xfrm>
                    <a:prstGeom prst="rect">
                      <a:avLst/>
                    </a:prstGeom>
                    <a:noFill/>
                    <a:ln>
                      <a:noFill/>
                    </a:ln>
                  </pic:spPr>
                </pic:pic>
              </a:graphicData>
            </a:graphic>
          </wp:inline>
        </w:drawing>
      </w:r>
      <w:r>
        <w:rPr>
          <w:noProof/>
          <w:lang w:val="pt-BR"/>
        </w:rPr>
        <w:t>)</w:t>
      </w:r>
    </w:p>
    <w:p>
      <w:pPr>
        <w:pStyle w:val="SiemensNummerierung2"/>
        <w:numPr>
          <w:ilvl w:val="0"/>
          <w:numId w:val="0"/>
        </w:numPr>
        <w:ind w:left="567"/>
      </w:pPr>
      <w:r>
        <w:rPr>
          <w:noProof/>
          <w:lang w:val="en-US" w:bidi="ar-SA"/>
        </w:rPr>
        <w:drawing>
          <wp:inline distT="0" distB="0" distL="0" distR="0">
            <wp:extent cx="5939790" cy="3261995"/>
            <wp:effectExtent l="0" t="0" r="381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9790" cy="3261995"/>
                    </a:xfrm>
                    <a:prstGeom prst="rect">
                      <a:avLst/>
                    </a:prstGeom>
                    <a:noFill/>
                    <a:ln>
                      <a:noFill/>
                    </a:ln>
                  </pic:spPr>
                </pic:pic>
              </a:graphicData>
            </a:graphic>
          </wp:inline>
        </w:drawing>
      </w:r>
    </w:p>
    <w:p>
      <w:pPr>
        <w:pStyle w:val="SiemensNummerierung2"/>
        <w:numPr>
          <w:ilvl w:val="0"/>
          <w:numId w:val="0"/>
        </w:numPr>
        <w:ind w:left="1418"/>
        <w:rPr>
          <w:noProof/>
        </w:rPr>
      </w:pPr>
      <w:r>
        <w:rPr>
          <w:noProof/>
          <w:lang w:val="en-US" w:bidi="ar-SA"/>
        </w:rPr>
        <w:drawing>
          <wp:inline distT="0" distB="0" distL="0" distR="0">
            <wp:extent cx="5049520" cy="3813810"/>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9520" cy="3813810"/>
                    </a:xfrm>
                    <a:prstGeom prst="rect">
                      <a:avLst/>
                    </a:prstGeom>
                    <a:noFill/>
                    <a:ln>
                      <a:noFill/>
                    </a:ln>
                  </pic:spPr>
                </pic:pic>
              </a:graphicData>
            </a:graphic>
          </wp:inline>
        </w:drawing>
      </w:r>
    </w:p>
    <w:p>
      <w:pPr>
        <w:pStyle w:val="berschrift2SchrittfrSchrittAnleitung"/>
      </w:pPr>
      <w:r>
        <w:rPr>
          <w:b w:val="0"/>
          <w:noProof/>
          <w:lang w:val="pt-BR"/>
        </w:rPr>
        <w:br w:type="page"/>
      </w:r>
      <w:bookmarkStart w:id="34" w:name="_Toc414462633"/>
      <w:bookmarkStart w:id="35" w:name="_Toc501703543"/>
      <w:r>
        <w:rPr>
          <w:bCs/>
          <w:lang w:val="pt-BR"/>
        </w:rPr>
        <w:lastRenderedPageBreak/>
        <w:t>Traduzir e carregar</w:t>
      </w:r>
      <w:bookmarkEnd w:id="34"/>
      <w:r>
        <w:rPr>
          <w:bCs/>
          <w:lang w:val="pt-BR"/>
        </w:rPr>
        <w:t xml:space="preserve"> o programa</w:t>
      </w:r>
      <w:bookmarkEnd w:id="35"/>
    </w:p>
    <w:p>
      <w:pPr>
        <w:pStyle w:val="SiemensNummerierung2"/>
        <w:ind w:hanging="416"/>
      </w:pPr>
      <w:r>
        <w:rPr>
          <w:lang w:val="pt-BR"/>
        </w:rPr>
        <w:t xml:space="preserve">Clique sobre a pasta "Módulos de programa" e traduza o programa inteiro. Após a tradução bem-sucedida, carregue o projeto no sistema de comando. </w:t>
      </w:r>
      <w:r>
        <w:rPr>
          <w:lang w:val="pt-BR"/>
        </w:rPr>
        <w:br/>
        <w:t>(</w:t>
      </w:r>
      <w:r>
        <w:rPr>
          <w:lang w:val="pt-BR"/>
        </w:rPr>
        <w:sym w:font="Symbol" w:char="F0AE"/>
      </w:r>
      <w:r>
        <w:rPr>
          <w:lang w:val="pt-BR"/>
        </w:rPr>
        <w:t xml:space="preserve"> </w:t>
      </w:r>
      <w:r>
        <w:rPr>
          <w:noProof/>
          <w:lang w:val="en-US" w:bidi="ar-SA"/>
        </w:rPr>
        <w:drawing>
          <wp:inline distT="0" distB="0" distL="0" distR="0">
            <wp:extent cx="213995" cy="213995"/>
            <wp:effectExtent l="0" t="0" r="0" b="0"/>
            <wp:docPr id="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inline>
        </w:drawing>
      </w:r>
      <w:r>
        <w:rPr>
          <w:lang w:val="pt-BR"/>
        </w:rPr>
        <w:t xml:space="preserve"> </w:t>
      </w:r>
      <w:r>
        <w:rPr>
          <w:lang w:val="pt-BR"/>
        </w:rPr>
        <w:sym w:font="Symbol" w:char="F0AE"/>
      </w:r>
      <w:r>
        <w:rPr>
          <w:lang w:val="pt-BR"/>
        </w:rPr>
        <w:t xml:space="preserve"> </w:t>
      </w:r>
      <w:r>
        <w:rPr>
          <w:noProof/>
          <w:lang w:val="en-US" w:bidi="ar-SA"/>
        </w:rPr>
        <w:drawing>
          <wp:inline distT="0" distB="0" distL="0" distR="0">
            <wp:extent cx="249555" cy="225425"/>
            <wp:effectExtent l="0" t="0" r="0" b="3175"/>
            <wp:docPr id="24"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9555" cy="225425"/>
                    </a:xfrm>
                    <a:prstGeom prst="rect">
                      <a:avLst/>
                    </a:prstGeom>
                    <a:noFill/>
                    <a:ln>
                      <a:noFill/>
                    </a:ln>
                  </pic:spPr>
                </pic:pic>
              </a:graphicData>
            </a:graphic>
          </wp:inline>
        </w:drawing>
      </w:r>
      <w:r>
        <w:rPr>
          <w:noProof/>
          <w:lang w:val="pt-BR"/>
        </w:rPr>
        <w:t>)</w:t>
      </w:r>
    </w:p>
    <w:p>
      <w:pPr>
        <w:pStyle w:val="SiemensNummerierung2"/>
        <w:numPr>
          <w:ilvl w:val="0"/>
          <w:numId w:val="0"/>
        </w:numPr>
        <w:ind w:left="567"/>
      </w:pPr>
      <w:r>
        <w:rPr>
          <w:noProof/>
          <w:lang w:val="en-US" w:bidi="ar-SA"/>
        </w:rPr>
        <w:drawing>
          <wp:inline distT="0" distB="0" distL="0" distR="0">
            <wp:extent cx="5939790" cy="3344545"/>
            <wp:effectExtent l="0" t="0" r="3810" b="8255"/>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9790" cy="3344545"/>
                    </a:xfrm>
                    <a:prstGeom prst="rect">
                      <a:avLst/>
                    </a:prstGeom>
                    <a:noFill/>
                    <a:ln>
                      <a:noFill/>
                    </a:ln>
                  </pic:spPr>
                </pic:pic>
              </a:graphicData>
            </a:graphic>
          </wp:inline>
        </w:drawing>
      </w:r>
    </w:p>
    <w:p>
      <w:pPr>
        <w:pStyle w:val="SiemensNummerierung2"/>
        <w:ind w:hanging="416"/>
        <w:rPr>
          <w:lang w:val="es-ES"/>
        </w:rPr>
      </w:pPr>
      <w:r>
        <w:rPr>
          <w:lang w:val="pt-BR"/>
        </w:rPr>
        <w:t xml:space="preserve">Selecionar interface PG/PC </w:t>
      </w:r>
      <w:r>
        <w:rPr>
          <w:lang w:val="pt-BR"/>
        </w:rPr>
        <w:sym w:font="Symbol" w:char="F0AE"/>
      </w:r>
      <w:r>
        <w:rPr>
          <w:lang w:val="pt-BR"/>
        </w:rPr>
        <w:t xml:space="preserve"> Selecionar subrede </w:t>
      </w:r>
      <w:r>
        <w:rPr>
          <w:lang w:val="pt-BR"/>
        </w:rPr>
        <w:sym w:font="Symbol" w:char="F0AE"/>
      </w:r>
      <w:r>
        <w:rPr>
          <w:lang w:val="pt-BR"/>
        </w:rPr>
        <w:t xml:space="preserve"> Iniciar pesquisa </w:t>
      </w:r>
      <w:r>
        <w:rPr>
          <w:lang w:val="pt-BR"/>
        </w:rPr>
        <w:sym w:font="Symbol" w:char="F0AE"/>
      </w:r>
      <w:r>
        <w:rPr>
          <w:lang w:val="pt-BR"/>
        </w:rPr>
        <w:t xml:space="preserve"> Carregar</w:t>
      </w:r>
    </w:p>
    <w:p>
      <w:pPr>
        <w:pStyle w:val="SiemensNummerierung2"/>
        <w:numPr>
          <w:ilvl w:val="0"/>
          <w:numId w:val="0"/>
        </w:numPr>
        <w:ind w:left="1418"/>
      </w:pPr>
      <w:r>
        <w:rPr>
          <w:noProof/>
          <w:lang w:val="en-US" w:bidi="ar-SA"/>
        </w:rPr>
        <w:drawing>
          <wp:inline distT="0" distB="0" distL="0" distR="0">
            <wp:extent cx="4151630" cy="3558540"/>
            <wp:effectExtent l="0" t="0" r="1270" b="381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51630" cy="3558540"/>
                    </a:xfrm>
                    <a:prstGeom prst="rect">
                      <a:avLst/>
                    </a:prstGeom>
                    <a:noFill/>
                    <a:ln>
                      <a:noFill/>
                    </a:ln>
                  </pic:spPr>
                </pic:pic>
              </a:graphicData>
            </a:graphic>
          </wp:inline>
        </w:drawing>
      </w:r>
    </w:p>
    <w:p>
      <w:pPr>
        <w:pStyle w:val="SiemensNummerierung2"/>
        <w:ind w:hanging="416"/>
      </w:pPr>
      <w:r>
        <w:rPr>
          <w:lang w:val="pt-BR"/>
        </w:rPr>
        <w:br w:type="page"/>
      </w:r>
      <w:r>
        <w:rPr>
          <w:lang w:val="pt-BR"/>
        </w:rPr>
        <w:lastRenderedPageBreak/>
        <w:t xml:space="preserve">Eventualmente, realizar a seleção </w:t>
      </w:r>
      <w:r>
        <w:rPr>
          <w:lang w:val="pt-BR"/>
        </w:rPr>
        <w:sym w:font="Symbol" w:char="F0AE"/>
      </w:r>
      <w:r>
        <w:rPr>
          <w:lang w:val="pt-BR"/>
        </w:rPr>
        <w:t xml:space="preserve"> Carregar</w:t>
      </w:r>
    </w:p>
    <w:p>
      <w:pPr>
        <w:pStyle w:val="SiemensNummerierung2"/>
        <w:numPr>
          <w:ilvl w:val="0"/>
          <w:numId w:val="0"/>
        </w:numPr>
        <w:ind w:left="1418"/>
        <w:rPr>
          <w:noProof/>
        </w:rPr>
      </w:pPr>
      <w:r>
        <w:rPr>
          <w:noProof/>
          <w:lang w:val="en-US" w:bidi="ar-SA"/>
        </w:rPr>
        <w:drawing>
          <wp:inline distT="0" distB="0" distL="0" distR="0">
            <wp:extent cx="4102735" cy="2380615"/>
            <wp:effectExtent l="0" t="0" r="0" b="635"/>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02735" cy="2380615"/>
                    </a:xfrm>
                    <a:prstGeom prst="rect">
                      <a:avLst/>
                    </a:prstGeom>
                    <a:noFill/>
                    <a:ln>
                      <a:noFill/>
                    </a:ln>
                  </pic:spPr>
                </pic:pic>
              </a:graphicData>
            </a:graphic>
          </wp:inline>
        </w:drawing>
      </w:r>
    </w:p>
    <w:p>
      <w:pPr>
        <w:pStyle w:val="SiemensNummerierung2"/>
        <w:ind w:hanging="416"/>
      </w:pPr>
      <w:r>
        <w:rPr>
          <w:lang w:val="pt-BR"/>
        </w:rPr>
        <w:t>Concluir</w:t>
      </w:r>
    </w:p>
    <w:p>
      <w:pPr>
        <w:pStyle w:val="SiemensNummerierung2"/>
        <w:numPr>
          <w:ilvl w:val="0"/>
          <w:numId w:val="0"/>
        </w:numPr>
        <w:ind w:left="1418"/>
        <w:rPr>
          <w:noProof/>
        </w:rPr>
      </w:pPr>
      <w:r>
        <w:rPr>
          <w:noProof/>
          <w:lang w:val="en-US" w:bidi="ar-SA"/>
        </w:rPr>
        <w:drawing>
          <wp:inline distT="0" distB="0" distL="0" distR="0">
            <wp:extent cx="4151630" cy="1573530"/>
            <wp:effectExtent l="0" t="0" r="1270" b="762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51630" cy="1573530"/>
                    </a:xfrm>
                    <a:prstGeom prst="rect">
                      <a:avLst/>
                    </a:prstGeom>
                    <a:noFill/>
                    <a:ln>
                      <a:noFill/>
                    </a:ln>
                  </pic:spPr>
                </pic:pic>
              </a:graphicData>
            </a:graphic>
          </wp:inline>
        </w:drawing>
      </w:r>
    </w:p>
    <w:p>
      <w:pPr>
        <w:pStyle w:val="berschrift2SchrittfrSchrittAnleitung"/>
        <w:rPr>
          <w:lang w:val="es-ES"/>
        </w:rPr>
      </w:pPr>
      <w:bookmarkStart w:id="36" w:name="_Toc501703544"/>
      <w:r>
        <w:rPr>
          <w:bCs/>
          <w:lang w:val="pt-BR"/>
        </w:rPr>
        <w:t>Observar e testar o módulo de organização</w:t>
      </w:r>
      <w:bookmarkEnd w:id="36"/>
    </w:p>
    <w:p>
      <w:pPr>
        <w:pStyle w:val="SiemensNummerierung2"/>
        <w:ind w:hanging="416"/>
        <w:rPr>
          <w:lang w:val="es-ES"/>
        </w:rPr>
      </w:pPr>
      <w:r>
        <w:rPr>
          <w:lang w:val="pt-BR"/>
        </w:rPr>
        <w:t xml:space="preserve">No OB1 aberto, clique sobre o símbolo </w:t>
      </w:r>
      <w:r>
        <w:rPr>
          <w:noProof/>
          <w:lang w:val="en-US" w:bidi="ar-SA"/>
        </w:rPr>
        <w:drawing>
          <wp:inline distT="0" distB="0" distL="0" distR="0">
            <wp:extent cx="225425" cy="201930"/>
            <wp:effectExtent l="0" t="0" r="3175" b="7620"/>
            <wp:docPr id="29"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5425" cy="201930"/>
                    </a:xfrm>
                    <a:prstGeom prst="rect">
                      <a:avLst/>
                    </a:prstGeom>
                    <a:noFill/>
                    <a:ln>
                      <a:noFill/>
                    </a:ln>
                  </pic:spPr>
                </pic:pic>
              </a:graphicData>
            </a:graphic>
          </wp:inline>
        </w:drawing>
      </w:r>
      <w:r>
        <w:rPr>
          <w:noProof/>
          <w:lang w:val="pt-BR"/>
        </w:rPr>
        <w:t xml:space="preserve"> para observar o módulo. </w:t>
      </w:r>
    </w:p>
    <w:p>
      <w:pPr>
        <w:pStyle w:val="SiemensNummerierung2"/>
        <w:numPr>
          <w:ilvl w:val="0"/>
          <w:numId w:val="0"/>
        </w:numPr>
        <w:ind w:left="1418"/>
      </w:pPr>
      <w:r>
        <w:rPr>
          <w:noProof/>
          <w:lang w:val="en-US" w:bidi="ar-SA"/>
        </w:rPr>
        <w:drawing>
          <wp:inline distT="0" distB="0" distL="0" distR="0">
            <wp:extent cx="3995420" cy="3014980"/>
            <wp:effectExtent l="0" t="0" r="508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95420" cy="3014980"/>
                    </a:xfrm>
                    <a:prstGeom prst="rect">
                      <a:avLst/>
                    </a:prstGeom>
                    <a:noFill/>
                    <a:ln>
                      <a:noFill/>
                    </a:ln>
                  </pic:spPr>
                </pic:pic>
              </a:graphicData>
            </a:graphic>
          </wp:inline>
        </w:drawing>
      </w:r>
    </w:p>
    <w:p>
      <w:pPr>
        <w:pStyle w:val="SiemensNummerierung2"/>
        <w:numPr>
          <w:ilvl w:val="0"/>
          <w:numId w:val="0"/>
        </w:numPr>
        <w:ind w:left="1124"/>
        <w:rPr>
          <w:lang w:val="es-ES"/>
        </w:rPr>
      </w:pPr>
      <w:r>
        <w:rPr>
          <w:lang w:val="pt-BR"/>
        </w:rPr>
        <w:br w:type="page"/>
      </w:r>
      <w:r>
        <w:rPr>
          <w:lang w:val="pt-BR"/>
        </w:rPr>
        <w:lastRenderedPageBreak/>
        <w:t>Teste o seu programa escrevendo um valor na variável "Nível de abastecimento_skal" no módulo de dados.</w:t>
      </w:r>
      <w:r>
        <w:rPr>
          <w:lang w:val="pt-BR"/>
        </w:rPr>
        <w:br/>
      </w:r>
      <w:r>
        <w:rPr>
          <w:spacing w:val="-2"/>
          <w:lang w:val="pt-BR"/>
        </w:rPr>
        <w:t>(</w:t>
      </w:r>
      <w:r>
        <w:rPr>
          <w:spacing w:val="-2"/>
          <w:lang w:val="pt-BR"/>
        </w:rPr>
        <w:sym w:font="Symbol" w:char="F0AE"/>
      </w:r>
      <w:r>
        <w:rPr>
          <w:spacing w:val="-2"/>
          <w:lang w:val="pt-BR"/>
        </w:rPr>
        <w:t xml:space="preserve"> </w:t>
      </w:r>
      <w:r>
        <w:rPr>
          <w:lang w:val="pt-BR"/>
        </w:rPr>
        <w:t>Clique</w:t>
      </w:r>
      <w:r>
        <w:rPr>
          <w:spacing w:val="-2"/>
          <w:lang w:val="pt-BR"/>
        </w:rPr>
        <w:t xml:space="preserve"> com o botão direito sobre "Nível de abastecimento_skal" </w:t>
      </w:r>
      <w:r>
        <w:rPr>
          <w:spacing w:val="-2"/>
          <w:lang w:val="pt-BR"/>
        </w:rPr>
        <w:sym w:font="Symbol" w:char="F0AE"/>
      </w:r>
      <w:r>
        <w:rPr>
          <w:spacing w:val="-2"/>
          <w:lang w:val="pt-BR"/>
        </w:rPr>
        <w:t xml:space="preserve"> Menu "Comando" </w:t>
      </w:r>
      <w:r>
        <w:rPr>
          <w:spacing w:val="-2"/>
          <w:lang w:val="pt-BR"/>
        </w:rPr>
        <w:sym w:font="Symbol" w:char="F0AE"/>
      </w:r>
      <w:r>
        <w:rPr>
          <w:spacing w:val="-2"/>
          <w:lang w:val="pt-BR"/>
        </w:rPr>
        <w:t xml:space="preserve"> Controlar operando)</w:t>
      </w:r>
    </w:p>
    <w:p>
      <w:pPr>
        <w:pStyle w:val="SiemensNummerierung2"/>
        <w:numPr>
          <w:ilvl w:val="0"/>
          <w:numId w:val="0"/>
        </w:numPr>
        <w:ind w:left="1418"/>
      </w:pPr>
      <w:r>
        <w:rPr>
          <w:noProof/>
          <w:lang w:val="en-US" w:bidi="ar-SA"/>
        </w:rPr>
        <w:drawing>
          <wp:inline distT="0" distB="0" distL="0" distR="0">
            <wp:extent cx="5025390" cy="3822065"/>
            <wp:effectExtent l="0" t="0" r="3810" b="6985"/>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25390" cy="3822065"/>
                    </a:xfrm>
                    <a:prstGeom prst="rect">
                      <a:avLst/>
                    </a:prstGeom>
                    <a:noFill/>
                    <a:ln>
                      <a:noFill/>
                    </a:ln>
                  </pic:spPr>
                </pic:pic>
              </a:graphicData>
            </a:graphic>
          </wp:inline>
        </w:drawing>
      </w:r>
    </w:p>
    <w:p>
      <w:pPr>
        <w:pStyle w:val="SiemensNummerierung2"/>
        <w:numPr>
          <w:ilvl w:val="0"/>
          <w:numId w:val="0"/>
        </w:numPr>
        <w:ind w:left="1418"/>
      </w:pPr>
    </w:p>
    <w:p>
      <w:pPr>
        <w:pStyle w:val="SiemensNummerierung2"/>
        <w:ind w:hanging="416"/>
      </w:pPr>
      <w:r>
        <w:rPr>
          <w:lang w:val="pt-BR"/>
        </w:rPr>
        <w:t xml:space="preserve">Introduzir o valor 6.0 </w:t>
      </w:r>
      <w:r>
        <w:rPr>
          <w:lang w:val="pt-BR"/>
        </w:rPr>
        <w:sym w:font="Symbol" w:char="F0AE"/>
      </w:r>
      <w:r>
        <w:rPr>
          <w:lang w:val="pt-BR"/>
        </w:rPr>
        <w:t xml:space="preserve"> OK</w:t>
      </w:r>
    </w:p>
    <w:p>
      <w:pPr>
        <w:pStyle w:val="SiemensNummerierung2"/>
        <w:numPr>
          <w:ilvl w:val="0"/>
          <w:numId w:val="0"/>
        </w:numPr>
        <w:ind w:left="1418"/>
      </w:pPr>
      <w:r>
        <w:rPr>
          <w:noProof/>
          <w:lang w:val="en-US" w:bidi="ar-SA"/>
        </w:rPr>
        <w:drawing>
          <wp:inline distT="0" distB="0" distL="0" distR="0">
            <wp:extent cx="5033010" cy="1276985"/>
            <wp:effectExtent l="0" t="0" r="0" b="0"/>
            <wp:docPr id="96"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3010" cy="1276985"/>
                    </a:xfrm>
                    <a:prstGeom prst="rect">
                      <a:avLst/>
                    </a:prstGeom>
                    <a:noFill/>
                    <a:ln>
                      <a:noFill/>
                    </a:ln>
                  </pic:spPr>
                </pic:pic>
              </a:graphicData>
            </a:graphic>
          </wp:inline>
        </w:drawing>
      </w:r>
    </w:p>
    <w:p>
      <w:pPr>
        <w:pStyle w:val="SiemensNummerierung2"/>
        <w:ind w:hanging="416"/>
        <w:rPr>
          <w:lang w:val="es-ES"/>
        </w:rPr>
      </w:pPr>
      <w:r>
        <w:rPr>
          <w:lang w:val="pt-BR"/>
        </w:rPr>
        <w:br w:type="page"/>
      </w:r>
      <w:r>
        <w:rPr>
          <w:lang w:val="pt-BR"/>
        </w:rPr>
        <w:lastRenderedPageBreak/>
        <w:t>Verifique o resultado quanto à veracidade.</w:t>
      </w:r>
    </w:p>
    <w:p>
      <w:pPr>
        <w:pStyle w:val="SiemensNummerierung2"/>
        <w:numPr>
          <w:ilvl w:val="0"/>
          <w:numId w:val="0"/>
        </w:numPr>
        <w:ind w:left="1418"/>
        <w:rPr>
          <w:noProof/>
        </w:rPr>
      </w:pPr>
      <w:r>
        <w:rPr>
          <w:noProof/>
          <w:lang w:val="en-US" w:bidi="ar-SA"/>
        </w:rPr>
        <w:drawing>
          <wp:inline distT="0" distB="0" distL="0" distR="0">
            <wp:extent cx="5025390" cy="3806190"/>
            <wp:effectExtent l="0" t="0" r="3810" b="381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25390" cy="3806190"/>
                    </a:xfrm>
                    <a:prstGeom prst="rect">
                      <a:avLst/>
                    </a:prstGeom>
                    <a:noFill/>
                    <a:ln>
                      <a:noFill/>
                    </a:ln>
                  </pic:spPr>
                </pic:pic>
              </a:graphicData>
            </a:graphic>
          </wp:inline>
        </w:drawing>
      </w:r>
    </w:p>
    <w:p>
      <w:pPr>
        <w:pStyle w:val="berschrift2SchrittfrSchrittAnleitung"/>
        <w:ind w:left="709" w:hanging="709"/>
        <w:rPr>
          <w:lang w:val="es-ES"/>
        </w:rPr>
      </w:pPr>
      <w:bookmarkStart w:id="37" w:name="_Toc501703545"/>
      <w:r>
        <w:rPr>
          <w:bCs/>
          <w:lang w:val="pt-BR"/>
        </w:rPr>
        <w:t>Ampliação da função "Calcular_conteúdo</w:t>
      </w:r>
      <w:r>
        <w:rPr>
          <w:lang w:val="pt-BR"/>
        </w:rPr>
        <w:t>"</w:t>
      </w:r>
      <w:bookmarkEnd w:id="37"/>
    </w:p>
    <w:p>
      <w:pPr>
        <w:pStyle w:val="SiemensNummerierung2"/>
        <w:ind w:hanging="416"/>
        <w:rPr>
          <w:lang w:val="es-ES"/>
        </w:rPr>
      </w:pPr>
      <w:r>
        <w:rPr>
          <w:lang w:val="pt-BR"/>
        </w:rPr>
        <w:t xml:space="preserve">Abra a função "Calcular_conteúdo" e insira, por meio de clique com o botão direito sobre a linha na interface, uma linha nos parâmetros de output. </w:t>
      </w:r>
      <w:r>
        <w:rPr>
          <w:lang w:val="pt-BR"/>
        </w:rPr>
        <w:br/>
        <w:t>(</w:t>
      </w:r>
      <w:r>
        <w:rPr>
          <w:lang w:val="pt-BR"/>
        </w:rPr>
        <w:sym w:font="Symbol" w:char="F0AE"/>
      </w:r>
      <w:r>
        <w:rPr>
          <w:lang w:val="pt-BR"/>
        </w:rPr>
        <w:t xml:space="preserve"> Abrir "Calcular_conteúdo" </w:t>
      </w:r>
      <w:r>
        <w:rPr>
          <w:lang w:val="pt-BR"/>
        </w:rPr>
        <w:sym w:font="Symbol" w:char="F0AE"/>
      </w:r>
      <w:r>
        <w:rPr>
          <w:lang w:val="pt-BR"/>
        </w:rPr>
        <w:t xml:space="preserve"> Clique com o botão direito sobre linha 5 </w:t>
      </w:r>
      <w:r>
        <w:rPr>
          <w:lang w:val="pt-BR"/>
        </w:rPr>
        <w:sym w:font="Symbol" w:char="F0AE"/>
      </w:r>
      <w:r>
        <w:rPr>
          <w:lang w:val="pt-BR"/>
        </w:rPr>
        <w:t xml:space="preserve"> Inserir linha)</w:t>
      </w:r>
    </w:p>
    <w:p>
      <w:pPr>
        <w:ind w:left="1418"/>
      </w:pPr>
      <w:r>
        <w:rPr>
          <w:noProof/>
          <w:lang w:val="en-US" w:bidi="ar-SA"/>
        </w:rPr>
        <w:drawing>
          <wp:inline distT="0" distB="0" distL="0" distR="0">
            <wp:extent cx="5025390" cy="2792730"/>
            <wp:effectExtent l="0" t="0" r="3810" b="762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25390" cy="2792730"/>
                    </a:xfrm>
                    <a:prstGeom prst="rect">
                      <a:avLst/>
                    </a:prstGeom>
                    <a:noFill/>
                    <a:ln>
                      <a:noFill/>
                    </a:ln>
                  </pic:spPr>
                </pic:pic>
              </a:graphicData>
            </a:graphic>
          </wp:inline>
        </w:drawing>
      </w:r>
    </w:p>
    <w:p>
      <w:pPr>
        <w:pStyle w:val="SiemensNummerierung2"/>
        <w:ind w:hanging="416"/>
        <w:rPr>
          <w:lang w:val="es-ES"/>
        </w:rPr>
      </w:pPr>
      <w:r>
        <w:rPr>
          <w:lang w:val="pt-BR"/>
        </w:rPr>
        <w:br w:type="page"/>
      </w:r>
      <w:r>
        <w:rPr>
          <w:lang w:val="pt-BR"/>
        </w:rPr>
        <w:lastRenderedPageBreak/>
        <w:t>Registre o parâmetro "er" com tipo de dados BOOL e comentário.</w:t>
      </w:r>
    </w:p>
    <w:p>
      <w:pPr>
        <w:pStyle w:val="SiemensNummerierung2"/>
        <w:numPr>
          <w:ilvl w:val="0"/>
          <w:numId w:val="0"/>
        </w:numPr>
        <w:spacing w:before="0"/>
        <w:ind w:left="1418"/>
        <w:rPr>
          <w:noProof/>
        </w:rPr>
      </w:pPr>
      <w:r>
        <w:rPr>
          <w:noProof/>
          <w:lang w:val="en-US" w:bidi="ar-SA"/>
        </w:rPr>
        <w:drawing>
          <wp:inline distT="0" distB="0" distL="0" distR="0">
            <wp:extent cx="5017135" cy="1507490"/>
            <wp:effectExtent l="0" t="0" r="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17135" cy="1507490"/>
                    </a:xfrm>
                    <a:prstGeom prst="rect">
                      <a:avLst/>
                    </a:prstGeom>
                    <a:noFill/>
                    <a:ln>
                      <a:noFill/>
                    </a:ln>
                  </pic:spPr>
                </pic:pic>
              </a:graphicData>
            </a:graphic>
          </wp:inline>
        </w:drawing>
      </w:r>
    </w:p>
    <w:p>
      <w:pPr>
        <w:pStyle w:val="SiemensNummerierung2"/>
        <w:ind w:hanging="416"/>
        <w:rPr>
          <w:lang w:val="es-ES"/>
        </w:rPr>
      </w:pPr>
      <w:r>
        <w:rPr>
          <w:lang w:val="pt-BR"/>
        </w:rPr>
        <w:t>A seguir, insira da mesma maneira a variável "Altura" com tipo de dados Real e comentário.</w:t>
      </w:r>
    </w:p>
    <w:p>
      <w:pPr>
        <w:pStyle w:val="SiemensNummerierung2"/>
        <w:numPr>
          <w:ilvl w:val="0"/>
          <w:numId w:val="0"/>
        </w:numPr>
        <w:spacing w:before="0" w:after="0"/>
        <w:ind w:left="1418"/>
      </w:pPr>
      <w:r>
        <w:rPr>
          <w:noProof/>
          <w:lang w:val="en-US" w:bidi="ar-SA"/>
        </w:rPr>
        <w:drawing>
          <wp:inline distT="0" distB="0" distL="0" distR="0">
            <wp:extent cx="5074285" cy="1886585"/>
            <wp:effectExtent l="0" t="0" r="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74285" cy="1886585"/>
                    </a:xfrm>
                    <a:prstGeom prst="rect">
                      <a:avLst/>
                    </a:prstGeom>
                    <a:noFill/>
                    <a:ln>
                      <a:noFill/>
                    </a:ln>
                  </pic:spPr>
                </pic:pic>
              </a:graphicData>
            </a:graphic>
          </wp:inline>
        </w:drawing>
      </w:r>
    </w:p>
    <w:p>
      <w:pPr>
        <w:pStyle w:val="SiemensNummerierung2"/>
        <w:ind w:hanging="416"/>
        <w:rPr>
          <w:noProof/>
        </w:rPr>
      </w:pPr>
      <w:r>
        <w:rPr>
          <w:lang w:val="pt-BR"/>
        </w:rPr>
        <w:t xml:space="preserve">Navegue depois à estrutura de controle "IF…THEN…ELSE" a partir da pasta "Controle programável" das instruções simples. </w:t>
      </w:r>
      <w:r>
        <w:rPr>
          <w:lang w:val="pt-BR"/>
        </w:rPr>
        <w:br/>
        <w:t>(</w:t>
      </w:r>
      <w:r>
        <w:rPr>
          <w:lang w:val="pt-BR"/>
        </w:rPr>
        <w:sym w:font="Symbol" w:char="F0AE"/>
      </w:r>
      <w:r>
        <w:rPr>
          <w:lang w:val="pt-BR"/>
        </w:rPr>
        <w:t xml:space="preserve"> Instruções </w:t>
      </w:r>
      <w:r>
        <w:rPr>
          <w:lang w:val="pt-BR"/>
        </w:rPr>
        <w:sym w:font="Symbol" w:char="F0AE"/>
      </w:r>
      <w:r>
        <w:rPr>
          <w:lang w:val="pt-BR"/>
        </w:rPr>
        <w:t xml:space="preserve"> simples </w:t>
      </w:r>
      <w:r>
        <w:rPr>
          <w:lang w:val="pt-BR"/>
        </w:rPr>
        <w:sym w:font="Symbol" w:char="F0AE"/>
      </w:r>
      <w:r>
        <w:rPr>
          <w:lang w:val="pt-BR"/>
        </w:rPr>
        <w:t xml:space="preserve"> Controle programável </w:t>
      </w:r>
      <w:r>
        <w:rPr>
          <w:lang w:val="pt-BR"/>
        </w:rPr>
        <w:sym w:font="Symbol" w:char="F0AE"/>
      </w:r>
      <w:r>
        <w:rPr>
          <w:lang w:val="pt-BR"/>
        </w:rPr>
        <w:t xml:space="preserve"> "IF...THEN…ELSE")</w:t>
      </w:r>
    </w:p>
    <w:p>
      <w:pPr>
        <w:pStyle w:val="SiemensNummerierung2"/>
        <w:numPr>
          <w:ilvl w:val="0"/>
          <w:numId w:val="0"/>
        </w:numPr>
        <w:ind w:left="1418"/>
        <w:rPr>
          <w:noProof/>
        </w:rPr>
      </w:pPr>
      <w:r>
        <w:rPr>
          <w:noProof/>
          <w:lang w:val="en-US" w:bidi="ar-SA"/>
        </w:rPr>
        <w:drawing>
          <wp:inline distT="0" distB="0" distL="0" distR="0">
            <wp:extent cx="2133600" cy="3393070"/>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42000" cy="3406429"/>
                    </a:xfrm>
                    <a:prstGeom prst="rect">
                      <a:avLst/>
                    </a:prstGeom>
                    <a:noFill/>
                    <a:ln>
                      <a:noFill/>
                    </a:ln>
                  </pic:spPr>
                </pic:pic>
              </a:graphicData>
            </a:graphic>
          </wp:inline>
        </w:drawing>
      </w:r>
    </w:p>
    <w:p>
      <w:pPr>
        <w:pStyle w:val="SiemensNummerierung2"/>
        <w:ind w:hanging="416"/>
        <w:rPr>
          <w:noProof/>
        </w:rPr>
      </w:pPr>
      <w:r>
        <w:rPr>
          <w:noProof/>
          <w:lang w:val="pt-BR"/>
        </w:rPr>
        <w:br w:type="page"/>
      </w:r>
      <w:r>
        <w:rPr>
          <w:noProof/>
          <w:lang w:val="pt-BR"/>
        </w:rPr>
        <w:lastRenderedPageBreak/>
        <w:t xml:space="preserve">A </w:t>
      </w:r>
      <w:r>
        <w:rPr>
          <w:lang w:val="pt-BR"/>
        </w:rPr>
        <w:t>seguir</w:t>
      </w:r>
      <w:r>
        <w:rPr>
          <w:noProof/>
          <w:lang w:val="pt-BR"/>
        </w:rPr>
        <w:t xml:space="preserve">, arraste a </w:t>
      </w:r>
      <w:r>
        <w:rPr>
          <w:lang w:val="pt-BR"/>
        </w:rPr>
        <w:t xml:space="preserve">estrutura de controle "IF...THEN...ELSE" mediante Drag &amp; Drop para a segunda linha do programa. </w:t>
      </w:r>
      <w:r>
        <w:rPr>
          <w:lang w:val="pt-BR"/>
        </w:rPr>
        <w:br/>
        <w:t>(</w:t>
      </w:r>
      <w:r>
        <w:rPr>
          <w:lang w:val="pt-BR"/>
        </w:rPr>
        <w:sym w:font="Symbol" w:char="F0AE"/>
      </w:r>
      <w:r>
        <w:rPr>
          <w:lang w:val="pt-BR"/>
        </w:rPr>
        <w:t xml:space="preserve"> "IF…THEN…ELSE" </w:t>
      </w:r>
      <w:r>
        <w:rPr>
          <w:lang w:val="pt-BR"/>
        </w:rPr>
        <w:sym w:font="Symbol" w:char="F0AE"/>
      </w:r>
      <w:r>
        <w:rPr>
          <w:lang w:val="pt-BR"/>
        </w:rPr>
        <w:t xml:space="preserve"> Drag &amp; Drop)</w:t>
      </w:r>
    </w:p>
    <w:p>
      <w:pPr>
        <w:pStyle w:val="SiemensNummerierung2"/>
        <w:numPr>
          <w:ilvl w:val="0"/>
          <w:numId w:val="0"/>
        </w:numPr>
        <w:ind w:left="567"/>
        <w:rPr>
          <w:noProof/>
        </w:rPr>
      </w:pPr>
      <w:r>
        <w:rPr>
          <w:noProof/>
          <w:lang w:val="en-US" w:bidi="ar-SA"/>
        </w:rPr>
        <w:drawing>
          <wp:inline distT="0" distB="0" distL="0" distR="0">
            <wp:extent cx="5931535" cy="3435350"/>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31535" cy="3435350"/>
                    </a:xfrm>
                    <a:prstGeom prst="rect">
                      <a:avLst/>
                    </a:prstGeom>
                    <a:noFill/>
                    <a:ln>
                      <a:noFill/>
                    </a:ln>
                  </pic:spPr>
                </pic:pic>
              </a:graphicData>
            </a:graphic>
          </wp:inline>
        </w:drawing>
      </w:r>
    </w:p>
    <w:p>
      <w:pPr>
        <w:pStyle w:val="SiemensNummerierung2"/>
        <w:numPr>
          <w:ilvl w:val="0"/>
          <w:numId w:val="0"/>
        </w:numPr>
        <w:ind w:left="567"/>
        <w:rPr>
          <w:noProof/>
        </w:rPr>
      </w:pPr>
    </w:p>
    <w:p>
      <w:pPr>
        <w:pStyle w:val="SiemensNummerierung2"/>
        <w:numPr>
          <w:ilvl w:val="0"/>
          <w:numId w:val="0"/>
        </w:numPr>
        <w:ind w:left="1418"/>
        <w:rPr>
          <w:noProof/>
        </w:rPr>
      </w:pPr>
      <w:r>
        <w:rPr>
          <w:noProof/>
          <w:lang w:val="en-US" w:bidi="ar-SA"/>
        </w:rPr>
        <w:drawing>
          <wp:inline distT="0" distB="0" distL="0" distR="0">
            <wp:extent cx="5033010" cy="2265680"/>
            <wp:effectExtent l="0" t="0" r="0" b="1270"/>
            <wp:docPr id="97"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33010" cy="2265680"/>
                    </a:xfrm>
                    <a:prstGeom prst="rect">
                      <a:avLst/>
                    </a:prstGeom>
                    <a:noFill/>
                    <a:ln>
                      <a:noFill/>
                    </a:ln>
                  </pic:spPr>
                </pic:pic>
              </a:graphicData>
            </a:graphic>
          </wp:inline>
        </w:drawing>
      </w:r>
    </w:p>
    <w:p>
      <w:pPr>
        <w:pStyle w:val="SiemensNummerierung2"/>
        <w:numPr>
          <w:ilvl w:val="0"/>
          <w:numId w:val="0"/>
        </w:numPr>
        <w:ind w:left="1418"/>
        <w:rPr>
          <w:noProof/>
        </w:rPr>
      </w:pPr>
    </w:p>
    <w:p>
      <w:pPr>
        <w:pStyle w:val="SiemensNummerierung2"/>
        <w:ind w:hanging="416"/>
        <w:rPr>
          <w:noProof/>
        </w:rPr>
      </w:pPr>
      <w:r>
        <w:rPr>
          <w:noProof/>
          <w:lang w:val="pt-BR"/>
        </w:rPr>
        <w:br w:type="page"/>
      </w:r>
      <w:r>
        <w:rPr>
          <w:lang w:val="pt-BR"/>
        </w:rPr>
        <w:lastRenderedPageBreak/>
        <w:t>Selecione</w:t>
      </w:r>
      <w:r>
        <w:rPr>
          <w:noProof/>
          <w:lang w:val="pt-BR"/>
        </w:rPr>
        <w:t xml:space="preserve"> a fórmula matemática e a arraste mediante Drag &amp; Drop sobre o ponto e vírgula antes de ELSE. </w:t>
      </w:r>
      <w:r>
        <w:rPr>
          <w:noProof/>
          <w:lang w:val="pt-BR"/>
        </w:rPr>
        <w:br/>
        <w:t>(</w:t>
      </w:r>
      <w:r>
        <w:rPr>
          <w:noProof/>
          <w:lang w:val="pt-BR"/>
        </w:rPr>
        <w:sym w:font="Symbol" w:char="F0AE"/>
      </w:r>
      <w:r>
        <w:rPr>
          <w:noProof/>
          <w:lang w:val="pt-BR"/>
        </w:rPr>
        <w:t xml:space="preserve"> Selecionar </w:t>
      </w:r>
      <w:r>
        <w:rPr>
          <w:noProof/>
          <w:lang w:val="pt-BR"/>
        </w:rPr>
        <w:sym w:font="Symbol" w:char="F0AE"/>
      </w:r>
      <w:r>
        <w:rPr>
          <w:noProof/>
          <w:lang w:val="pt-BR"/>
        </w:rPr>
        <w:t xml:space="preserve"> Drag &amp; Drop)</w:t>
      </w:r>
    </w:p>
    <w:p>
      <w:pPr>
        <w:pStyle w:val="SiemensNummerierung2"/>
        <w:numPr>
          <w:ilvl w:val="0"/>
          <w:numId w:val="0"/>
        </w:numPr>
        <w:ind w:left="1418"/>
        <w:rPr>
          <w:noProof/>
        </w:rPr>
      </w:pPr>
      <w:r>
        <w:rPr>
          <w:noProof/>
          <w:lang w:val="en-US" w:bidi="ar-SA"/>
        </w:rPr>
        <w:drawing>
          <wp:inline distT="0" distB="0" distL="0" distR="0">
            <wp:extent cx="5033010" cy="2249170"/>
            <wp:effectExtent l="0" t="0" r="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33010" cy="2249170"/>
                    </a:xfrm>
                    <a:prstGeom prst="rect">
                      <a:avLst/>
                    </a:prstGeom>
                    <a:noFill/>
                    <a:ln>
                      <a:noFill/>
                    </a:ln>
                  </pic:spPr>
                </pic:pic>
              </a:graphicData>
            </a:graphic>
          </wp:inline>
        </w:drawing>
      </w:r>
    </w:p>
    <w:p>
      <w:pPr>
        <w:pStyle w:val="SiemensNummerierung2"/>
        <w:numPr>
          <w:ilvl w:val="0"/>
          <w:numId w:val="0"/>
        </w:numPr>
        <w:ind w:left="1418"/>
        <w:rPr>
          <w:noProof/>
        </w:rPr>
      </w:pPr>
      <w:r>
        <w:rPr>
          <w:noProof/>
          <w:lang w:val="en-US" w:bidi="ar-SA"/>
        </w:rPr>
        <w:drawing>
          <wp:inline distT="0" distB="0" distL="0" distR="0">
            <wp:extent cx="5025390" cy="2257425"/>
            <wp:effectExtent l="0" t="0" r="3810" b="9525"/>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25390" cy="2257425"/>
                    </a:xfrm>
                    <a:prstGeom prst="rect">
                      <a:avLst/>
                    </a:prstGeom>
                    <a:noFill/>
                    <a:ln>
                      <a:noFill/>
                    </a:ln>
                  </pic:spPr>
                </pic:pic>
              </a:graphicData>
            </a:graphic>
          </wp:inline>
        </w:drawing>
      </w:r>
    </w:p>
    <w:p>
      <w:pPr>
        <w:pStyle w:val="SiemensNummerierung2"/>
        <w:ind w:hanging="416"/>
        <w:rPr>
          <w:noProof/>
        </w:rPr>
      </w:pPr>
      <w:r>
        <w:rPr>
          <w:lang w:val="pt-BR"/>
        </w:rPr>
        <w:t>Complete</w:t>
      </w:r>
      <w:r>
        <w:rPr>
          <w:noProof/>
          <w:lang w:val="pt-BR"/>
        </w:rPr>
        <w:t xml:space="preserve"> a função e verifique o seu programa mediante tradução.</w:t>
      </w:r>
      <w:r>
        <w:rPr>
          <w:noProof/>
          <w:lang w:val="pt-BR"/>
        </w:rPr>
        <w:br/>
        <w:t>(</w:t>
      </w:r>
      <w:r>
        <w:rPr>
          <w:noProof/>
          <w:lang w:val="pt-BR"/>
        </w:rPr>
        <w:sym w:font="Symbol" w:char="F0AE"/>
      </w:r>
      <w:r>
        <w:rPr>
          <w:noProof/>
          <w:lang w:val="pt-BR"/>
        </w:rPr>
        <w:t xml:space="preserve"> Complementar o programa </w:t>
      </w:r>
      <w:r>
        <w:rPr>
          <w:noProof/>
          <w:lang w:val="pt-BR"/>
        </w:rPr>
        <w:sym w:font="Symbol" w:char="F0AE"/>
      </w:r>
      <w:r>
        <w:rPr>
          <w:noProof/>
          <w:lang w:val="pt-BR"/>
        </w:rPr>
        <w:t xml:space="preserve"> </w:t>
      </w:r>
      <w:r>
        <w:rPr>
          <w:noProof/>
          <w:lang w:val="en-US" w:bidi="ar-SA"/>
        </w:rPr>
        <w:drawing>
          <wp:inline distT="0" distB="0" distL="0" distR="0">
            <wp:extent cx="222250" cy="222250"/>
            <wp:effectExtent l="0" t="0" r="6350" b="6350"/>
            <wp:docPr id="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lang w:val="pt-BR"/>
        </w:rPr>
        <w:t>)</w:t>
      </w:r>
    </w:p>
    <w:p>
      <w:pPr>
        <w:pStyle w:val="SiemensNummerierung2"/>
        <w:numPr>
          <w:ilvl w:val="0"/>
          <w:numId w:val="0"/>
        </w:numPr>
        <w:ind w:left="1418"/>
        <w:rPr>
          <w:noProof/>
        </w:rPr>
      </w:pPr>
      <w:r>
        <w:rPr>
          <w:noProof/>
          <w:lang w:val="en-US" w:bidi="ar-SA"/>
        </w:rPr>
        <w:drawing>
          <wp:inline distT="0" distB="0" distL="0" distR="0">
            <wp:extent cx="5025390" cy="2067560"/>
            <wp:effectExtent l="0" t="0" r="3810" b="8890"/>
            <wp:docPr id="99"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25390" cy="2067560"/>
                    </a:xfrm>
                    <a:prstGeom prst="rect">
                      <a:avLst/>
                    </a:prstGeom>
                    <a:noFill/>
                    <a:ln>
                      <a:noFill/>
                    </a:ln>
                  </pic:spPr>
                </pic:pic>
              </a:graphicData>
            </a:graphic>
          </wp:inline>
        </w:drawing>
      </w:r>
    </w:p>
    <w:p>
      <w:pPr>
        <w:pStyle w:val="SiemensNummerierung2"/>
        <w:numPr>
          <w:ilvl w:val="0"/>
          <w:numId w:val="0"/>
        </w:numPr>
        <w:ind w:left="1418"/>
        <w:rPr>
          <w:noProof/>
        </w:rPr>
      </w:pPr>
    </w:p>
    <w:p>
      <w:pPr>
        <w:pStyle w:val="SiemensNummerierung2"/>
        <w:ind w:hanging="416"/>
        <w:rPr>
          <w:noProof/>
          <w:lang w:val="es-ES"/>
        </w:rPr>
      </w:pPr>
      <w:r>
        <w:rPr>
          <w:noProof/>
          <w:lang w:val="pt-BR"/>
        </w:rPr>
        <w:br w:type="page"/>
      </w:r>
      <w:r>
        <w:rPr>
          <w:noProof/>
          <w:lang w:val="pt-BR"/>
        </w:rPr>
        <w:lastRenderedPageBreak/>
        <w:t>Comentários podem ser inseridos com "(**)</w:t>
      </w:r>
      <w:r>
        <w:rPr>
          <w:lang w:val="pt-BR"/>
        </w:rPr>
        <w:t>"</w:t>
      </w:r>
      <w:r>
        <w:rPr>
          <w:noProof/>
          <w:lang w:val="pt-BR"/>
        </w:rPr>
        <w:t xml:space="preserve"> como comentário de bloco e com "//</w:t>
      </w:r>
      <w:r>
        <w:rPr>
          <w:lang w:val="pt-BR"/>
        </w:rPr>
        <w:t>"</w:t>
      </w:r>
      <w:r>
        <w:rPr>
          <w:noProof/>
          <w:lang w:val="pt-BR"/>
        </w:rPr>
        <w:t xml:space="preserve"> como </w:t>
      </w:r>
      <w:r>
        <w:rPr>
          <w:lang w:val="pt-BR"/>
        </w:rPr>
        <w:t>comentário</w:t>
      </w:r>
      <w:r>
        <w:rPr>
          <w:noProof/>
          <w:lang w:val="pt-BR"/>
        </w:rPr>
        <w:t xml:space="preserve"> de linha. Agora, você pode complementar o seu programa com comentários.</w:t>
      </w:r>
      <w:r>
        <w:rPr>
          <w:noProof/>
          <w:lang w:val="pt-BR"/>
        </w:rPr>
        <w:br/>
        <w:t>(</w:t>
      </w:r>
      <w:r>
        <w:rPr>
          <w:noProof/>
          <w:lang w:val="pt-BR"/>
        </w:rPr>
        <w:sym w:font="Symbol" w:char="F0AE"/>
      </w:r>
      <w:r>
        <w:rPr>
          <w:noProof/>
          <w:lang w:val="pt-BR"/>
        </w:rPr>
        <w:t xml:space="preserve"> Inserir comentário de bloco a partir da linha 1 </w:t>
      </w:r>
      <w:r>
        <w:rPr>
          <w:noProof/>
          <w:lang w:val="pt-BR"/>
        </w:rPr>
        <w:sym w:font="Symbol" w:char="F0AE"/>
      </w:r>
      <w:r>
        <w:rPr>
          <w:noProof/>
          <w:lang w:val="pt-BR"/>
        </w:rPr>
        <w:t xml:space="preserve"> Inserir comentário de linha nas linhas 12 e 16) </w:t>
      </w:r>
    </w:p>
    <w:p>
      <w:pPr>
        <w:pStyle w:val="SiemensNummerierung2"/>
        <w:numPr>
          <w:ilvl w:val="0"/>
          <w:numId w:val="0"/>
        </w:numPr>
        <w:ind w:left="993"/>
        <w:rPr>
          <w:noProof/>
        </w:rPr>
      </w:pPr>
      <w:r>
        <w:rPr>
          <w:noProof/>
          <w:lang w:val="en-US" w:bidi="ar-SA"/>
        </w:rPr>
        <w:drawing>
          <wp:inline distT="0" distB="0" distL="0" distR="0">
            <wp:extent cx="5939790" cy="4736465"/>
            <wp:effectExtent l="0" t="0" r="3810" b="6985"/>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9790" cy="4736465"/>
                    </a:xfrm>
                    <a:prstGeom prst="rect">
                      <a:avLst/>
                    </a:prstGeom>
                    <a:noFill/>
                    <a:ln>
                      <a:noFill/>
                    </a:ln>
                  </pic:spPr>
                </pic:pic>
              </a:graphicData>
            </a:graphic>
          </wp:inline>
        </w:drawing>
      </w:r>
    </w:p>
    <w:p>
      <w:pPr>
        <w:pStyle w:val="berschrift2SchrittfrSchrittAnleitung"/>
        <w:ind w:left="709" w:hanging="709"/>
      </w:pPr>
      <w:r>
        <w:rPr>
          <w:b w:val="0"/>
          <w:noProof/>
          <w:lang w:val="pt-BR"/>
        </w:rPr>
        <w:br w:type="page"/>
      </w:r>
      <w:bookmarkStart w:id="38" w:name="_Toc501703546"/>
      <w:r>
        <w:rPr>
          <w:bCs/>
          <w:lang w:val="pt-BR"/>
        </w:rPr>
        <w:lastRenderedPageBreak/>
        <w:t>Adaptar o módulo de organização</w:t>
      </w:r>
      <w:bookmarkEnd w:id="38"/>
    </w:p>
    <w:p>
      <w:pPr>
        <w:pStyle w:val="SiemensNummerierung2"/>
        <w:ind w:hanging="416"/>
        <w:rPr>
          <w:noProof/>
        </w:rPr>
      </w:pPr>
      <w:r>
        <w:rPr>
          <w:noProof/>
          <w:lang w:val="pt-BR"/>
        </w:rPr>
        <w:t>Abra o OB1 e atualize as chamadas inconsistentes de módulos por meio de clique</w:t>
      </w:r>
      <w:r>
        <w:rPr>
          <w:noProof/>
          <w:lang w:val="pt-BR"/>
        </w:rPr>
        <w:br/>
        <w:t xml:space="preserve">sobre </w:t>
      </w:r>
      <w:r>
        <w:rPr>
          <w:noProof/>
          <w:lang w:val="en-US" w:bidi="ar-SA"/>
        </w:rPr>
        <w:drawing>
          <wp:inline distT="0" distB="0" distL="0" distR="0">
            <wp:extent cx="201930" cy="213995"/>
            <wp:effectExtent l="0" t="0" r="7620" b="0"/>
            <wp:docPr id="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1930" cy="213995"/>
                    </a:xfrm>
                    <a:prstGeom prst="rect">
                      <a:avLst/>
                    </a:prstGeom>
                    <a:noFill/>
                    <a:ln>
                      <a:noFill/>
                    </a:ln>
                  </pic:spPr>
                </pic:pic>
              </a:graphicData>
            </a:graphic>
          </wp:inline>
        </w:drawing>
      </w:r>
      <w:r>
        <w:rPr>
          <w:noProof/>
          <w:lang w:val="pt-BR"/>
        </w:rPr>
        <w:t xml:space="preserve">. </w:t>
      </w:r>
      <w:r>
        <w:rPr>
          <w:noProof/>
          <w:lang w:val="pt-BR"/>
        </w:rPr>
        <w:br/>
        <w:t>(</w:t>
      </w:r>
      <w:r>
        <w:rPr>
          <w:noProof/>
          <w:lang w:val="pt-BR"/>
        </w:rPr>
        <w:sym w:font="Symbol" w:char="F0AE"/>
      </w:r>
      <w:r>
        <w:rPr>
          <w:noProof/>
          <w:lang w:val="pt-BR"/>
        </w:rPr>
        <w:t xml:space="preserve"> Abrir OB1 </w:t>
      </w:r>
      <w:r>
        <w:rPr>
          <w:noProof/>
          <w:lang w:val="pt-BR"/>
        </w:rPr>
        <w:sym w:font="Symbol" w:char="F0AE"/>
      </w:r>
      <w:r>
        <w:rPr>
          <w:noProof/>
          <w:lang w:val="pt-BR"/>
        </w:rPr>
        <w:t xml:space="preserve"> </w:t>
      </w:r>
      <w:r>
        <w:rPr>
          <w:noProof/>
          <w:lang w:val="en-US" w:bidi="ar-SA"/>
        </w:rPr>
        <w:drawing>
          <wp:inline distT="0" distB="0" distL="0" distR="0">
            <wp:extent cx="201930" cy="213995"/>
            <wp:effectExtent l="0" t="0" r="7620" b="0"/>
            <wp:docPr id="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1930" cy="213995"/>
                    </a:xfrm>
                    <a:prstGeom prst="rect">
                      <a:avLst/>
                    </a:prstGeom>
                    <a:noFill/>
                    <a:ln>
                      <a:noFill/>
                    </a:ln>
                  </pic:spPr>
                </pic:pic>
              </a:graphicData>
            </a:graphic>
          </wp:inline>
        </w:drawing>
      </w:r>
      <w:r>
        <w:rPr>
          <w:noProof/>
          <w:lang w:val="pt-BR"/>
        </w:rPr>
        <w:t>)</w:t>
      </w:r>
    </w:p>
    <w:p>
      <w:pPr>
        <w:pStyle w:val="SiemensNummerierung2"/>
        <w:numPr>
          <w:ilvl w:val="0"/>
          <w:numId w:val="0"/>
        </w:numPr>
        <w:ind w:left="567"/>
        <w:rPr>
          <w:noProof/>
        </w:rPr>
      </w:pPr>
      <w:r>
        <w:rPr>
          <w:noProof/>
          <w:lang w:val="en-US" w:bidi="ar-SA"/>
        </w:rPr>
        <w:drawing>
          <wp:inline distT="0" distB="0" distL="0" distR="0">
            <wp:extent cx="5939790" cy="3122295"/>
            <wp:effectExtent l="0" t="0" r="3810" b="1905"/>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9790" cy="3122295"/>
                    </a:xfrm>
                    <a:prstGeom prst="rect">
                      <a:avLst/>
                    </a:prstGeom>
                    <a:noFill/>
                    <a:ln>
                      <a:noFill/>
                    </a:ln>
                  </pic:spPr>
                </pic:pic>
              </a:graphicData>
            </a:graphic>
          </wp:inline>
        </w:drawing>
      </w:r>
    </w:p>
    <w:p>
      <w:pPr>
        <w:pStyle w:val="SiemensNummerierung2"/>
        <w:numPr>
          <w:ilvl w:val="0"/>
          <w:numId w:val="0"/>
        </w:numPr>
        <w:ind w:left="1418"/>
        <w:rPr>
          <w:noProof/>
        </w:rPr>
      </w:pPr>
      <w:r>
        <w:rPr>
          <w:noProof/>
          <w:lang w:val="en-US" w:bidi="ar-SA"/>
        </w:rPr>
        <w:drawing>
          <wp:inline distT="0" distB="0" distL="0" distR="0">
            <wp:extent cx="5049520" cy="4382770"/>
            <wp:effectExtent l="0" t="0" r="0" b="0"/>
            <wp:docPr id="100"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49520" cy="4382770"/>
                    </a:xfrm>
                    <a:prstGeom prst="rect">
                      <a:avLst/>
                    </a:prstGeom>
                    <a:noFill/>
                    <a:ln>
                      <a:noFill/>
                    </a:ln>
                  </pic:spPr>
                </pic:pic>
              </a:graphicData>
            </a:graphic>
          </wp:inline>
        </w:drawing>
      </w:r>
    </w:p>
    <w:p>
      <w:pPr>
        <w:pStyle w:val="SiemensNummerierung2"/>
        <w:ind w:hanging="416"/>
        <w:rPr>
          <w:noProof/>
          <w:lang w:val="es-ES"/>
        </w:rPr>
      </w:pPr>
      <w:r>
        <w:rPr>
          <w:noProof/>
          <w:lang w:val="pt-BR"/>
        </w:rPr>
        <w:br w:type="page"/>
      </w:r>
      <w:r>
        <w:rPr>
          <w:lang w:val="pt-BR"/>
        </w:rPr>
        <w:lastRenderedPageBreak/>
        <w:t>Suplemente</w:t>
      </w:r>
      <w:r>
        <w:rPr>
          <w:noProof/>
          <w:lang w:val="pt-BR"/>
        </w:rPr>
        <w:t xml:space="preserve"> os parâmetros "er</w:t>
      </w:r>
      <w:r>
        <w:rPr>
          <w:lang w:val="pt-BR"/>
        </w:rPr>
        <w:t>"</w:t>
      </w:r>
      <w:r>
        <w:rPr>
          <w:noProof/>
          <w:lang w:val="pt-BR"/>
        </w:rPr>
        <w:t xml:space="preserve"> e "Altura</w:t>
      </w:r>
      <w:r>
        <w:rPr>
          <w:lang w:val="pt-BR"/>
        </w:rPr>
        <w:t>"</w:t>
      </w:r>
      <w:r>
        <w:rPr>
          <w:noProof/>
          <w:lang w:val="pt-BR"/>
        </w:rPr>
        <w:t>.</w:t>
      </w:r>
    </w:p>
    <w:p>
      <w:pPr>
        <w:pStyle w:val="SiemensNummerierung2"/>
        <w:numPr>
          <w:ilvl w:val="0"/>
          <w:numId w:val="0"/>
        </w:numPr>
        <w:ind w:left="1418"/>
        <w:rPr>
          <w:noProof/>
        </w:rPr>
      </w:pPr>
      <w:r>
        <w:rPr>
          <w:noProof/>
          <w:lang w:val="en-US" w:bidi="ar-SA"/>
        </w:rPr>
        <w:drawing>
          <wp:inline distT="0" distB="0" distL="0" distR="0">
            <wp:extent cx="4687570" cy="4291965"/>
            <wp:effectExtent l="0" t="0" r="0"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87570" cy="4291965"/>
                    </a:xfrm>
                    <a:prstGeom prst="rect">
                      <a:avLst/>
                    </a:prstGeom>
                    <a:noFill/>
                    <a:ln>
                      <a:noFill/>
                    </a:ln>
                  </pic:spPr>
                </pic:pic>
              </a:graphicData>
            </a:graphic>
          </wp:inline>
        </w:drawing>
      </w:r>
    </w:p>
    <w:p>
      <w:pPr>
        <w:pStyle w:val="berschrift2SchrittfrSchrittAnleitung"/>
        <w:ind w:left="709" w:hanging="709"/>
        <w:rPr>
          <w:noProof/>
        </w:rPr>
      </w:pPr>
      <w:bookmarkStart w:id="39" w:name="_Toc501703547"/>
      <w:r>
        <w:rPr>
          <w:bCs/>
          <w:lang w:val="pt-BR"/>
        </w:rPr>
        <w:t>Traduzir e carregar o programa</w:t>
      </w:r>
      <w:bookmarkEnd w:id="39"/>
    </w:p>
    <w:p>
      <w:pPr>
        <w:pStyle w:val="SiemensNummerierung2"/>
        <w:ind w:hanging="416"/>
      </w:pPr>
      <w:r>
        <w:rPr>
          <w:lang w:val="pt-BR"/>
        </w:rPr>
        <w:t xml:space="preserve">Clique sobre a pasta "Módulos de programa" e traduza o programa inteiro. Após a tradução bem-sucedida, carregue o projeto no sistema de comando. A seguir, armazene o seu projeto. </w:t>
      </w:r>
      <w:r>
        <w:rPr>
          <w:lang w:val="pt-BR"/>
        </w:rPr>
        <w:br/>
        <w:t>(</w:t>
      </w:r>
      <w:r>
        <w:rPr>
          <w:lang w:val="pt-BR"/>
        </w:rPr>
        <w:sym w:font="Symbol" w:char="F0AE"/>
      </w:r>
      <w:r>
        <w:rPr>
          <w:lang w:val="pt-BR"/>
        </w:rPr>
        <w:t xml:space="preserve"> Módulos de programa </w:t>
      </w:r>
      <w:r>
        <w:rPr>
          <w:lang w:val="pt-BR"/>
        </w:rPr>
        <w:sym w:font="Symbol" w:char="F0AE"/>
      </w:r>
      <w:r>
        <w:rPr>
          <w:lang w:val="pt-BR"/>
        </w:rPr>
        <w:t xml:space="preserve"> </w:t>
      </w:r>
      <w:r>
        <w:rPr>
          <w:noProof/>
          <w:lang w:val="en-US" w:bidi="ar-SA"/>
        </w:rPr>
        <w:drawing>
          <wp:inline distT="0" distB="0" distL="0" distR="0">
            <wp:extent cx="213995" cy="213995"/>
            <wp:effectExtent l="0" t="0" r="0" b="0"/>
            <wp:docPr id="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inline>
        </w:drawing>
      </w:r>
      <w:r>
        <w:rPr>
          <w:lang w:val="pt-BR"/>
        </w:rPr>
        <w:t xml:space="preserve"> </w:t>
      </w:r>
      <w:r>
        <w:rPr>
          <w:lang w:val="pt-BR"/>
        </w:rPr>
        <w:sym w:font="Symbol" w:char="F0AE"/>
      </w:r>
      <w:r>
        <w:rPr>
          <w:lang w:val="pt-BR"/>
        </w:rPr>
        <w:t xml:space="preserve"> </w:t>
      </w:r>
      <w:r>
        <w:rPr>
          <w:noProof/>
          <w:lang w:val="en-US" w:bidi="ar-SA"/>
        </w:rPr>
        <w:drawing>
          <wp:inline distT="0" distB="0" distL="0" distR="0">
            <wp:extent cx="249555" cy="225425"/>
            <wp:effectExtent l="0" t="0" r="0" b="3175"/>
            <wp:docPr id="51"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9555" cy="225425"/>
                    </a:xfrm>
                    <a:prstGeom prst="rect">
                      <a:avLst/>
                    </a:prstGeom>
                    <a:noFill/>
                    <a:ln>
                      <a:noFill/>
                    </a:ln>
                  </pic:spPr>
                </pic:pic>
              </a:graphicData>
            </a:graphic>
          </wp:inline>
        </w:drawing>
      </w:r>
      <w:r>
        <w:rPr>
          <w:lang w:val="pt-BR"/>
        </w:rPr>
        <w:t xml:space="preserve"> </w:t>
      </w:r>
      <w:r>
        <w:rPr>
          <w:lang w:val="pt-BR"/>
        </w:rPr>
        <w:sym w:font="Symbol" w:char="F0AE"/>
      </w:r>
      <w:r>
        <w:rPr>
          <w:lang w:val="pt-BR"/>
        </w:rPr>
        <w:t xml:space="preserve"> </w:t>
      </w:r>
      <w:r>
        <w:rPr>
          <w:noProof/>
          <w:lang w:val="en-US" w:bidi="ar-SA"/>
        </w:rPr>
        <w:drawing>
          <wp:inline distT="0" distB="0" distL="0" distR="0">
            <wp:extent cx="733425" cy="156210"/>
            <wp:effectExtent l="0" t="0" r="9525" b="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33425" cy="156210"/>
                    </a:xfrm>
                    <a:prstGeom prst="rect">
                      <a:avLst/>
                    </a:prstGeom>
                    <a:noFill/>
                    <a:ln>
                      <a:noFill/>
                    </a:ln>
                  </pic:spPr>
                </pic:pic>
              </a:graphicData>
            </a:graphic>
          </wp:inline>
        </w:drawing>
      </w:r>
      <w:r>
        <w:rPr>
          <w:noProof/>
          <w:lang w:val="pt-BR"/>
        </w:rPr>
        <w:t>)</w:t>
      </w:r>
    </w:p>
    <w:p>
      <w:pPr>
        <w:pStyle w:val="SiemensNummerierung2"/>
        <w:numPr>
          <w:ilvl w:val="0"/>
          <w:numId w:val="0"/>
        </w:numPr>
        <w:ind w:left="567"/>
        <w:rPr>
          <w:noProof/>
        </w:rPr>
      </w:pPr>
      <w:r>
        <w:rPr>
          <w:noProof/>
          <w:lang w:val="en-US" w:bidi="ar-SA"/>
        </w:rPr>
        <w:drawing>
          <wp:inline distT="0" distB="0" distL="0" distR="0">
            <wp:extent cx="5025390" cy="2710180"/>
            <wp:effectExtent l="0" t="0" r="3810" b="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25390" cy="2710180"/>
                    </a:xfrm>
                    <a:prstGeom prst="rect">
                      <a:avLst/>
                    </a:prstGeom>
                    <a:noFill/>
                    <a:ln>
                      <a:noFill/>
                    </a:ln>
                  </pic:spPr>
                </pic:pic>
              </a:graphicData>
            </a:graphic>
          </wp:inline>
        </w:drawing>
      </w:r>
    </w:p>
    <w:p>
      <w:pPr>
        <w:pStyle w:val="berschrift2SchrittfrSchrittAnleitung"/>
        <w:ind w:left="709" w:hanging="709"/>
        <w:rPr>
          <w:lang w:val="es-ES"/>
        </w:rPr>
      </w:pPr>
      <w:r>
        <w:rPr>
          <w:b w:val="0"/>
          <w:noProof/>
          <w:lang w:val="pt-BR"/>
        </w:rPr>
        <w:br w:type="page"/>
      </w:r>
      <w:bookmarkStart w:id="40" w:name="_Toc501703548"/>
      <w:r>
        <w:rPr>
          <w:bCs/>
          <w:lang w:val="pt-BR"/>
        </w:rPr>
        <w:lastRenderedPageBreak/>
        <w:t>Observar e testar o módulo de organização</w:t>
      </w:r>
      <w:bookmarkEnd w:id="40"/>
    </w:p>
    <w:p>
      <w:pPr>
        <w:pStyle w:val="SiemensNummerierung2"/>
        <w:ind w:hanging="416"/>
        <w:rPr>
          <w:noProof/>
          <w:lang w:val="es-ES"/>
        </w:rPr>
      </w:pPr>
      <w:r>
        <w:rPr>
          <w:noProof/>
          <w:lang w:val="pt-BR"/>
        </w:rPr>
        <w:t xml:space="preserve">No OB1 aberto, clique sobre o símbolo </w:t>
      </w:r>
      <w:r>
        <w:rPr>
          <w:noProof/>
          <w:lang w:val="en-US" w:bidi="ar-SA"/>
        </w:rPr>
        <w:drawing>
          <wp:inline distT="0" distB="0" distL="0" distR="0">
            <wp:extent cx="225425" cy="201930"/>
            <wp:effectExtent l="0" t="0" r="3175" b="7620"/>
            <wp:docPr id="54"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5425" cy="201930"/>
                    </a:xfrm>
                    <a:prstGeom prst="rect">
                      <a:avLst/>
                    </a:prstGeom>
                    <a:noFill/>
                    <a:ln>
                      <a:noFill/>
                    </a:ln>
                  </pic:spPr>
                </pic:pic>
              </a:graphicData>
            </a:graphic>
          </wp:inline>
        </w:drawing>
      </w:r>
      <w:r>
        <w:rPr>
          <w:noProof/>
          <w:lang w:val="pt-BR"/>
        </w:rPr>
        <w:t xml:space="preserve"> para observar o módulo.</w:t>
      </w:r>
    </w:p>
    <w:p>
      <w:pPr>
        <w:pStyle w:val="SiemensNummerierung2"/>
        <w:numPr>
          <w:ilvl w:val="0"/>
          <w:numId w:val="0"/>
        </w:numPr>
        <w:ind w:left="1418"/>
        <w:rPr>
          <w:noProof/>
        </w:rPr>
      </w:pPr>
      <w:r>
        <w:rPr>
          <w:noProof/>
          <w:lang w:val="en-US" w:bidi="ar-SA"/>
        </w:rPr>
        <w:drawing>
          <wp:inline distT="0" distB="0" distL="0" distR="0">
            <wp:extent cx="4538980" cy="4341495"/>
            <wp:effectExtent l="0" t="0" r="0" b="1905"/>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38980" cy="4341495"/>
                    </a:xfrm>
                    <a:prstGeom prst="rect">
                      <a:avLst/>
                    </a:prstGeom>
                    <a:noFill/>
                    <a:ln>
                      <a:noFill/>
                    </a:ln>
                  </pic:spPr>
                </pic:pic>
              </a:graphicData>
            </a:graphic>
          </wp:inline>
        </w:drawing>
      </w:r>
    </w:p>
    <w:p>
      <w:pPr>
        <w:pStyle w:val="SiemensNummerierung2"/>
        <w:ind w:hanging="416"/>
        <w:rPr>
          <w:lang w:val="es-ES"/>
        </w:rPr>
      </w:pPr>
      <w:r>
        <w:rPr>
          <w:lang w:val="pt-BR"/>
        </w:rPr>
        <w:t>Teste o seu programa escrevendo um valor na variável "Nível de abastecimento_skal" no módulo de dados.</w:t>
      </w:r>
      <w:r>
        <w:rPr>
          <w:lang w:val="pt-BR"/>
        </w:rPr>
        <w:br/>
      </w:r>
      <w:r>
        <w:rPr>
          <w:spacing w:val="-2"/>
          <w:lang w:val="pt-BR"/>
        </w:rPr>
        <w:t>(</w:t>
      </w:r>
      <w:r>
        <w:rPr>
          <w:spacing w:val="-2"/>
          <w:lang w:val="pt-BR"/>
        </w:rPr>
        <w:sym w:font="Symbol" w:char="F0AE"/>
      </w:r>
      <w:r>
        <w:rPr>
          <w:spacing w:val="-2"/>
          <w:lang w:val="pt-BR"/>
        </w:rPr>
        <w:t xml:space="preserve"> Clique com o botão direito sobre "Nível de abastecimento_skal" </w:t>
      </w:r>
      <w:r>
        <w:rPr>
          <w:spacing w:val="-2"/>
          <w:lang w:val="pt-BR"/>
        </w:rPr>
        <w:sym w:font="Symbol" w:char="F0AE"/>
      </w:r>
      <w:r>
        <w:rPr>
          <w:spacing w:val="-2"/>
          <w:lang w:val="pt-BR"/>
        </w:rPr>
        <w:t xml:space="preserve"> Menu "Comando" </w:t>
      </w:r>
      <w:r>
        <w:rPr>
          <w:spacing w:val="-2"/>
          <w:lang w:val="pt-BR"/>
        </w:rPr>
        <w:sym w:font="Symbol" w:char="F0AE"/>
      </w:r>
      <w:r>
        <w:rPr>
          <w:spacing w:val="-2"/>
          <w:lang w:val="pt-BR"/>
        </w:rPr>
        <w:t xml:space="preserve"> Controlar operando </w:t>
      </w:r>
      <w:r>
        <w:rPr>
          <w:spacing w:val="-2"/>
          <w:lang w:val="pt-BR"/>
        </w:rPr>
        <w:sym w:font="Symbol" w:char="F0AE"/>
      </w:r>
      <w:r>
        <w:rPr>
          <w:spacing w:val="-2"/>
          <w:lang w:val="pt-BR"/>
        </w:rPr>
        <w:t xml:space="preserve"> Introduzir valor 6.0 </w:t>
      </w:r>
      <w:r>
        <w:rPr>
          <w:spacing w:val="-2"/>
          <w:lang w:val="pt-BR"/>
        </w:rPr>
        <w:sym w:font="Symbol" w:char="F0AE"/>
      </w:r>
      <w:r>
        <w:rPr>
          <w:spacing w:val="-2"/>
          <w:lang w:val="pt-BR"/>
        </w:rPr>
        <w:t xml:space="preserve"> OK </w:t>
      </w:r>
      <w:r>
        <w:rPr>
          <w:spacing w:val="-2"/>
          <w:lang w:val="pt-BR"/>
        </w:rPr>
        <w:sym w:font="Symbol" w:char="F0AE"/>
      </w:r>
      <w:r>
        <w:rPr>
          <w:spacing w:val="-2"/>
          <w:lang w:val="pt-BR"/>
        </w:rPr>
        <w:t xml:space="preserve"> Verificar)</w:t>
      </w:r>
    </w:p>
    <w:p>
      <w:pPr>
        <w:pStyle w:val="SiemensNummerierung2"/>
        <w:numPr>
          <w:ilvl w:val="0"/>
          <w:numId w:val="0"/>
        </w:numPr>
        <w:ind w:left="1418"/>
        <w:rPr>
          <w:noProof/>
        </w:rPr>
      </w:pPr>
      <w:r>
        <w:rPr>
          <w:noProof/>
          <w:lang w:val="en-US" w:bidi="ar-SA"/>
        </w:rPr>
        <w:drawing>
          <wp:inline distT="0" distB="0" distL="0" distR="0">
            <wp:extent cx="4324985" cy="2743200"/>
            <wp:effectExtent l="0" t="0" r="0" b="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24985" cy="2743200"/>
                    </a:xfrm>
                    <a:prstGeom prst="rect">
                      <a:avLst/>
                    </a:prstGeom>
                    <a:noFill/>
                    <a:ln>
                      <a:noFill/>
                    </a:ln>
                  </pic:spPr>
                </pic:pic>
              </a:graphicData>
            </a:graphic>
          </wp:inline>
        </w:drawing>
      </w:r>
    </w:p>
    <w:p>
      <w:pPr>
        <w:pStyle w:val="SiemensNummerierung2"/>
        <w:ind w:hanging="416"/>
        <w:rPr>
          <w:lang w:val="es-ES"/>
        </w:rPr>
      </w:pPr>
      <w:r>
        <w:rPr>
          <w:noProof/>
          <w:lang w:val="pt-BR"/>
        </w:rPr>
        <w:br w:type="page"/>
      </w:r>
      <w:r>
        <w:rPr>
          <w:lang w:val="pt-BR"/>
        </w:rPr>
        <w:lastRenderedPageBreak/>
        <w:t xml:space="preserve">A seguir, verifique se há emissão de erro, colocando o diâmetro em zero. </w:t>
      </w:r>
      <w:r>
        <w:rPr>
          <w:lang w:val="pt-BR"/>
        </w:rPr>
        <w:br/>
        <w:t>(</w:t>
      </w:r>
      <w:r>
        <w:rPr>
          <w:lang w:val="pt-BR"/>
        </w:rPr>
        <w:sym w:font="Symbol" w:char="F0AE"/>
      </w:r>
      <w:r>
        <w:rPr>
          <w:lang w:val="pt-BR"/>
        </w:rPr>
        <w:t xml:space="preserve"> Clique com o botão direito sobre "Diâmetro" </w:t>
      </w:r>
      <w:r>
        <w:rPr>
          <w:lang w:val="pt-BR"/>
        </w:rPr>
        <w:sym w:font="Symbol" w:char="F0AE"/>
      </w:r>
      <w:r>
        <w:rPr>
          <w:lang w:val="pt-BR"/>
        </w:rPr>
        <w:t xml:space="preserve"> Menu "Comando" </w:t>
      </w:r>
      <w:r>
        <w:rPr>
          <w:lang w:val="pt-BR"/>
        </w:rPr>
        <w:sym w:font="Symbol" w:char="F0AE"/>
      </w:r>
      <w:r>
        <w:rPr>
          <w:lang w:val="pt-BR"/>
        </w:rPr>
        <w:t xml:space="preserve"> Controlar operando </w:t>
      </w:r>
      <w:r>
        <w:rPr>
          <w:lang w:val="pt-BR"/>
        </w:rPr>
        <w:sym w:font="Symbol" w:char="F0AE"/>
      </w:r>
      <w:r>
        <w:rPr>
          <w:lang w:val="pt-BR"/>
        </w:rPr>
        <w:t xml:space="preserve"> Introduzir valor 0.0 </w:t>
      </w:r>
      <w:r>
        <w:rPr>
          <w:lang w:val="pt-BR"/>
        </w:rPr>
        <w:sym w:font="Symbol" w:char="F0AE"/>
      </w:r>
      <w:r>
        <w:rPr>
          <w:lang w:val="pt-BR"/>
        </w:rPr>
        <w:t xml:space="preserve"> OK </w:t>
      </w:r>
      <w:r>
        <w:rPr>
          <w:lang w:val="pt-BR"/>
        </w:rPr>
        <w:sym w:font="Symbol" w:char="F0AE"/>
      </w:r>
      <w:r>
        <w:rPr>
          <w:lang w:val="pt-BR"/>
        </w:rPr>
        <w:t xml:space="preserve"> Verificar)</w:t>
      </w:r>
    </w:p>
    <w:p>
      <w:pPr>
        <w:pStyle w:val="SiemensNummerierung2"/>
        <w:numPr>
          <w:ilvl w:val="0"/>
          <w:numId w:val="0"/>
        </w:numPr>
        <w:ind w:left="1418"/>
        <w:rPr>
          <w:noProof/>
        </w:rPr>
      </w:pPr>
      <w:r>
        <w:rPr>
          <w:noProof/>
          <w:lang w:val="en-US" w:bidi="ar-SA"/>
        </w:rPr>
        <w:drawing>
          <wp:inline distT="0" distB="0" distL="0" distR="0">
            <wp:extent cx="5033010" cy="3163570"/>
            <wp:effectExtent l="0" t="0" r="0" b="0"/>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33010" cy="3163570"/>
                    </a:xfrm>
                    <a:prstGeom prst="rect">
                      <a:avLst/>
                    </a:prstGeom>
                    <a:noFill/>
                    <a:ln>
                      <a:noFill/>
                    </a:ln>
                  </pic:spPr>
                </pic:pic>
              </a:graphicData>
            </a:graphic>
          </wp:inline>
        </w:drawing>
      </w:r>
    </w:p>
    <w:p>
      <w:pPr>
        <w:pStyle w:val="berschrift2SchrittfrSchrittAnleitung"/>
        <w:ind w:left="709" w:hanging="709"/>
        <w:rPr>
          <w:lang w:val="es-ES"/>
        </w:rPr>
      </w:pPr>
      <w:r>
        <w:rPr>
          <w:b w:val="0"/>
          <w:noProof/>
          <w:lang w:val="pt-BR"/>
        </w:rPr>
        <w:br w:type="page"/>
      </w:r>
      <w:bookmarkStart w:id="41" w:name="_Toc501703549"/>
      <w:r>
        <w:rPr>
          <w:bCs/>
          <w:lang w:val="pt-BR"/>
        </w:rPr>
        <w:lastRenderedPageBreak/>
        <w:t>Observar e testar a função "Calcular_conteúdo</w:t>
      </w:r>
      <w:r>
        <w:rPr>
          <w:lang w:val="pt-BR"/>
        </w:rPr>
        <w:t>"</w:t>
      </w:r>
      <w:bookmarkEnd w:id="41"/>
    </w:p>
    <w:p>
      <w:pPr>
        <w:pStyle w:val="SiemensNummerierung2"/>
        <w:ind w:hanging="416"/>
        <w:rPr>
          <w:noProof/>
          <w:lang w:val="es-ES"/>
        </w:rPr>
      </w:pPr>
      <w:r>
        <w:rPr>
          <w:lang w:val="pt-BR"/>
        </w:rPr>
        <w:t xml:space="preserve">Finalmente, abra e observe a função "Calcular_conteúdo", selecionando, por meio de clique com o botão direito sobre a função, o item do menu "Abrir e observar". </w:t>
      </w:r>
      <w:r>
        <w:rPr>
          <w:lang w:val="pt-BR"/>
        </w:rPr>
        <w:br/>
        <w:t>(</w:t>
      </w:r>
      <w:r>
        <w:rPr>
          <w:lang w:val="pt-BR"/>
        </w:rPr>
        <w:sym w:font="Symbol" w:char="F0AE"/>
      </w:r>
      <w:r>
        <w:rPr>
          <w:lang w:val="pt-BR"/>
        </w:rPr>
        <w:t xml:space="preserve"> Clique com o botão direito sobro a função </w:t>
      </w:r>
      <w:r>
        <w:rPr>
          <w:lang w:val="pt-BR"/>
        </w:rPr>
        <w:sym w:font="Symbol" w:char="F0AE"/>
      </w:r>
      <w:r>
        <w:rPr>
          <w:lang w:val="pt-BR"/>
        </w:rPr>
        <w:t xml:space="preserve"> Abrir e observar)</w:t>
      </w:r>
    </w:p>
    <w:p>
      <w:pPr>
        <w:pStyle w:val="SiemensNummerierung2"/>
        <w:numPr>
          <w:ilvl w:val="0"/>
          <w:numId w:val="0"/>
        </w:numPr>
        <w:ind w:left="567"/>
      </w:pPr>
      <w:r>
        <w:rPr>
          <w:noProof/>
          <w:lang w:val="en-US" w:bidi="ar-SA"/>
        </w:rPr>
        <w:drawing>
          <wp:inline distT="0" distB="0" distL="0" distR="0">
            <wp:extent cx="5939790" cy="3361055"/>
            <wp:effectExtent l="0" t="0" r="3810" b="0"/>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9790" cy="3361055"/>
                    </a:xfrm>
                    <a:prstGeom prst="rect">
                      <a:avLst/>
                    </a:prstGeom>
                    <a:noFill/>
                    <a:ln>
                      <a:noFill/>
                    </a:ln>
                  </pic:spPr>
                </pic:pic>
              </a:graphicData>
            </a:graphic>
          </wp:inline>
        </w:drawing>
      </w:r>
    </w:p>
    <w:p>
      <w:pPr>
        <w:pStyle w:val="SiemensNummerierung2"/>
        <w:numPr>
          <w:ilvl w:val="0"/>
          <w:numId w:val="0"/>
        </w:numPr>
        <w:ind w:left="1418"/>
        <w:rPr>
          <w:noProof/>
        </w:rPr>
      </w:pPr>
      <w:r>
        <w:rPr>
          <w:noProof/>
          <w:lang w:val="en-US" w:bidi="ar-SA"/>
        </w:rPr>
        <w:drawing>
          <wp:inline distT="0" distB="0" distL="0" distR="0">
            <wp:extent cx="5033010" cy="2701925"/>
            <wp:effectExtent l="0" t="0" r="0" b="3175"/>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33010" cy="2701925"/>
                    </a:xfrm>
                    <a:prstGeom prst="rect">
                      <a:avLst/>
                    </a:prstGeom>
                    <a:noFill/>
                    <a:ln>
                      <a:noFill/>
                    </a:ln>
                  </pic:spPr>
                </pic:pic>
              </a:graphicData>
            </a:graphic>
          </wp:inline>
        </w:drawing>
      </w:r>
    </w:p>
    <w:p>
      <w:pPr>
        <w:pStyle w:val="SiemensNummerierung2"/>
        <w:numPr>
          <w:ilvl w:val="0"/>
          <w:numId w:val="0"/>
        </w:numPr>
        <w:ind w:left="1418"/>
      </w:pPr>
    </w:p>
    <w:p>
      <w:pPr>
        <w:pStyle w:val="SiemensNummerierung2"/>
        <w:ind w:hanging="416"/>
      </w:pPr>
      <w:r>
        <w:rPr>
          <w:lang w:val="pt-BR"/>
        </w:rPr>
        <w:br w:type="page"/>
      </w:r>
      <w:r>
        <w:rPr>
          <w:lang w:val="pt-BR"/>
        </w:rPr>
        <w:lastRenderedPageBreak/>
        <w:t xml:space="preserve">Você pode exibir os valores das diversas variáveis da consulta IF por meio de clique sobre a seta preta </w:t>
      </w:r>
      <w:r>
        <w:rPr>
          <w:noProof/>
          <w:lang w:val="en-US" w:bidi="ar-SA"/>
        </w:rPr>
        <w:drawing>
          <wp:inline distT="0" distB="0" distL="0" distR="0">
            <wp:extent cx="130810" cy="130810"/>
            <wp:effectExtent l="0" t="0" r="254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Pr>
          <w:lang w:val="pt-BR"/>
        </w:rPr>
        <w:t xml:space="preserve">. </w:t>
      </w:r>
      <w:r>
        <w:rPr>
          <w:lang w:val="pt-BR"/>
        </w:rPr>
        <w:br/>
        <w:t>(</w:t>
      </w:r>
      <w:r>
        <w:rPr>
          <w:lang w:val="pt-BR"/>
        </w:rPr>
        <w:sym w:font="Symbol" w:char="F0AE"/>
      </w:r>
      <w:r>
        <w:rPr>
          <w:noProof/>
          <w:lang w:val="en-US" w:bidi="ar-SA"/>
        </w:rPr>
        <w:drawing>
          <wp:inline distT="0" distB="0" distL="0" distR="0">
            <wp:extent cx="130810" cy="130810"/>
            <wp:effectExtent l="0" t="0" r="254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Pr>
          <w:lang w:val="pt-BR"/>
        </w:rPr>
        <w:t>)</w:t>
      </w:r>
    </w:p>
    <w:p>
      <w:pPr>
        <w:pStyle w:val="SiemensNummerierung2"/>
        <w:numPr>
          <w:ilvl w:val="0"/>
          <w:numId w:val="0"/>
        </w:numPr>
        <w:ind w:left="1418"/>
      </w:pPr>
      <w:r>
        <w:rPr>
          <w:noProof/>
          <w:lang w:val="en-US" w:bidi="ar-SA"/>
        </w:rPr>
        <w:drawing>
          <wp:inline distT="0" distB="0" distL="0" distR="0">
            <wp:extent cx="2562225" cy="1779270"/>
            <wp:effectExtent l="0" t="0" r="9525" b="0"/>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62225" cy="1779270"/>
                    </a:xfrm>
                    <a:prstGeom prst="rect">
                      <a:avLst/>
                    </a:prstGeom>
                    <a:noFill/>
                    <a:ln>
                      <a:noFill/>
                    </a:ln>
                  </pic:spPr>
                </pic:pic>
              </a:graphicData>
            </a:graphic>
          </wp:inline>
        </w:drawing>
      </w:r>
    </w:p>
    <w:p>
      <w:pPr>
        <w:pStyle w:val="SiemensNummerierung2"/>
        <w:numPr>
          <w:ilvl w:val="0"/>
          <w:numId w:val="0"/>
        </w:numPr>
        <w:rPr>
          <w:noProof/>
        </w:rPr>
      </w:pPr>
      <w:r>
        <w:rPr>
          <w:noProof/>
          <w:lang w:val="en-US" w:bidi="ar-SA"/>
        </w:rPr>
        <w:drawing>
          <wp:inline distT="0" distB="0" distL="0" distR="0">
            <wp:extent cx="5931535" cy="2891790"/>
            <wp:effectExtent l="0" t="0" r="0" b="3810"/>
            <wp:docPr id="101"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1535" cy="2891790"/>
                    </a:xfrm>
                    <a:prstGeom prst="rect">
                      <a:avLst/>
                    </a:prstGeom>
                    <a:noFill/>
                    <a:ln>
                      <a:noFill/>
                    </a:ln>
                  </pic:spPr>
                </pic:pic>
              </a:graphicData>
            </a:graphic>
          </wp:inline>
        </w:drawing>
      </w:r>
    </w:p>
    <w:p>
      <w:pPr>
        <w:pStyle w:val="SiemensNummerierung2"/>
        <w:ind w:hanging="416"/>
        <w:rPr>
          <w:lang w:val="es-ES"/>
        </w:rPr>
      </w:pPr>
      <w:r>
        <w:rPr>
          <w:lang w:val="pt-BR"/>
        </w:rPr>
        <w:br w:type="page"/>
      </w:r>
      <w:r>
        <w:rPr>
          <w:lang w:val="pt-BR"/>
        </w:rPr>
        <w:lastRenderedPageBreak/>
        <w:t xml:space="preserve">O formato da exibição pode ser adaptado por meio de clique com o botão direito sobre a variável. </w:t>
      </w:r>
      <w:r>
        <w:rPr>
          <w:lang w:val="pt-BR"/>
        </w:rPr>
        <w:br/>
        <w:t>(</w:t>
      </w:r>
      <w:r>
        <w:rPr>
          <w:lang w:val="pt-BR"/>
        </w:rPr>
        <w:sym w:font="Symbol" w:char="F0AE"/>
      </w:r>
      <w:r>
        <w:rPr>
          <w:lang w:val="pt-BR"/>
        </w:rPr>
        <w:t xml:space="preserve"> Clique com o botão direito sobre a variável </w:t>
      </w:r>
      <w:r>
        <w:rPr>
          <w:lang w:val="pt-BR"/>
        </w:rPr>
        <w:sym w:font="Symbol" w:char="F0AE"/>
      </w:r>
      <w:r>
        <w:rPr>
          <w:lang w:val="pt-BR"/>
        </w:rPr>
        <w:t xml:space="preserve"> Formato de exibição </w:t>
      </w:r>
      <w:r>
        <w:rPr>
          <w:lang w:val="pt-BR"/>
        </w:rPr>
        <w:sym w:font="Symbol" w:char="F0AE"/>
      </w:r>
      <w:r>
        <w:rPr>
          <w:lang w:val="pt-BR"/>
        </w:rPr>
        <w:t xml:space="preserve"> Ponto flutuante)</w:t>
      </w:r>
    </w:p>
    <w:p>
      <w:pPr>
        <w:pStyle w:val="SiemensNummerierung2"/>
        <w:numPr>
          <w:ilvl w:val="0"/>
          <w:numId w:val="0"/>
        </w:numPr>
        <w:ind w:left="1418"/>
      </w:pPr>
      <w:r>
        <w:rPr>
          <w:noProof/>
          <w:lang w:val="en-US" w:bidi="ar-SA"/>
        </w:rPr>
        <w:drawing>
          <wp:inline distT="0" distB="0" distL="0" distR="0">
            <wp:extent cx="3476625" cy="1787525"/>
            <wp:effectExtent l="0" t="0" r="9525" b="3175"/>
            <wp:docPr id="102"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76625" cy="1787525"/>
                    </a:xfrm>
                    <a:prstGeom prst="rect">
                      <a:avLst/>
                    </a:prstGeom>
                    <a:noFill/>
                    <a:ln>
                      <a:noFill/>
                    </a:ln>
                  </pic:spPr>
                </pic:pic>
              </a:graphicData>
            </a:graphic>
          </wp:inline>
        </w:drawing>
      </w:r>
    </w:p>
    <w:p>
      <w:pPr>
        <w:pStyle w:val="SiemensNummerierung2"/>
        <w:numPr>
          <w:ilvl w:val="0"/>
          <w:numId w:val="0"/>
        </w:numPr>
        <w:ind w:left="1418"/>
      </w:pPr>
      <w:r>
        <w:rPr>
          <w:noProof/>
          <w:lang w:val="en-US" w:bidi="ar-SA"/>
        </w:rPr>
        <w:drawing>
          <wp:inline distT="0" distB="0" distL="0" distR="0">
            <wp:extent cx="3147060" cy="1746250"/>
            <wp:effectExtent l="0" t="0" r="0" b="635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47060" cy="1746250"/>
                    </a:xfrm>
                    <a:prstGeom prst="rect">
                      <a:avLst/>
                    </a:prstGeom>
                    <a:noFill/>
                    <a:ln>
                      <a:noFill/>
                    </a:ln>
                  </pic:spPr>
                </pic:pic>
              </a:graphicData>
            </a:graphic>
          </wp:inline>
        </w:drawing>
      </w:r>
    </w:p>
    <w:p>
      <w:pPr>
        <w:pStyle w:val="SiemensNummerierung2"/>
        <w:ind w:hanging="416"/>
        <w:rPr>
          <w:lang w:val="es-ES"/>
        </w:rPr>
      </w:pPr>
      <w:r>
        <w:rPr>
          <w:lang w:val="pt-BR"/>
        </w:rPr>
        <w:t xml:space="preserve">Teste agora o outro ramal da ramificação IF, mudando o diâmetro no OB1 de volta para 3.5 metros. </w:t>
      </w:r>
      <w:r>
        <w:rPr>
          <w:lang w:val="pt-BR"/>
        </w:rPr>
        <w:br/>
        <w:t>(</w:t>
      </w:r>
      <w:r>
        <w:rPr>
          <w:lang w:val="pt-BR"/>
        </w:rPr>
        <w:sym w:font="Symbol" w:char="F0AE"/>
      </w:r>
      <w:r>
        <w:rPr>
          <w:lang w:val="pt-BR"/>
        </w:rPr>
        <w:t xml:space="preserve"> Abrir OB1 </w:t>
      </w:r>
      <w:r>
        <w:rPr>
          <w:lang w:val="pt-BR"/>
        </w:rPr>
        <w:sym w:font="Symbol" w:char="F0AE"/>
      </w:r>
      <w:r>
        <w:rPr>
          <w:lang w:val="pt-BR"/>
        </w:rPr>
        <w:t xml:space="preserve"> Mudar diâmetro para 3.5 </w:t>
      </w:r>
      <w:r>
        <w:rPr>
          <w:lang w:val="pt-BR"/>
        </w:rPr>
        <w:sym w:font="Symbol" w:char="F0AE"/>
      </w:r>
      <w:r>
        <w:rPr>
          <w:lang w:val="pt-BR"/>
        </w:rPr>
        <w:t xml:space="preserve"> Abrir e observar a função)</w:t>
      </w:r>
    </w:p>
    <w:p>
      <w:pPr>
        <w:pStyle w:val="SiemensNummerierung2"/>
        <w:numPr>
          <w:ilvl w:val="0"/>
          <w:numId w:val="0"/>
        </w:numPr>
        <w:ind w:left="1418"/>
      </w:pPr>
      <w:r>
        <w:rPr>
          <w:noProof/>
          <w:lang w:val="en-US" w:bidi="ar-SA"/>
        </w:rPr>
        <w:drawing>
          <wp:inline distT="0" distB="0" distL="0" distR="0">
            <wp:extent cx="5033010" cy="2413635"/>
            <wp:effectExtent l="0" t="0" r="0" b="5715"/>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33010" cy="2413635"/>
                    </a:xfrm>
                    <a:prstGeom prst="rect">
                      <a:avLst/>
                    </a:prstGeom>
                    <a:noFill/>
                    <a:ln>
                      <a:noFill/>
                    </a:ln>
                  </pic:spPr>
                </pic:pic>
              </a:graphicData>
            </a:graphic>
          </wp:inline>
        </w:drawing>
      </w:r>
    </w:p>
    <w:p>
      <w:pPr>
        <w:pStyle w:val="SiemensNummerierung2"/>
        <w:numPr>
          <w:ilvl w:val="0"/>
          <w:numId w:val="0"/>
        </w:numPr>
        <w:ind w:left="1418"/>
      </w:pPr>
    </w:p>
    <w:p>
      <w:pPr>
        <w:pStyle w:val="berschrift2SchrittfrSchrittAnleitung"/>
        <w:ind w:left="709" w:hanging="709"/>
      </w:pPr>
      <w:r>
        <w:rPr>
          <w:b w:val="0"/>
          <w:lang w:val="pt-BR"/>
        </w:rPr>
        <w:br w:type="page"/>
      </w:r>
      <w:bookmarkStart w:id="42" w:name="_Toc460394740"/>
      <w:bookmarkStart w:id="43" w:name="_Toc501703550"/>
      <w:r>
        <w:rPr>
          <w:bCs/>
          <w:lang w:val="pt-BR"/>
        </w:rPr>
        <w:lastRenderedPageBreak/>
        <w:t>Arquivamento do projeto</w:t>
      </w:r>
      <w:bookmarkEnd w:id="42"/>
      <w:bookmarkEnd w:id="43"/>
    </w:p>
    <w:p>
      <w:pPr>
        <w:pStyle w:val="SiemensNummerierung2"/>
        <w:ind w:hanging="416"/>
      </w:pPr>
      <w:r>
        <w:rPr>
          <w:lang w:val="pt-BR"/>
        </w:rPr>
        <w:t xml:space="preserve">Para concluir, o projeto ainda deve ser arquivado. Por favor, no item do menu </w:t>
      </w:r>
      <w:r>
        <w:rPr>
          <w:lang w:val="pt-BR"/>
        </w:rPr>
        <w:sym w:font="Symbol" w:char="F0AE"/>
      </w:r>
      <w:r>
        <w:rPr>
          <w:lang w:val="pt-BR"/>
        </w:rPr>
        <w:t xml:space="preserve"> "Projeto" </w:t>
      </w:r>
      <w:r>
        <w:rPr>
          <w:lang w:val="pt-BR"/>
        </w:rPr>
        <w:sym w:font="Symbol" w:char="F0AE"/>
      </w:r>
      <w:r>
        <w:rPr>
          <w:lang w:val="pt-BR"/>
        </w:rPr>
        <w:t xml:space="preserve"> selecione "Arquivar …". Abra a pasta na qual você deseja arquivar o seu projeto e salve o projeto como tipo de arquivo "Arquivos de projeto Portal TIA". </w:t>
      </w:r>
      <w:r>
        <w:rPr>
          <w:lang w:val="pt-BR"/>
        </w:rPr>
        <w:br/>
        <w:t>(</w:t>
      </w:r>
      <w:r>
        <w:rPr>
          <w:lang w:val="pt-BR"/>
        </w:rPr>
        <w:sym w:font="Symbol" w:char="F0AE"/>
      </w:r>
      <w:r>
        <w:rPr>
          <w:lang w:val="pt-BR"/>
        </w:rPr>
        <w:t xml:space="preserve"> Projeto </w:t>
      </w:r>
      <w:r>
        <w:rPr>
          <w:lang w:val="pt-BR"/>
        </w:rPr>
        <w:sym w:font="Symbol" w:char="F0AE"/>
      </w:r>
      <w:r>
        <w:rPr>
          <w:lang w:val="pt-BR"/>
        </w:rPr>
        <w:t xml:space="preserve"> Arquivar </w:t>
      </w:r>
      <w:r>
        <w:rPr>
          <w:lang w:val="pt-BR"/>
        </w:rPr>
        <w:sym w:font="Symbol" w:char="F0AE"/>
      </w:r>
      <w:r>
        <w:rPr>
          <w:lang w:val="pt-BR"/>
        </w:rPr>
        <w:t xml:space="preserve"> Arquivos de projeto Portal TIA </w:t>
      </w:r>
      <w:r>
        <w:rPr>
          <w:lang w:val="pt-BR"/>
        </w:rPr>
        <w:sym w:font="Symbol" w:char="F0AE"/>
      </w:r>
      <w:r>
        <w:rPr>
          <w:lang w:val="pt-BR"/>
        </w:rPr>
        <w:t xml:space="preserve"> SCE_EN_052-201 Startup SCL_S7-1500… </w:t>
      </w:r>
      <w:r>
        <w:rPr>
          <w:lang w:val="pt-BR"/>
        </w:rPr>
        <w:sym w:font="Symbol" w:char="F0AE"/>
      </w:r>
      <w:r>
        <w:rPr>
          <w:lang w:val="pt-BR"/>
        </w:rPr>
        <w:t xml:space="preserve"> Salvar)</w:t>
      </w:r>
    </w:p>
    <w:p>
      <w:pPr>
        <w:ind w:left="1418"/>
      </w:pPr>
      <w:r>
        <w:rPr>
          <w:noProof/>
          <w:lang w:val="en-US" w:bidi="ar-SA"/>
        </w:rPr>
        <w:drawing>
          <wp:inline distT="0" distB="0" distL="0" distR="0">
            <wp:extent cx="5049520" cy="2751455"/>
            <wp:effectExtent l="0" t="0" r="0" b="0"/>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049520" cy="2751455"/>
                    </a:xfrm>
                    <a:prstGeom prst="rect">
                      <a:avLst/>
                    </a:prstGeom>
                    <a:noFill/>
                    <a:ln>
                      <a:noFill/>
                    </a:ln>
                  </pic:spPr>
                </pic:pic>
              </a:graphicData>
            </a:graphic>
          </wp:inline>
        </w:drawing>
      </w:r>
    </w:p>
    <w:p>
      <w:pPr>
        <w:pStyle w:val="berschrift1"/>
        <w:numPr>
          <w:ilvl w:val="0"/>
          <w:numId w:val="8"/>
        </w:numPr>
      </w:pPr>
      <w:bookmarkStart w:id="44" w:name="_Toc501703551"/>
      <w:r>
        <w:rPr>
          <w:bCs/>
          <w:lang w:val="pt-BR"/>
        </w:rPr>
        <w:t>Lista de verificação</w:t>
      </w:r>
      <w:bookmarkEnd w:id="44"/>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trPr>
          <w:trHeight w:hRule="exact" w:val="397"/>
        </w:trPr>
        <w:tc>
          <w:tcPr>
            <w:tcW w:w="1035" w:type="dxa"/>
            <w:shd w:val="clear" w:color="auto" w:fill="auto"/>
          </w:tcPr>
          <w:p>
            <w:pPr>
              <w:ind w:left="0"/>
              <w:jc w:val="center"/>
              <w:rPr>
                <w:b/>
              </w:rPr>
            </w:pPr>
            <w:r>
              <w:rPr>
                <w:b/>
                <w:bCs/>
                <w:lang w:val="pt-BR"/>
              </w:rPr>
              <w:t>Nº</w:t>
            </w:r>
          </w:p>
        </w:tc>
        <w:tc>
          <w:tcPr>
            <w:tcW w:w="5713" w:type="dxa"/>
            <w:shd w:val="clear" w:color="auto" w:fill="auto"/>
          </w:tcPr>
          <w:p>
            <w:pPr>
              <w:ind w:left="0"/>
              <w:rPr>
                <w:b/>
              </w:rPr>
            </w:pPr>
            <w:r>
              <w:rPr>
                <w:b/>
                <w:bCs/>
                <w:lang w:val="pt-BR"/>
              </w:rPr>
              <w:t>Descrição</w:t>
            </w:r>
          </w:p>
        </w:tc>
        <w:tc>
          <w:tcPr>
            <w:tcW w:w="1266" w:type="dxa"/>
            <w:shd w:val="clear" w:color="auto" w:fill="auto"/>
          </w:tcPr>
          <w:p>
            <w:pPr>
              <w:ind w:left="0"/>
              <w:rPr>
                <w:b/>
              </w:rPr>
            </w:pPr>
            <w:r>
              <w:rPr>
                <w:b/>
                <w:bCs/>
                <w:lang w:val="pt-BR"/>
              </w:rPr>
              <w:t>Verificado</w:t>
            </w:r>
          </w:p>
        </w:tc>
      </w:tr>
      <w:tr>
        <w:trPr>
          <w:trHeight w:val="585"/>
        </w:trPr>
        <w:tc>
          <w:tcPr>
            <w:tcW w:w="1035" w:type="dxa"/>
            <w:shd w:val="clear" w:color="auto" w:fill="auto"/>
            <w:vAlign w:val="center"/>
          </w:tcPr>
          <w:p>
            <w:pPr>
              <w:spacing w:before="0" w:after="0"/>
              <w:ind w:left="0"/>
              <w:jc w:val="center"/>
            </w:pPr>
            <w:r>
              <w:rPr>
                <w:lang w:val="pt-BR"/>
              </w:rPr>
              <w:t>1</w:t>
            </w:r>
          </w:p>
        </w:tc>
        <w:tc>
          <w:tcPr>
            <w:tcW w:w="5713" w:type="dxa"/>
            <w:shd w:val="clear" w:color="auto" w:fill="auto"/>
            <w:vAlign w:val="center"/>
          </w:tcPr>
          <w:p>
            <w:pPr>
              <w:spacing w:before="0" w:after="0"/>
              <w:ind w:left="0"/>
              <w:rPr>
                <w:lang w:val="it-IT"/>
              </w:rPr>
            </w:pPr>
            <w:r>
              <w:rPr>
                <w:lang w:val="pt-BR"/>
              </w:rPr>
              <w:t>Tradução com sucesso e sem mensagem de erro</w:t>
            </w:r>
          </w:p>
        </w:tc>
        <w:tc>
          <w:tcPr>
            <w:tcW w:w="1266" w:type="dxa"/>
            <w:shd w:val="clear" w:color="auto" w:fill="auto"/>
          </w:tcPr>
          <w:p>
            <w:pPr>
              <w:ind w:left="0"/>
              <w:rPr>
                <w:lang w:val="it-IT"/>
              </w:rPr>
            </w:pPr>
          </w:p>
        </w:tc>
      </w:tr>
      <w:tr>
        <w:trPr>
          <w:trHeight w:val="585"/>
        </w:trPr>
        <w:tc>
          <w:tcPr>
            <w:tcW w:w="1035" w:type="dxa"/>
            <w:shd w:val="clear" w:color="auto" w:fill="auto"/>
            <w:vAlign w:val="center"/>
          </w:tcPr>
          <w:p>
            <w:pPr>
              <w:spacing w:before="0" w:after="0"/>
              <w:ind w:left="0"/>
              <w:jc w:val="center"/>
            </w:pPr>
            <w:r>
              <w:rPr>
                <w:lang w:val="pt-BR"/>
              </w:rPr>
              <w:t>2</w:t>
            </w:r>
          </w:p>
        </w:tc>
        <w:tc>
          <w:tcPr>
            <w:tcW w:w="5713" w:type="dxa"/>
            <w:shd w:val="clear" w:color="auto" w:fill="auto"/>
            <w:vAlign w:val="center"/>
          </w:tcPr>
          <w:p>
            <w:pPr>
              <w:spacing w:before="0" w:after="0"/>
              <w:ind w:left="0"/>
              <w:rPr>
                <w:lang w:val="es-ES"/>
              </w:rPr>
            </w:pPr>
            <w:r>
              <w:rPr>
                <w:lang w:val="pt-BR"/>
              </w:rPr>
              <w:t>Carregado com sucesso e sem mensagem de erro</w:t>
            </w:r>
          </w:p>
        </w:tc>
        <w:tc>
          <w:tcPr>
            <w:tcW w:w="1266" w:type="dxa"/>
            <w:shd w:val="clear" w:color="auto" w:fill="auto"/>
          </w:tcPr>
          <w:p>
            <w:pPr>
              <w:ind w:left="0"/>
              <w:rPr>
                <w:lang w:val="es-ES"/>
              </w:rPr>
            </w:pPr>
          </w:p>
        </w:tc>
      </w:tr>
      <w:tr>
        <w:trPr>
          <w:trHeight w:val="585"/>
        </w:trPr>
        <w:tc>
          <w:tcPr>
            <w:tcW w:w="1035" w:type="dxa"/>
            <w:shd w:val="clear" w:color="auto" w:fill="auto"/>
            <w:vAlign w:val="center"/>
          </w:tcPr>
          <w:p>
            <w:pPr>
              <w:spacing w:before="0" w:after="0"/>
              <w:ind w:left="0"/>
              <w:jc w:val="center"/>
            </w:pPr>
            <w:r>
              <w:rPr>
                <w:lang w:val="pt-BR"/>
              </w:rPr>
              <w:t>3</w:t>
            </w:r>
          </w:p>
        </w:tc>
        <w:tc>
          <w:tcPr>
            <w:tcW w:w="5713" w:type="dxa"/>
            <w:shd w:val="clear" w:color="auto" w:fill="auto"/>
            <w:vAlign w:val="center"/>
          </w:tcPr>
          <w:p>
            <w:pPr>
              <w:spacing w:before="0" w:after="0"/>
              <w:ind w:left="0"/>
              <w:rPr>
                <w:lang w:val="es-ES"/>
              </w:rPr>
            </w:pPr>
            <w:r>
              <w:rPr>
                <w:lang w:val="pt-BR"/>
              </w:rPr>
              <w:t>Controlar operando (diâmetro = 0.0)</w:t>
            </w:r>
          </w:p>
          <w:p>
            <w:pPr>
              <w:spacing w:before="0" w:after="0"/>
              <w:ind w:left="0"/>
              <w:rPr>
                <w:lang w:val="es-ES"/>
              </w:rPr>
            </w:pPr>
            <w:r>
              <w:rPr>
                <w:lang w:val="pt-BR"/>
              </w:rPr>
              <w:t>Resultado variável conteúdo = -1</w:t>
            </w:r>
          </w:p>
          <w:p>
            <w:pPr>
              <w:spacing w:before="0" w:after="0"/>
              <w:ind w:left="0"/>
            </w:pPr>
            <w:r>
              <w:rPr>
                <w:lang w:val="pt-BR"/>
              </w:rPr>
              <w:t>Resultado variável "er" = TRUE</w:t>
            </w:r>
          </w:p>
        </w:tc>
        <w:tc>
          <w:tcPr>
            <w:tcW w:w="1266" w:type="dxa"/>
            <w:shd w:val="clear" w:color="auto" w:fill="auto"/>
            <w:vAlign w:val="center"/>
          </w:tcPr>
          <w:p>
            <w:pPr>
              <w:ind w:left="0"/>
            </w:pPr>
          </w:p>
        </w:tc>
      </w:tr>
      <w:tr>
        <w:trPr>
          <w:trHeight w:val="585"/>
        </w:trPr>
        <w:tc>
          <w:tcPr>
            <w:tcW w:w="1035" w:type="dxa"/>
            <w:shd w:val="clear" w:color="auto" w:fill="auto"/>
            <w:vAlign w:val="center"/>
          </w:tcPr>
          <w:p>
            <w:pPr>
              <w:spacing w:before="0" w:after="0"/>
              <w:ind w:left="0"/>
              <w:jc w:val="center"/>
            </w:pPr>
            <w:r>
              <w:rPr>
                <w:lang w:val="pt-BR"/>
              </w:rPr>
              <w:t>4</w:t>
            </w:r>
          </w:p>
        </w:tc>
        <w:tc>
          <w:tcPr>
            <w:tcW w:w="5713" w:type="dxa"/>
            <w:shd w:val="clear" w:color="auto" w:fill="auto"/>
            <w:vAlign w:val="center"/>
          </w:tcPr>
          <w:p>
            <w:pPr>
              <w:spacing w:before="0" w:after="0"/>
              <w:ind w:left="0"/>
              <w:rPr>
                <w:lang w:val="es-ES"/>
              </w:rPr>
            </w:pPr>
            <w:r>
              <w:rPr>
                <w:lang w:val="pt-BR"/>
              </w:rPr>
              <w:t>Controlar operando (diâmetro = 3.5 e nível de abastecimento_skal = 0)</w:t>
            </w:r>
          </w:p>
          <w:p>
            <w:pPr>
              <w:spacing w:before="0" w:after="0"/>
              <w:ind w:left="0"/>
              <w:rPr>
                <w:lang w:val="es-ES"/>
              </w:rPr>
            </w:pPr>
            <w:r>
              <w:rPr>
                <w:lang w:val="pt-BR"/>
              </w:rPr>
              <w:t>Resultado conteúdo = 0</w:t>
            </w:r>
          </w:p>
          <w:p>
            <w:pPr>
              <w:spacing w:before="0" w:after="0"/>
              <w:ind w:left="0"/>
              <w:rPr>
                <w:lang w:val="es-ES"/>
              </w:rPr>
            </w:pPr>
            <w:r>
              <w:rPr>
                <w:lang w:val="pt-BR"/>
              </w:rPr>
              <w:t>Resultado variável "er" = FALSE</w:t>
            </w:r>
          </w:p>
        </w:tc>
        <w:tc>
          <w:tcPr>
            <w:tcW w:w="1266" w:type="dxa"/>
            <w:shd w:val="clear" w:color="auto" w:fill="auto"/>
          </w:tcPr>
          <w:p>
            <w:pPr>
              <w:ind w:left="0"/>
              <w:rPr>
                <w:lang w:val="es-ES"/>
              </w:rPr>
            </w:pPr>
          </w:p>
        </w:tc>
      </w:tr>
      <w:tr>
        <w:trPr>
          <w:trHeight w:val="585"/>
        </w:trPr>
        <w:tc>
          <w:tcPr>
            <w:tcW w:w="1035" w:type="dxa"/>
            <w:shd w:val="clear" w:color="auto" w:fill="auto"/>
            <w:vAlign w:val="center"/>
          </w:tcPr>
          <w:p>
            <w:pPr>
              <w:spacing w:before="0" w:after="0"/>
              <w:ind w:left="0"/>
              <w:jc w:val="center"/>
            </w:pPr>
            <w:r>
              <w:rPr>
                <w:lang w:val="pt-BR"/>
              </w:rPr>
              <w:t>5</w:t>
            </w:r>
          </w:p>
        </w:tc>
        <w:tc>
          <w:tcPr>
            <w:tcW w:w="5713" w:type="dxa"/>
            <w:shd w:val="clear" w:color="auto" w:fill="auto"/>
            <w:vAlign w:val="center"/>
          </w:tcPr>
          <w:p>
            <w:pPr>
              <w:spacing w:before="0" w:after="0"/>
              <w:ind w:left="0"/>
              <w:rPr>
                <w:lang w:val="es-ES"/>
              </w:rPr>
            </w:pPr>
            <w:r>
              <w:rPr>
                <w:lang w:val="pt-BR"/>
              </w:rPr>
              <w:t>Controlar operando (nível de abastecimento_skal = 6.0)</w:t>
            </w:r>
          </w:p>
          <w:p>
            <w:pPr>
              <w:spacing w:before="0" w:after="0"/>
              <w:ind w:left="0"/>
              <w:rPr>
                <w:lang w:val="es-ES"/>
              </w:rPr>
            </w:pPr>
            <w:r>
              <w:rPr>
                <w:lang w:val="pt-BR"/>
              </w:rPr>
              <w:t>Resultado conteúdo = 57726.72</w:t>
            </w:r>
          </w:p>
          <w:p>
            <w:pPr>
              <w:spacing w:before="0" w:after="0"/>
              <w:ind w:left="0"/>
              <w:rPr>
                <w:lang w:val="es-ES"/>
              </w:rPr>
            </w:pPr>
            <w:r>
              <w:rPr>
                <w:lang w:val="pt-BR"/>
              </w:rPr>
              <w:t>Resultado variável "er" = FALSE</w:t>
            </w:r>
          </w:p>
        </w:tc>
        <w:tc>
          <w:tcPr>
            <w:tcW w:w="1266" w:type="dxa"/>
            <w:shd w:val="clear" w:color="auto" w:fill="auto"/>
          </w:tcPr>
          <w:p>
            <w:pPr>
              <w:ind w:left="0"/>
              <w:rPr>
                <w:lang w:val="es-ES"/>
              </w:rPr>
            </w:pPr>
          </w:p>
        </w:tc>
      </w:tr>
      <w:tr>
        <w:trPr>
          <w:trHeight w:val="585"/>
        </w:trPr>
        <w:tc>
          <w:tcPr>
            <w:tcW w:w="1035" w:type="dxa"/>
            <w:shd w:val="clear" w:color="auto" w:fill="auto"/>
            <w:vAlign w:val="center"/>
          </w:tcPr>
          <w:p>
            <w:pPr>
              <w:spacing w:before="0" w:after="0"/>
              <w:ind w:left="0"/>
              <w:jc w:val="center"/>
            </w:pPr>
            <w:r>
              <w:rPr>
                <w:lang w:val="pt-BR"/>
              </w:rPr>
              <w:t>6</w:t>
            </w:r>
          </w:p>
        </w:tc>
        <w:tc>
          <w:tcPr>
            <w:tcW w:w="5713" w:type="dxa"/>
            <w:shd w:val="clear" w:color="auto" w:fill="auto"/>
            <w:vAlign w:val="center"/>
          </w:tcPr>
          <w:p>
            <w:pPr>
              <w:spacing w:before="0" w:after="0"/>
              <w:ind w:left="0"/>
              <w:rPr>
                <w:lang w:val="es-ES"/>
              </w:rPr>
            </w:pPr>
            <w:r>
              <w:rPr>
                <w:lang w:val="pt-BR"/>
              </w:rPr>
              <w:t>Controlar operando (nível de abastecimento_skal = 12.0)</w:t>
            </w:r>
          </w:p>
          <w:p>
            <w:pPr>
              <w:spacing w:before="0" w:after="0"/>
              <w:ind w:left="0"/>
              <w:rPr>
                <w:lang w:val="es-ES"/>
              </w:rPr>
            </w:pPr>
            <w:r>
              <w:rPr>
                <w:lang w:val="pt-BR"/>
              </w:rPr>
              <w:t>Resultado conteúdo = 115453.4</w:t>
            </w:r>
          </w:p>
          <w:p>
            <w:pPr>
              <w:spacing w:before="0" w:after="0"/>
              <w:ind w:left="0"/>
              <w:rPr>
                <w:lang w:val="es-ES"/>
              </w:rPr>
            </w:pPr>
            <w:r>
              <w:rPr>
                <w:lang w:val="pt-BR"/>
              </w:rPr>
              <w:t>Resultado variável "er" = FALSE</w:t>
            </w:r>
          </w:p>
        </w:tc>
        <w:tc>
          <w:tcPr>
            <w:tcW w:w="1266" w:type="dxa"/>
            <w:shd w:val="clear" w:color="auto" w:fill="auto"/>
          </w:tcPr>
          <w:p>
            <w:pPr>
              <w:ind w:left="0"/>
              <w:rPr>
                <w:lang w:val="es-ES"/>
              </w:rPr>
            </w:pPr>
          </w:p>
        </w:tc>
      </w:tr>
      <w:tr>
        <w:trPr>
          <w:trHeight w:val="585"/>
        </w:trPr>
        <w:tc>
          <w:tcPr>
            <w:tcW w:w="1035" w:type="dxa"/>
            <w:shd w:val="clear" w:color="auto" w:fill="auto"/>
            <w:vAlign w:val="center"/>
          </w:tcPr>
          <w:p>
            <w:pPr>
              <w:spacing w:before="0" w:after="0"/>
              <w:ind w:left="0"/>
              <w:jc w:val="center"/>
            </w:pPr>
            <w:r>
              <w:rPr>
                <w:lang w:val="pt-BR"/>
              </w:rPr>
              <w:t>7</w:t>
            </w:r>
          </w:p>
        </w:tc>
        <w:tc>
          <w:tcPr>
            <w:tcW w:w="5713" w:type="dxa"/>
            <w:shd w:val="clear" w:color="auto" w:fill="auto"/>
            <w:vAlign w:val="center"/>
          </w:tcPr>
          <w:p>
            <w:pPr>
              <w:spacing w:before="0" w:after="0"/>
              <w:ind w:left="0"/>
              <w:rPr>
                <w:lang w:val="es-ES"/>
              </w:rPr>
            </w:pPr>
            <w:r>
              <w:rPr>
                <w:lang w:val="pt-BR"/>
              </w:rPr>
              <w:t>Controlar operando (nível de abastecimento_skal = 14.0)</w:t>
            </w:r>
          </w:p>
          <w:p>
            <w:pPr>
              <w:spacing w:before="0" w:after="0"/>
              <w:ind w:left="0"/>
              <w:rPr>
                <w:lang w:val="es-ES"/>
              </w:rPr>
            </w:pPr>
            <w:r>
              <w:rPr>
                <w:lang w:val="pt-BR"/>
              </w:rPr>
              <w:t>Resultado conteúdo = -1</w:t>
            </w:r>
          </w:p>
          <w:p>
            <w:pPr>
              <w:spacing w:before="0" w:after="0"/>
              <w:ind w:left="0"/>
              <w:rPr>
                <w:lang w:val="es-ES"/>
              </w:rPr>
            </w:pPr>
            <w:r>
              <w:rPr>
                <w:lang w:val="pt-BR"/>
              </w:rPr>
              <w:t>Resultado variável "er" = TRUE</w:t>
            </w:r>
          </w:p>
        </w:tc>
        <w:tc>
          <w:tcPr>
            <w:tcW w:w="1266" w:type="dxa"/>
            <w:shd w:val="clear" w:color="auto" w:fill="auto"/>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rPr>
                <w:lang w:val="pt-BR"/>
              </w:rP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lang w:val="pt-BR"/>
              </w:rPr>
              <w:t>Projeto arquivado com sucesso</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p>
        </w:tc>
      </w:tr>
    </w:tbl>
    <w:p>
      <w:pPr>
        <w:pStyle w:val="berschrift1"/>
        <w:numPr>
          <w:ilvl w:val="0"/>
          <w:numId w:val="8"/>
        </w:numPr>
        <w:spacing w:before="0"/>
        <w:ind w:left="431" w:hanging="431"/>
      </w:pPr>
      <w:r>
        <w:rPr>
          <w:b w:val="0"/>
          <w:lang w:val="pt-BR"/>
        </w:rPr>
        <w:br w:type="page"/>
      </w:r>
      <w:bookmarkStart w:id="45" w:name="_Toc501703552"/>
      <w:r>
        <w:rPr>
          <w:bCs/>
          <w:lang w:val="pt-BR"/>
        </w:rPr>
        <w:lastRenderedPageBreak/>
        <w:t>Exercício</w:t>
      </w:r>
      <w:bookmarkEnd w:id="45"/>
    </w:p>
    <w:p>
      <w:pPr>
        <w:pStyle w:val="berschrift2SchrittfrSchrittAnleitung"/>
      </w:pPr>
      <w:bookmarkStart w:id="46" w:name="_Toc501703553"/>
      <w:r>
        <w:rPr>
          <w:bCs/>
          <w:lang w:val="pt-BR"/>
        </w:rPr>
        <w:t>Definição da tarefa – Exercício</w:t>
      </w:r>
      <w:bookmarkEnd w:id="46"/>
      <w:r>
        <w:rPr>
          <w:b w:val="0"/>
          <w:lang w:val="pt-BR"/>
        </w:rPr>
        <w:t xml:space="preserve"> </w:t>
      </w:r>
    </w:p>
    <w:p>
      <w:pPr>
        <w:spacing w:line="360" w:lineRule="auto"/>
        <w:ind w:left="567"/>
        <w:rPr>
          <w:rFonts w:cs="Arial"/>
          <w:lang w:val="es-ES"/>
        </w:rPr>
      </w:pPr>
      <w:r>
        <w:rPr>
          <w:rFonts w:cs="Arial"/>
          <w:lang w:val="pt-BR"/>
        </w:rPr>
        <w:t>Neste exercício ocorre a programação de uma função "Escalar". O programa deve ter aplicabilidade universal para quaisquer valores analógicos positivos. No nosso exemplo de tarefa "Tanque</w:t>
      </w:r>
      <w:r>
        <w:rPr>
          <w:lang w:val="pt-BR"/>
        </w:rPr>
        <w:t>"</w:t>
      </w:r>
      <w:r>
        <w:rPr>
          <w:rFonts w:cs="Arial"/>
          <w:lang w:val="pt-BR"/>
        </w:rPr>
        <w:t>, a leitura do nível de abastecimento ocorre por meio de um sensor analógico e o arquivamento de modo escalado no módulo de dados por meio desta função.</w:t>
      </w:r>
    </w:p>
    <w:p>
      <w:pPr>
        <w:spacing w:line="360" w:lineRule="auto"/>
        <w:ind w:left="567"/>
        <w:rPr>
          <w:rFonts w:cs="Arial"/>
          <w:lang w:val="es-ES"/>
        </w:rPr>
      </w:pPr>
      <w:r>
        <w:rPr>
          <w:rFonts w:cs="Arial"/>
          <w:lang w:val="pt-BR"/>
        </w:rPr>
        <w:t>Em caso de erro, o módulo deve colocar a flag de erro "er</w:t>
      </w:r>
      <w:r>
        <w:rPr>
          <w:lang w:val="pt-BR"/>
        </w:rPr>
        <w:t>"</w:t>
      </w:r>
      <w:r>
        <w:rPr>
          <w:rFonts w:cs="Arial"/>
          <w:lang w:val="pt-BR"/>
        </w:rPr>
        <w:t xml:space="preserve"> em TRUE e como resultado o parâmetro "Analógico_skal</w:t>
      </w:r>
      <w:r>
        <w:rPr>
          <w:lang w:val="pt-BR"/>
        </w:rPr>
        <w:t>"</w:t>
      </w:r>
      <w:r>
        <w:rPr>
          <w:rFonts w:cs="Arial"/>
          <w:lang w:val="pt-BR"/>
        </w:rPr>
        <w:t xml:space="preserve"> em zero. Um caso de erro existe quando o parâmetro "mx" é menor ou igual a "mn</w:t>
      </w:r>
      <w:r>
        <w:rPr>
          <w:lang w:val="pt-BR"/>
        </w:rPr>
        <w:t>"</w:t>
      </w:r>
      <w:r>
        <w:rPr>
          <w:rFonts w:cs="Arial"/>
          <w:lang w:val="pt-BR"/>
        </w:rPr>
        <w:t>.</w:t>
      </w:r>
    </w:p>
    <w:p>
      <w:pPr>
        <w:spacing w:line="360" w:lineRule="auto"/>
        <w:ind w:left="0" w:firstLine="567"/>
        <w:rPr>
          <w:rFonts w:cs="Arial"/>
          <w:lang w:val="es-ES"/>
        </w:rPr>
      </w:pPr>
      <w:r>
        <w:rPr>
          <w:rFonts w:cs="Arial"/>
          <w:lang w:val="pt-BR"/>
        </w:rPr>
        <w:t>A função deve incluir os seguintes parâmetros.</w:t>
      </w:r>
    </w:p>
    <w:tbl>
      <w:tblPr>
        <w:tblW w:w="8363"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2"/>
        <w:gridCol w:w="1072"/>
        <w:gridCol w:w="4779"/>
      </w:tblGrid>
      <w:tr>
        <w:tc>
          <w:tcPr>
            <w:tcW w:w="2512" w:type="dxa"/>
          </w:tcPr>
          <w:p>
            <w:pPr>
              <w:spacing w:after="40"/>
              <w:ind w:left="0"/>
              <w:rPr>
                <w:b/>
              </w:rPr>
            </w:pPr>
            <w:r>
              <w:rPr>
                <w:b/>
                <w:bCs/>
                <w:lang w:val="pt-BR"/>
              </w:rPr>
              <w:t>Input</w:t>
            </w:r>
          </w:p>
        </w:tc>
        <w:tc>
          <w:tcPr>
            <w:tcW w:w="1072" w:type="dxa"/>
          </w:tcPr>
          <w:p>
            <w:pPr>
              <w:spacing w:after="40"/>
              <w:ind w:left="0"/>
              <w:rPr>
                <w:b/>
              </w:rPr>
            </w:pPr>
            <w:r>
              <w:rPr>
                <w:b/>
                <w:bCs/>
                <w:lang w:val="pt-BR"/>
              </w:rPr>
              <w:t>Tipo de dados</w:t>
            </w:r>
          </w:p>
        </w:tc>
        <w:tc>
          <w:tcPr>
            <w:tcW w:w="4779" w:type="dxa"/>
          </w:tcPr>
          <w:p>
            <w:pPr>
              <w:spacing w:after="40"/>
              <w:ind w:left="0"/>
              <w:rPr>
                <w:b/>
              </w:rPr>
            </w:pPr>
            <w:r>
              <w:rPr>
                <w:b/>
                <w:bCs/>
                <w:lang w:val="pt-BR"/>
              </w:rPr>
              <w:t>Comentário</w:t>
            </w:r>
          </w:p>
        </w:tc>
      </w:tr>
      <w:tr>
        <w:tc>
          <w:tcPr>
            <w:tcW w:w="2512" w:type="dxa"/>
            <w:vAlign w:val="center"/>
          </w:tcPr>
          <w:p>
            <w:pPr>
              <w:spacing w:after="40"/>
              <w:ind w:left="0"/>
            </w:pPr>
            <w:r>
              <w:rPr>
                <w:lang w:val="pt-BR"/>
              </w:rPr>
              <w:t>Analógico_por</w:t>
            </w:r>
          </w:p>
        </w:tc>
        <w:tc>
          <w:tcPr>
            <w:tcW w:w="1072" w:type="dxa"/>
            <w:vAlign w:val="center"/>
          </w:tcPr>
          <w:p>
            <w:pPr>
              <w:spacing w:after="40"/>
              <w:ind w:left="0"/>
            </w:pPr>
            <w:r>
              <w:rPr>
                <w:lang w:val="pt-BR"/>
              </w:rPr>
              <w:t>INT</w:t>
            </w:r>
          </w:p>
        </w:tc>
        <w:tc>
          <w:tcPr>
            <w:tcW w:w="4779" w:type="dxa"/>
            <w:vAlign w:val="center"/>
          </w:tcPr>
          <w:p>
            <w:pPr>
              <w:spacing w:after="40"/>
              <w:ind w:left="0"/>
              <w:rPr>
                <w:lang w:val="es-ES"/>
              </w:rPr>
            </w:pPr>
            <w:r>
              <w:rPr>
                <w:lang w:val="pt-BR"/>
              </w:rPr>
              <w:t>Valor analógico da periferia entre 0..27648</w:t>
            </w:r>
          </w:p>
        </w:tc>
      </w:tr>
      <w:tr>
        <w:tc>
          <w:tcPr>
            <w:tcW w:w="2512" w:type="dxa"/>
            <w:vAlign w:val="center"/>
          </w:tcPr>
          <w:p>
            <w:pPr>
              <w:spacing w:after="40"/>
              <w:ind w:left="0"/>
            </w:pPr>
            <w:r>
              <w:rPr>
                <w:lang w:val="pt-BR"/>
              </w:rPr>
              <w:t>mx</w:t>
            </w:r>
          </w:p>
        </w:tc>
        <w:tc>
          <w:tcPr>
            <w:tcW w:w="1072" w:type="dxa"/>
            <w:vAlign w:val="center"/>
          </w:tcPr>
          <w:p>
            <w:pPr>
              <w:spacing w:after="40"/>
              <w:ind w:left="0"/>
            </w:pPr>
            <w:r>
              <w:rPr>
                <w:lang w:val="pt-BR"/>
              </w:rPr>
              <w:t>REAL</w:t>
            </w:r>
          </w:p>
        </w:tc>
        <w:tc>
          <w:tcPr>
            <w:tcW w:w="4779" w:type="dxa"/>
            <w:vAlign w:val="center"/>
          </w:tcPr>
          <w:p>
            <w:pPr>
              <w:spacing w:after="40"/>
              <w:ind w:left="0"/>
            </w:pPr>
            <w:r>
              <w:rPr>
                <w:lang w:val="pt-BR"/>
              </w:rPr>
              <w:t>Máximo da nova escala</w:t>
            </w:r>
          </w:p>
        </w:tc>
      </w:tr>
      <w:tr>
        <w:tc>
          <w:tcPr>
            <w:tcW w:w="2512" w:type="dxa"/>
            <w:vAlign w:val="center"/>
          </w:tcPr>
          <w:p>
            <w:pPr>
              <w:spacing w:after="40"/>
              <w:ind w:left="0"/>
            </w:pPr>
            <w:r>
              <w:rPr>
                <w:lang w:val="pt-BR"/>
              </w:rPr>
              <w:t>mn</w:t>
            </w:r>
          </w:p>
        </w:tc>
        <w:tc>
          <w:tcPr>
            <w:tcW w:w="1072" w:type="dxa"/>
            <w:vAlign w:val="center"/>
          </w:tcPr>
          <w:p>
            <w:pPr>
              <w:spacing w:after="40"/>
              <w:ind w:left="0"/>
            </w:pPr>
            <w:r>
              <w:rPr>
                <w:lang w:val="pt-BR"/>
              </w:rPr>
              <w:t>REAL</w:t>
            </w:r>
          </w:p>
        </w:tc>
        <w:tc>
          <w:tcPr>
            <w:tcW w:w="4779" w:type="dxa"/>
            <w:vAlign w:val="center"/>
          </w:tcPr>
          <w:p>
            <w:pPr>
              <w:spacing w:after="40"/>
              <w:ind w:left="0"/>
            </w:pPr>
            <w:r>
              <w:rPr>
                <w:lang w:val="pt-BR"/>
              </w:rPr>
              <w:t>Mínimo da nova escala</w:t>
            </w:r>
          </w:p>
        </w:tc>
      </w:tr>
      <w:tr>
        <w:tc>
          <w:tcPr>
            <w:tcW w:w="2512" w:type="dxa"/>
            <w:vAlign w:val="center"/>
          </w:tcPr>
          <w:p>
            <w:pPr>
              <w:spacing w:after="40"/>
              <w:ind w:left="0"/>
              <w:rPr>
                <w:b/>
              </w:rPr>
            </w:pPr>
            <w:r>
              <w:rPr>
                <w:b/>
                <w:bCs/>
                <w:lang w:val="pt-BR"/>
              </w:rPr>
              <w:t>Output</w:t>
            </w:r>
          </w:p>
        </w:tc>
        <w:tc>
          <w:tcPr>
            <w:tcW w:w="1072" w:type="dxa"/>
            <w:vAlign w:val="center"/>
          </w:tcPr>
          <w:p>
            <w:pPr>
              <w:spacing w:after="40"/>
              <w:ind w:left="0"/>
            </w:pPr>
          </w:p>
        </w:tc>
        <w:tc>
          <w:tcPr>
            <w:tcW w:w="4779" w:type="dxa"/>
            <w:vAlign w:val="center"/>
          </w:tcPr>
          <w:p>
            <w:pPr>
              <w:spacing w:after="40"/>
              <w:ind w:left="0"/>
            </w:pPr>
          </w:p>
        </w:tc>
      </w:tr>
      <w:tr>
        <w:tc>
          <w:tcPr>
            <w:tcW w:w="2512" w:type="dxa"/>
            <w:vAlign w:val="center"/>
          </w:tcPr>
          <w:p>
            <w:pPr>
              <w:spacing w:after="40"/>
              <w:ind w:left="0"/>
            </w:pPr>
            <w:r>
              <w:rPr>
                <w:lang w:val="pt-BR"/>
              </w:rPr>
              <w:t>er</w:t>
            </w:r>
          </w:p>
        </w:tc>
        <w:tc>
          <w:tcPr>
            <w:tcW w:w="1072" w:type="dxa"/>
            <w:vAlign w:val="center"/>
          </w:tcPr>
          <w:p>
            <w:pPr>
              <w:spacing w:after="40"/>
              <w:ind w:left="0"/>
            </w:pPr>
            <w:r>
              <w:rPr>
                <w:lang w:val="pt-BR"/>
              </w:rPr>
              <w:t>BOOL</w:t>
            </w:r>
          </w:p>
        </w:tc>
        <w:tc>
          <w:tcPr>
            <w:tcW w:w="4779" w:type="dxa"/>
            <w:vAlign w:val="center"/>
          </w:tcPr>
          <w:p>
            <w:pPr>
              <w:spacing w:after="40"/>
              <w:ind w:left="0"/>
            </w:pPr>
            <w:r>
              <w:rPr>
                <w:lang w:val="pt-BR"/>
              </w:rPr>
              <w:t>Flag de erro, sem erro = 0, erro = 1</w:t>
            </w:r>
          </w:p>
        </w:tc>
      </w:tr>
      <w:tr>
        <w:tc>
          <w:tcPr>
            <w:tcW w:w="2512" w:type="dxa"/>
            <w:vAlign w:val="center"/>
          </w:tcPr>
          <w:p>
            <w:pPr>
              <w:spacing w:after="40"/>
              <w:ind w:left="0"/>
            </w:pPr>
            <w:r>
              <w:rPr>
                <w:lang w:val="pt-BR"/>
              </w:rPr>
              <w:t>Analógico_skal</w:t>
            </w:r>
          </w:p>
        </w:tc>
        <w:tc>
          <w:tcPr>
            <w:tcW w:w="1072" w:type="dxa"/>
            <w:vAlign w:val="center"/>
          </w:tcPr>
          <w:p>
            <w:pPr>
              <w:spacing w:after="40"/>
              <w:ind w:left="0"/>
            </w:pPr>
            <w:r>
              <w:rPr>
                <w:lang w:val="pt-BR"/>
              </w:rPr>
              <w:t>REAL</w:t>
            </w:r>
          </w:p>
        </w:tc>
        <w:tc>
          <w:tcPr>
            <w:tcW w:w="4779" w:type="dxa"/>
            <w:vAlign w:val="center"/>
          </w:tcPr>
          <w:p>
            <w:pPr>
              <w:spacing w:after="40"/>
              <w:ind w:left="0"/>
              <w:rPr>
                <w:lang w:val="es-ES"/>
              </w:rPr>
            </w:pPr>
            <w:r>
              <w:rPr>
                <w:lang w:val="pt-BR"/>
              </w:rPr>
              <w:t>Valor analógico escalado entre mn..mx</w:t>
            </w:r>
          </w:p>
          <w:p>
            <w:pPr>
              <w:spacing w:after="40"/>
              <w:ind w:left="0"/>
            </w:pPr>
            <w:r>
              <w:rPr>
                <w:lang w:val="pt-BR"/>
              </w:rPr>
              <w:t>Em caso de erro = 0</w:t>
            </w:r>
          </w:p>
        </w:tc>
      </w:tr>
    </w:tbl>
    <w:p>
      <w:pPr>
        <w:spacing w:line="360" w:lineRule="auto"/>
        <w:ind w:left="567"/>
        <w:rPr>
          <w:lang w:val="es-ES"/>
        </w:rPr>
      </w:pPr>
      <w:r>
        <w:rPr>
          <w:rFonts w:cs="Arial"/>
          <w:lang w:val="pt-BR"/>
        </w:rPr>
        <w:t>Para a solução da tarefa é usada a seguinte fórmula:</w:t>
      </w:r>
    </w:p>
    <w:p>
      <w:pPr>
        <w:spacing w:line="360" w:lineRule="auto"/>
        <w:ind w:left="567"/>
        <w:jc w:val="center"/>
        <w:rPr>
          <w:rFonts w:cs="Arial"/>
        </w:rPr>
      </w:pPr>
      <w:r>
        <w:rPr>
          <w:position w:val="-24"/>
          <w:lang w:val="pt-BR"/>
        </w:rPr>
        <w:object w:dxaOrig="5640" w:dyaOrig="620">
          <v:shape id="_x0000_i1027" type="#_x0000_t75" style="width:282pt;height:31pt" o:ole="">
            <v:imagedata r:id="rId81" o:title=""/>
          </v:shape>
          <o:OLEObject Type="Embed" ProgID="Equation.3" ShapeID="_x0000_i1027" DrawAspect="Content" ObjectID="_1578736288" r:id="rId82"/>
        </w:object>
      </w:r>
    </w:p>
    <w:p>
      <w:pPr>
        <w:spacing w:line="360" w:lineRule="auto"/>
        <w:ind w:left="567"/>
        <w:rPr>
          <w:rFonts w:cs="Arial"/>
          <w:lang w:val="es-ES"/>
        </w:rPr>
      </w:pPr>
      <w:r>
        <w:rPr>
          <w:rFonts w:cs="Arial"/>
          <w:lang w:val="pt-BR"/>
        </w:rPr>
        <w:t>Para esta tarefa de exercício é necessário um sinal analógico. O operando utilizado para isto deve ser registrado na tabela de variáveis PLC.</w:t>
      </w:r>
    </w:p>
    <w:tbl>
      <w:tblPr>
        <w:tblW w:w="8319"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1017"/>
        <w:gridCol w:w="1376"/>
        <w:gridCol w:w="3375"/>
      </w:tblGrid>
      <w:tr>
        <w:trPr>
          <w:trHeight w:val="427"/>
        </w:trPr>
        <w:tc>
          <w:tcPr>
            <w:tcW w:w="2551" w:type="dxa"/>
            <w:shd w:val="clear" w:color="auto" w:fill="auto"/>
          </w:tcPr>
          <w:p>
            <w:pPr>
              <w:spacing w:line="360" w:lineRule="auto"/>
              <w:ind w:left="0"/>
              <w:rPr>
                <w:rFonts w:cs="Arial"/>
                <w:b/>
              </w:rPr>
            </w:pPr>
            <w:r>
              <w:rPr>
                <w:rFonts w:cs="Arial"/>
                <w:b/>
                <w:bCs/>
                <w:lang w:val="pt-BR"/>
              </w:rPr>
              <w:t>Nome</w:t>
            </w:r>
          </w:p>
        </w:tc>
        <w:tc>
          <w:tcPr>
            <w:tcW w:w="1017" w:type="dxa"/>
            <w:shd w:val="clear" w:color="auto" w:fill="auto"/>
          </w:tcPr>
          <w:p>
            <w:pPr>
              <w:spacing w:line="360" w:lineRule="auto"/>
              <w:ind w:left="0"/>
              <w:rPr>
                <w:rFonts w:cs="Arial"/>
                <w:b/>
              </w:rPr>
            </w:pPr>
            <w:r>
              <w:rPr>
                <w:rFonts w:cs="Arial"/>
                <w:b/>
                <w:bCs/>
                <w:lang w:val="pt-BR"/>
              </w:rPr>
              <w:t>Tipo de dados</w:t>
            </w:r>
          </w:p>
        </w:tc>
        <w:tc>
          <w:tcPr>
            <w:tcW w:w="1376" w:type="dxa"/>
            <w:shd w:val="clear" w:color="auto" w:fill="auto"/>
          </w:tcPr>
          <w:p>
            <w:pPr>
              <w:spacing w:line="360" w:lineRule="auto"/>
              <w:ind w:left="0"/>
              <w:rPr>
                <w:rFonts w:cs="Arial"/>
                <w:b/>
              </w:rPr>
            </w:pPr>
            <w:r>
              <w:rPr>
                <w:rFonts w:cs="Arial"/>
                <w:b/>
                <w:bCs/>
                <w:lang w:val="pt-BR"/>
              </w:rPr>
              <w:t>Endereço</w:t>
            </w:r>
          </w:p>
        </w:tc>
        <w:tc>
          <w:tcPr>
            <w:tcW w:w="3375" w:type="dxa"/>
            <w:shd w:val="clear" w:color="auto" w:fill="auto"/>
          </w:tcPr>
          <w:p>
            <w:pPr>
              <w:spacing w:line="360" w:lineRule="auto"/>
              <w:ind w:left="0"/>
              <w:rPr>
                <w:rFonts w:cs="Arial"/>
                <w:b/>
              </w:rPr>
            </w:pPr>
            <w:r>
              <w:rPr>
                <w:rFonts w:cs="Arial"/>
                <w:b/>
                <w:bCs/>
                <w:lang w:val="pt-BR"/>
              </w:rPr>
              <w:t>Comentário</w:t>
            </w:r>
          </w:p>
        </w:tc>
      </w:tr>
      <w:tr>
        <w:tc>
          <w:tcPr>
            <w:tcW w:w="2551" w:type="dxa"/>
            <w:shd w:val="clear" w:color="auto" w:fill="auto"/>
          </w:tcPr>
          <w:p>
            <w:pPr>
              <w:spacing w:line="360" w:lineRule="auto"/>
              <w:ind w:left="0"/>
              <w:rPr>
                <w:rFonts w:cs="Arial"/>
              </w:rPr>
            </w:pPr>
            <w:r>
              <w:rPr>
                <w:rFonts w:cs="Arial"/>
                <w:lang w:val="pt-BR"/>
              </w:rPr>
              <w:t>B1</w:t>
            </w:r>
          </w:p>
        </w:tc>
        <w:tc>
          <w:tcPr>
            <w:tcW w:w="1017" w:type="dxa"/>
            <w:shd w:val="clear" w:color="auto" w:fill="auto"/>
          </w:tcPr>
          <w:p>
            <w:pPr>
              <w:spacing w:line="360" w:lineRule="auto"/>
              <w:ind w:left="0"/>
              <w:rPr>
                <w:rFonts w:cs="Arial"/>
              </w:rPr>
            </w:pPr>
            <w:r>
              <w:rPr>
                <w:rFonts w:cs="Arial"/>
                <w:lang w:val="pt-BR"/>
              </w:rPr>
              <w:t>INT</w:t>
            </w:r>
          </w:p>
        </w:tc>
        <w:tc>
          <w:tcPr>
            <w:tcW w:w="1376" w:type="dxa"/>
            <w:shd w:val="clear" w:color="auto" w:fill="auto"/>
          </w:tcPr>
          <w:p>
            <w:pPr>
              <w:spacing w:line="360" w:lineRule="auto"/>
              <w:ind w:left="0"/>
              <w:rPr>
                <w:rFonts w:cs="Arial"/>
              </w:rPr>
            </w:pPr>
            <w:r>
              <w:rPr>
                <w:rFonts w:cs="Arial"/>
                <w:lang w:val="pt-BR"/>
              </w:rPr>
              <w:t>%EW64</w:t>
            </w:r>
          </w:p>
        </w:tc>
        <w:tc>
          <w:tcPr>
            <w:tcW w:w="3375" w:type="dxa"/>
            <w:shd w:val="clear" w:color="auto" w:fill="auto"/>
          </w:tcPr>
          <w:p>
            <w:pPr>
              <w:spacing w:line="360" w:lineRule="auto"/>
              <w:ind w:left="0"/>
              <w:rPr>
                <w:rFonts w:cs="Arial"/>
              </w:rPr>
            </w:pPr>
            <w:r>
              <w:rPr>
                <w:rFonts w:cs="Arial"/>
                <w:lang w:val="pt-BR"/>
              </w:rPr>
              <w:t>Nível de abastecimento entre 0...27648</w:t>
            </w:r>
          </w:p>
        </w:tc>
      </w:tr>
    </w:tbl>
    <w:p/>
    <w:p>
      <w:pPr>
        <w:pStyle w:val="berschrift2SchrittfrSchrittAnleitung"/>
      </w:pPr>
      <w:bookmarkStart w:id="47" w:name="_Toc501703554"/>
      <w:r>
        <w:rPr>
          <w:bCs/>
          <w:lang w:val="pt-BR"/>
        </w:rPr>
        <w:t>Planejamento</w:t>
      </w:r>
      <w:bookmarkEnd w:id="47"/>
    </w:p>
    <w:p>
      <w:pPr>
        <w:rPr>
          <w:lang w:val="es-ES"/>
        </w:rPr>
      </w:pPr>
      <w:r>
        <w:rPr>
          <w:lang w:val="pt-BR"/>
        </w:rPr>
        <w:t>Agora, planeje você por sua conta a implementação da tarefa definida!</w:t>
      </w:r>
    </w:p>
    <w:p>
      <w:pPr>
        <w:pStyle w:val="berschrift2SchrittfrSchrittAnleitung"/>
      </w:pPr>
      <w:r>
        <w:rPr>
          <w:b w:val="0"/>
          <w:lang w:val="pt-BR"/>
        </w:rPr>
        <w:br w:type="page"/>
      </w:r>
      <w:bookmarkStart w:id="48" w:name="_Toc501703555"/>
      <w:r>
        <w:rPr>
          <w:bCs/>
          <w:lang w:val="pt-BR"/>
        </w:rPr>
        <w:lastRenderedPageBreak/>
        <w:t>Checklist – Exercício</w:t>
      </w:r>
      <w:bookmarkEnd w:id="48"/>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5"/>
        <w:gridCol w:w="5824"/>
        <w:gridCol w:w="1266"/>
      </w:tblGrid>
      <w:tr>
        <w:trPr>
          <w:trHeight w:hRule="exact" w:val="397"/>
        </w:trPr>
        <w:tc>
          <w:tcPr>
            <w:tcW w:w="1035" w:type="dxa"/>
            <w:shd w:val="clear" w:color="auto" w:fill="auto"/>
          </w:tcPr>
          <w:p>
            <w:pPr>
              <w:ind w:left="0"/>
              <w:jc w:val="center"/>
              <w:rPr>
                <w:b/>
              </w:rPr>
            </w:pPr>
            <w:r>
              <w:rPr>
                <w:b/>
                <w:bCs/>
                <w:lang w:val="pt-BR"/>
              </w:rPr>
              <w:t>Nº</w:t>
            </w:r>
          </w:p>
        </w:tc>
        <w:tc>
          <w:tcPr>
            <w:tcW w:w="5824" w:type="dxa"/>
            <w:shd w:val="clear" w:color="auto" w:fill="auto"/>
          </w:tcPr>
          <w:p>
            <w:pPr>
              <w:ind w:left="0"/>
              <w:rPr>
                <w:b/>
              </w:rPr>
            </w:pPr>
            <w:r>
              <w:rPr>
                <w:b/>
                <w:bCs/>
                <w:lang w:val="pt-BR"/>
              </w:rPr>
              <w:t>Descrição</w:t>
            </w:r>
          </w:p>
        </w:tc>
        <w:tc>
          <w:tcPr>
            <w:tcW w:w="1266" w:type="dxa"/>
            <w:shd w:val="clear" w:color="auto" w:fill="auto"/>
          </w:tcPr>
          <w:p>
            <w:pPr>
              <w:ind w:left="0"/>
              <w:rPr>
                <w:b/>
              </w:rPr>
            </w:pPr>
            <w:r>
              <w:rPr>
                <w:b/>
                <w:bCs/>
                <w:lang w:val="pt-BR"/>
              </w:rPr>
              <w:t>Verificado</w:t>
            </w:r>
          </w:p>
        </w:tc>
      </w:tr>
      <w:tr>
        <w:trPr>
          <w:trHeight w:val="585"/>
        </w:trPr>
        <w:tc>
          <w:tcPr>
            <w:tcW w:w="1035" w:type="dxa"/>
            <w:shd w:val="clear" w:color="auto" w:fill="auto"/>
            <w:vAlign w:val="center"/>
          </w:tcPr>
          <w:p>
            <w:pPr>
              <w:spacing w:before="0" w:after="0"/>
              <w:ind w:left="0"/>
              <w:jc w:val="center"/>
            </w:pPr>
            <w:r>
              <w:rPr>
                <w:lang w:val="pt-BR"/>
              </w:rPr>
              <w:t>1</w:t>
            </w:r>
          </w:p>
        </w:tc>
        <w:tc>
          <w:tcPr>
            <w:tcW w:w="5824" w:type="dxa"/>
            <w:shd w:val="clear" w:color="auto" w:fill="auto"/>
            <w:vAlign w:val="center"/>
          </w:tcPr>
          <w:p>
            <w:pPr>
              <w:spacing w:before="0" w:after="0"/>
              <w:ind w:left="0"/>
              <w:rPr>
                <w:lang w:val="es-ES"/>
              </w:rPr>
            </w:pPr>
            <w:r>
              <w:rPr>
                <w:lang w:val="pt-BR"/>
              </w:rPr>
              <w:t>Operando inserido na tabela de variáveis PLC</w:t>
            </w:r>
          </w:p>
        </w:tc>
        <w:tc>
          <w:tcPr>
            <w:tcW w:w="1266" w:type="dxa"/>
            <w:shd w:val="clear" w:color="auto" w:fill="auto"/>
          </w:tcPr>
          <w:p>
            <w:pPr>
              <w:ind w:left="0"/>
              <w:rPr>
                <w:lang w:val="es-ES"/>
              </w:rPr>
            </w:pPr>
          </w:p>
        </w:tc>
      </w:tr>
      <w:tr>
        <w:trPr>
          <w:trHeight w:val="585"/>
        </w:trPr>
        <w:tc>
          <w:tcPr>
            <w:tcW w:w="1035" w:type="dxa"/>
            <w:shd w:val="clear" w:color="auto" w:fill="auto"/>
            <w:vAlign w:val="center"/>
          </w:tcPr>
          <w:p>
            <w:pPr>
              <w:spacing w:before="0" w:after="0"/>
              <w:ind w:left="0"/>
              <w:jc w:val="center"/>
            </w:pPr>
            <w:r>
              <w:rPr>
                <w:lang w:val="pt-BR"/>
              </w:rPr>
              <w:t>2</w:t>
            </w:r>
          </w:p>
        </w:tc>
        <w:tc>
          <w:tcPr>
            <w:tcW w:w="5824" w:type="dxa"/>
            <w:shd w:val="clear" w:color="auto" w:fill="auto"/>
            <w:vAlign w:val="center"/>
          </w:tcPr>
          <w:p>
            <w:pPr>
              <w:spacing w:before="0" w:after="0"/>
              <w:ind w:left="0"/>
            </w:pPr>
            <w:r>
              <w:rPr>
                <w:lang w:val="pt-BR"/>
              </w:rPr>
              <w:t>Função FC: "Escalar" criado</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rPr>
                <w:lang w:val="pt-BR"/>
              </w:rPr>
              <w:t>3</w:t>
            </w:r>
          </w:p>
        </w:tc>
        <w:tc>
          <w:tcPr>
            <w:tcW w:w="5824" w:type="dxa"/>
            <w:shd w:val="clear" w:color="auto" w:fill="auto"/>
            <w:vAlign w:val="center"/>
          </w:tcPr>
          <w:p>
            <w:pPr>
              <w:spacing w:before="0" w:after="0"/>
              <w:ind w:left="0"/>
            </w:pPr>
            <w:r>
              <w:rPr>
                <w:lang w:val="pt-BR"/>
              </w:rPr>
              <w:t>Interface definida</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rPr>
                <w:lang w:val="pt-BR"/>
              </w:rPr>
              <w:t>4</w:t>
            </w:r>
          </w:p>
        </w:tc>
        <w:tc>
          <w:tcPr>
            <w:tcW w:w="5824" w:type="dxa"/>
            <w:shd w:val="clear" w:color="auto" w:fill="auto"/>
            <w:vAlign w:val="center"/>
          </w:tcPr>
          <w:p>
            <w:pPr>
              <w:spacing w:before="0" w:after="0"/>
              <w:ind w:left="0"/>
            </w:pPr>
            <w:r>
              <w:rPr>
                <w:lang w:val="pt-BR"/>
              </w:rPr>
              <w:t>Função programada</w:t>
            </w:r>
          </w:p>
        </w:tc>
        <w:tc>
          <w:tcPr>
            <w:tcW w:w="1266" w:type="dxa"/>
            <w:shd w:val="clear" w:color="auto" w:fill="auto"/>
            <w:vAlign w:val="center"/>
          </w:tcPr>
          <w:p>
            <w:pPr>
              <w:ind w:left="0"/>
            </w:pPr>
          </w:p>
        </w:tc>
      </w:tr>
      <w:tr>
        <w:trPr>
          <w:trHeight w:val="585"/>
        </w:trPr>
        <w:tc>
          <w:tcPr>
            <w:tcW w:w="1035" w:type="dxa"/>
            <w:shd w:val="clear" w:color="auto" w:fill="auto"/>
            <w:vAlign w:val="center"/>
          </w:tcPr>
          <w:p>
            <w:pPr>
              <w:spacing w:before="0" w:after="0"/>
              <w:ind w:left="0"/>
              <w:jc w:val="center"/>
            </w:pPr>
            <w:r>
              <w:rPr>
                <w:lang w:val="pt-BR"/>
              </w:rPr>
              <w:t>5</w:t>
            </w:r>
          </w:p>
        </w:tc>
        <w:tc>
          <w:tcPr>
            <w:tcW w:w="5824" w:type="dxa"/>
            <w:shd w:val="clear" w:color="auto" w:fill="auto"/>
            <w:vAlign w:val="center"/>
          </w:tcPr>
          <w:p>
            <w:pPr>
              <w:spacing w:before="0" w:after="0"/>
              <w:ind w:left="0"/>
              <w:rPr>
                <w:lang w:val="es-ES"/>
              </w:rPr>
            </w:pPr>
            <w:r>
              <w:rPr>
                <w:lang w:val="pt-BR"/>
              </w:rPr>
              <w:t>Função "Escalar" inserida na rede 1 do OB1</w:t>
            </w:r>
          </w:p>
        </w:tc>
        <w:tc>
          <w:tcPr>
            <w:tcW w:w="1266" w:type="dxa"/>
            <w:shd w:val="clear" w:color="auto" w:fill="auto"/>
          </w:tcPr>
          <w:p>
            <w:pPr>
              <w:ind w:left="0"/>
              <w:rPr>
                <w:lang w:val="es-ES"/>
              </w:rPr>
            </w:pPr>
          </w:p>
        </w:tc>
      </w:tr>
      <w:tr>
        <w:trPr>
          <w:trHeight w:val="585"/>
        </w:trPr>
        <w:tc>
          <w:tcPr>
            <w:tcW w:w="1035" w:type="dxa"/>
            <w:shd w:val="clear" w:color="auto" w:fill="auto"/>
            <w:vAlign w:val="center"/>
          </w:tcPr>
          <w:p>
            <w:pPr>
              <w:spacing w:before="0" w:after="0"/>
              <w:ind w:left="0"/>
              <w:jc w:val="center"/>
            </w:pPr>
            <w:r>
              <w:rPr>
                <w:lang w:val="pt-BR"/>
              </w:rPr>
              <w:t>6</w:t>
            </w:r>
          </w:p>
        </w:tc>
        <w:tc>
          <w:tcPr>
            <w:tcW w:w="5824" w:type="dxa"/>
            <w:shd w:val="clear" w:color="auto" w:fill="auto"/>
            <w:vAlign w:val="center"/>
          </w:tcPr>
          <w:p>
            <w:pPr>
              <w:spacing w:before="0" w:after="0"/>
              <w:ind w:left="0"/>
            </w:pPr>
            <w:r>
              <w:rPr>
                <w:lang w:val="pt-BR"/>
              </w:rPr>
              <w:t>Variáveis de entrada funcionalizadas</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rPr>
                <w:lang w:val="pt-BR"/>
              </w:rPr>
              <w:t>7</w:t>
            </w:r>
          </w:p>
        </w:tc>
        <w:tc>
          <w:tcPr>
            <w:tcW w:w="5824" w:type="dxa"/>
            <w:shd w:val="clear" w:color="auto" w:fill="auto"/>
            <w:vAlign w:val="center"/>
          </w:tcPr>
          <w:p>
            <w:pPr>
              <w:spacing w:before="0" w:after="0"/>
              <w:ind w:left="0"/>
            </w:pPr>
            <w:r>
              <w:rPr>
                <w:lang w:val="pt-BR"/>
              </w:rPr>
              <w:t>Variáveis de saída funcionalizadas</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rPr>
                <w:lang w:val="pt-BR"/>
              </w:rPr>
              <w:t>8</w:t>
            </w:r>
          </w:p>
        </w:tc>
        <w:tc>
          <w:tcPr>
            <w:tcW w:w="5824" w:type="dxa"/>
            <w:shd w:val="clear" w:color="auto" w:fill="auto"/>
            <w:vAlign w:val="center"/>
          </w:tcPr>
          <w:p>
            <w:pPr>
              <w:spacing w:before="0" w:after="0"/>
              <w:ind w:left="0"/>
              <w:rPr>
                <w:lang w:val="it-IT"/>
              </w:rPr>
            </w:pPr>
            <w:r>
              <w:rPr>
                <w:lang w:val="pt-BR"/>
              </w:rPr>
              <w:t>Tradução com sucesso e sem mensagem de erro</w:t>
            </w:r>
          </w:p>
        </w:tc>
        <w:tc>
          <w:tcPr>
            <w:tcW w:w="1266" w:type="dxa"/>
            <w:shd w:val="clear" w:color="auto" w:fill="auto"/>
          </w:tcPr>
          <w:p>
            <w:pPr>
              <w:ind w:left="0"/>
              <w:rPr>
                <w:lang w:val="it-IT"/>
              </w:rPr>
            </w:pPr>
          </w:p>
        </w:tc>
      </w:tr>
      <w:tr>
        <w:trPr>
          <w:trHeight w:val="585"/>
        </w:trPr>
        <w:tc>
          <w:tcPr>
            <w:tcW w:w="1035" w:type="dxa"/>
            <w:shd w:val="clear" w:color="auto" w:fill="auto"/>
            <w:vAlign w:val="center"/>
          </w:tcPr>
          <w:p>
            <w:pPr>
              <w:spacing w:before="0" w:after="0"/>
              <w:ind w:left="0"/>
              <w:jc w:val="center"/>
            </w:pPr>
            <w:r>
              <w:rPr>
                <w:lang w:val="pt-BR"/>
              </w:rPr>
              <w:t>9</w:t>
            </w:r>
          </w:p>
        </w:tc>
        <w:tc>
          <w:tcPr>
            <w:tcW w:w="5824" w:type="dxa"/>
            <w:shd w:val="clear" w:color="auto" w:fill="auto"/>
            <w:vAlign w:val="center"/>
          </w:tcPr>
          <w:p>
            <w:pPr>
              <w:spacing w:before="0" w:after="0"/>
              <w:ind w:left="0"/>
              <w:rPr>
                <w:lang w:val="es-ES"/>
              </w:rPr>
            </w:pPr>
            <w:r>
              <w:rPr>
                <w:lang w:val="pt-BR"/>
              </w:rPr>
              <w:t>Carregado com sucesso e sem mensagem de erro</w:t>
            </w:r>
          </w:p>
        </w:tc>
        <w:tc>
          <w:tcPr>
            <w:tcW w:w="1266" w:type="dxa"/>
            <w:shd w:val="clear" w:color="auto" w:fill="auto"/>
          </w:tcPr>
          <w:p>
            <w:pPr>
              <w:ind w:left="0"/>
              <w:rPr>
                <w:lang w:val="es-ES"/>
              </w:rPr>
            </w:pPr>
          </w:p>
        </w:tc>
      </w:tr>
      <w:tr>
        <w:trPr>
          <w:trHeight w:val="585"/>
        </w:trPr>
        <w:tc>
          <w:tcPr>
            <w:tcW w:w="1035" w:type="dxa"/>
            <w:shd w:val="clear" w:color="auto" w:fill="auto"/>
            <w:vAlign w:val="center"/>
          </w:tcPr>
          <w:p>
            <w:pPr>
              <w:spacing w:before="0" w:after="0"/>
              <w:ind w:left="0"/>
              <w:jc w:val="center"/>
            </w:pPr>
            <w:r>
              <w:rPr>
                <w:lang w:val="pt-BR"/>
              </w:rPr>
              <w:t>10</w:t>
            </w:r>
          </w:p>
        </w:tc>
        <w:tc>
          <w:tcPr>
            <w:tcW w:w="5824" w:type="dxa"/>
            <w:shd w:val="clear" w:color="auto" w:fill="auto"/>
            <w:vAlign w:val="center"/>
          </w:tcPr>
          <w:p>
            <w:pPr>
              <w:spacing w:before="0" w:after="0"/>
              <w:ind w:left="0"/>
              <w:rPr>
                <w:spacing w:val="-4"/>
                <w:lang w:val="es-ES"/>
              </w:rPr>
            </w:pPr>
            <w:r>
              <w:rPr>
                <w:spacing w:val="-4"/>
                <w:lang w:val="pt-BR"/>
              </w:rPr>
              <w:t>Valor analógico para nível de abastecimento colocado em zero</w:t>
            </w:r>
          </w:p>
          <w:p>
            <w:pPr>
              <w:spacing w:before="0" w:after="0"/>
              <w:ind w:left="0"/>
              <w:rPr>
                <w:lang w:val="es-ES"/>
              </w:rPr>
            </w:pPr>
            <w:r>
              <w:rPr>
                <w:lang w:val="pt-BR"/>
              </w:rPr>
              <w:t>Resultado nível de abastecimento_skal = 0</w:t>
            </w:r>
          </w:p>
          <w:p>
            <w:pPr>
              <w:spacing w:before="0" w:after="0"/>
              <w:ind w:left="0"/>
            </w:pPr>
            <w:r>
              <w:rPr>
                <w:lang w:val="pt-BR"/>
              </w:rPr>
              <w:t>Resultado er = FALSE</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rPr>
                <w:lang w:val="pt-BR"/>
              </w:rPr>
              <w:t>11</w:t>
            </w:r>
          </w:p>
        </w:tc>
        <w:tc>
          <w:tcPr>
            <w:tcW w:w="5824" w:type="dxa"/>
            <w:shd w:val="clear" w:color="auto" w:fill="auto"/>
            <w:vAlign w:val="center"/>
          </w:tcPr>
          <w:p>
            <w:pPr>
              <w:spacing w:before="0" w:after="0"/>
              <w:ind w:left="0"/>
              <w:rPr>
                <w:spacing w:val="-4"/>
                <w:lang w:val="es-ES"/>
              </w:rPr>
            </w:pPr>
            <w:r>
              <w:rPr>
                <w:spacing w:val="-4"/>
                <w:lang w:val="pt-BR"/>
              </w:rPr>
              <w:t>Valor analógico para nível de abastecimento colocado em 27648</w:t>
            </w:r>
          </w:p>
          <w:p>
            <w:pPr>
              <w:spacing w:before="0" w:after="0"/>
              <w:ind w:left="0"/>
              <w:rPr>
                <w:lang w:val="es-ES"/>
              </w:rPr>
            </w:pPr>
            <w:r>
              <w:rPr>
                <w:lang w:val="pt-BR"/>
              </w:rPr>
              <w:t>Resultado nível de abastecimento_skal = 12.0</w:t>
            </w:r>
          </w:p>
          <w:p>
            <w:pPr>
              <w:spacing w:before="0" w:after="0"/>
              <w:ind w:left="0"/>
            </w:pPr>
            <w:r>
              <w:rPr>
                <w:lang w:val="pt-BR"/>
              </w:rPr>
              <w:t>Resultado er = FALSE</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rPr>
                <w:lang w:val="pt-BR"/>
              </w:rPr>
              <w:t>12</w:t>
            </w:r>
          </w:p>
        </w:tc>
        <w:tc>
          <w:tcPr>
            <w:tcW w:w="5824" w:type="dxa"/>
            <w:shd w:val="clear" w:color="auto" w:fill="auto"/>
            <w:vAlign w:val="center"/>
          </w:tcPr>
          <w:p>
            <w:pPr>
              <w:spacing w:before="0" w:after="0"/>
              <w:ind w:left="0"/>
              <w:rPr>
                <w:lang w:val="es-ES"/>
              </w:rPr>
            </w:pPr>
            <w:r>
              <w:rPr>
                <w:lang w:val="pt-BR"/>
              </w:rPr>
              <w:t>Valor analógico para nível de abastecimento em 13824</w:t>
            </w:r>
          </w:p>
          <w:p>
            <w:pPr>
              <w:spacing w:before="0" w:after="0"/>
              <w:ind w:left="0"/>
              <w:rPr>
                <w:lang w:val="es-ES"/>
              </w:rPr>
            </w:pPr>
            <w:r>
              <w:rPr>
                <w:lang w:val="pt-BR"/>
              </w:rPr>
              <w:t>Resultado nível de abastecimento_skal = 6.0</w:t>
            </w:r>
          </w:p>
          <w:p>
            <w:pPr>
              <w:spacing w:before="0" w:after="0"/>
              <w:ind w:left="0"/>
            </w:pPr>
            <w:r>
              <w:rPr>
                <w:lang w:val="pt-BR"/>
              </w:rPr>
              <w:t>Resultado er = FALSE</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rPr>
                <w:lang w:val="pt-BR"/>
              </w:rPr>
              <w:t>13</w:t>
            </w:r>
          </w:p>
        </w:tc>
        <w:tc>
          <w:tcPr>
            <w:tcW w:w="5824" w:type="dxa"/>
            <w:shd w:val="clear" w:color="auto" w:fill="auto"/>
            <w:vAlign w:val="center"/>
          </w:tcPr>
          <w:p>
            <w:pPr>
              <w:spacing w:before="0" w:after="0"/>
              <w:ind w:left="0"/>
              <w:rPr>
                <w:lang w:val="es-ES"/>
              </w:rPr>
            </w:pPr>
            <w:r>
              <w:rPr>
                <w:lang w:val="pt-BR"/>
              </w:rPr>
              <w:t>Controlar operando (mx = 0.0)</w:t>
            </w:r>
          </w:p>
          <w:p>
            <w:pPr>
              <w:spacing w:before="0" w:after="0"/>
              <w:ind w:left="0"/>
              <w:rPr>
                <w:lang w:val="es-ES"/>
              </w:rPr>
            </w:pPr>
            <w:r>
              <w:rPr>
                <w:lang w:val="pt-BR"/>
              </w:rPr>
              <w:t>Resultado nível de abastecimento_skal = 0</w:t>
            </w:r>
          </w:p>
          <w:p>
            <w:pPr>
              <w:spacing w:before="0" w:after="0"/>
              <w:ind w:left="0"/>
            </w:pPr>
            <w:r>
              <w:rPr>
                <w:lang w:val="pt-BR"/>
              </w:rPr>
              <w:t>Resultado variável er = TRUE</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rPr>
                <w:lang w:val="pt-BR"/>
              </w:rPr>
              <w:t>14</w:t>
            </w:r>
          </w:p>
        </w:tc>
        <w:tc>
          <w:tcPr>
            <w:tcW w:w="5824" w:type="dxa"/>
            <w:shd w:val="clear" w:color="auto" w:fill="auto"/>
            <w:vAlign w:val="center"/>
          </w:tcPr>
          <w:p>
            <w:pPr>
              <w:spacing w:before="0" w:after="0"/>
              <w:ind w:left="0"/>
            </w:pPr>
            <w:r>
              <w:rPr>
                <w:lang w:val="pt-BR"/>
              </w:rPr>
              <w:t>Projeto arquivado com sucesso</w:t>
            </w:r>
          </w:p>
        </w:tc>
        <w:tc>
          <w:tcPr>
            <w:tcW w:w="1266" w:type="dxa"/>
            <w:shd w:val="clear" w:color="auto" w:fill="auto"/>
          </w:tcPr>
          <w:p>
            <w:pPr>
              <w:ind w:left="0"/>
            </w:pPr>
          </w:p>
        </w:tc>
      </w:tr>
    </w:tbl>
    <w:p/>
    <w:p>
      <w:pPr>
        <w:pStyle w:val="berschrift1"/>
        <w:numPr>
          <w:ilvl w:val="0"/>
          <w:numId w:val="8"/>
        </w:numPr>
        <w:spacing w:before="0"/>
        <w:ind w:left="431" w:hanging="431"/>
      </w:pPr>
      <w:r>
        <w:rPr>
          <w:b w:val="0"/>
          <w:lang w:val="pt-BR"/>
        </w:rPr>
        <w:br w:type="page"/>
      </w:r>
      <w:bookmarkStart w:id="49" w:name="_Toc501703556"/>
      <w:r>
        <w:rPr>
          <w:bCs/>
          <w:lang w:val="pt-BR"/>
        </w:rPr>
        <w:lastRenderedPageBreak/>
        <w:t>Informação adicional</w:t>
      </w:r>
      <w:bookmarkEnd w:id="49"/>
    </w:p>
    <w:p/>
    <w:p>
      <w:pPr>
        <w:pStyle w:val="SiemensNummerierung2"/>
        <w:numPr>
          <w:ilvl w:val="0"/>
          <w:numId w:val="0"/>
        </w:numPr>
        <w:ind w:left="708"/>
        <w:jc w:val="both"/>
        <w:rPr>
          <w:lang w:val="pt-BR"/>
        </w:rPr>
      </w:pPr>
      <w:r>
        <w:rPr>
          <w:lang w:val="pt-BR"/>
        </w:rPr>
        <w:t>Para instrução inicial ou aprofundamento você encontra como orientação as informações continuativas como por ex.: Getting Started, vídeos, tutoriais, apps, manuais, guias de orientação para programação e trial software/firmware, através do seguinte link:</w:t>
      </w:r>
    </w:p>
    <w:p>
      <w:pPr>
        <w:pStyle w:val="SiemensNummerierung2"/>
        <w:numPr>
          <w:ilvl w:val="0"/>
          <w:numId w:val="0"/>
        </w:numPr>
        <w:ind w:left="708"/>
        <w:jc w:val="both"/>
        <w:rPr>
          <w:rStyle w:val="Hyperlink"/>
          <w:color w:val="0000FF"/>
        </w:rPr>
      </w:pPr>
      <w:r>
        <w:rPr>
          <w:lang w:val="pt-BR"/>
        </w:rPr>
        <w:br/>
      </w:r>
      <w:hyperlink r:id="rId83" w:history="1">
        <w:r>
          <w:rPr>
            <w:rStyle w:val="Hyperlink"/>
            <w:color w:val="0000FF"/>
          </w:rPr>
          <w:t xml:space="preserve">www.siemens.com/sce/s7-1500   </w:t>
        </w:r>
      </w:hyperlink>
    </w:p>
    <w:p>
      <w:pPr>
        <w:pStyle w:val="SiemensNummerierung2"/>
        <w:numPr>
          <w:ilvl w:val="0"/>
          <w:numId w:val="0"/>
        </w:numPr>
        <w:ind w:left="708"/>
        <w:rPr>
          <w:rStyle w:val="Hyperlink"/>
          <w:color w:val="0000FF"/>
        </w:rPr>
      </w:pPr>
    </w:p>
    <w:p>
      <w:bookmarkStart w:id="50" w:name="_GoBack"/>
      <w:bookmarkEnd w:id="50"/>
    </w:p>
    <w:sectPr>
      <w:headerReference w:type="default" r:id="rId84"/>
      <w:footerReference w:type="default" r:id="rId85"/>
      <w:footerReference w:type="first" r:id="rId86"/>
      <w:pgSz w:w="11906" w:h="16838"/>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800000AF" w:usb1="0000204B" w:usb2="00000000" w:usb3="00000000" w:csb0="00000093"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line="360" w:lineRule="auto"/>
      <w:ind w:left="0"/>
      <w:rPr>
        <w:rFonts w:cs="Arial"/>
        <w:color w:val="000000"/>
        <w:sz w:val="16"/>
        <w:szCs w:val="16"/>
        <w:lang w:val="es-ES"/>
      </w:rPr>
    </w:pPr>
    <w:r>
      <w:rPr>
        <w:color w:val="000000"/>
        <w:sz w:val="16"/>
        <w:szCs w:val="16"/>
        <w:lang w:val="pt-BR"/>
      </w:rPr>
      <w:t>Gratuito para o uso</w:t>
    </w:r>
    <w:r>
      <w:rPr>
        <w:sz w:val="16"/>
        <w:szCs w:val="16"/>
        <w:lang w:val="pt-BR"/>
      </w:rPr>
      <w:t xml:space="preserve"> em centros de treinamento/pesquisa e desenvolvimento. </w:t>
    </w:r>
    <w:r>
      <w:rPr>
        <w:color w:val="000000"/>
        <w:sz w:val="16"/>
        <w:szCs w:val="16"/>
        <w:lang w:val="pt-BR"/>
      </w:rPr>
      <w:t xml:space="preserve">© Siemens AG </w:t>
    </w:r>
    <w:r>
      <w:rPr>
        <w:sz w:val="16"/>
        <w:szCs w:val="16"/>
        <w:lang w:val="pt-BR"/>
      </w:rPr>
      <w:t>2017. Todos</w:t>
    </w:r>
    <w:r>
      <w:rPr>
        <w:color w:val="000000"/>
        <w:sz w:val="16"/>
        <w:szCs w:val="16"/>
        <w:lang w:val="pt-BR"/>
      </w:rPr>
      <w:t xml:space="preserve"> os direitos reservados.</w:t>
    </w:r>
    <w:r>
      <w:rPr>
        <w:sz w:val="16"/>
        <w:szCs w:val="16"/>
        <w:lang w:val="pt-BR"/>
      </w:rPr>
      <w:tab/>
    </w:r>
    <w:r>
      <w:rPr>
        <w:sz w:val="16"/>
        <w:szCs w:val="16"/>
        <w:lang w:val="pt-BR"/>
      </w:rPr>
      <w:fldChar w:fldCharType="begin"/>
    </w:r>
    <w:r>
      <w:rPr>
        <w:sz w:val="16"/>
        <w:szCs w:val="16"/>
        <w:lang w:val="pt-BR"/>
      </w:rPr>
      <w:instrText xml:space="preserve"> PAGE </w:instrText>
    </w:r>
    <w:r>
      <w:rPr>
        <w:sz w:val="16"/>
        <w:szCs w:val="16"/>
        <w:lang w:val="pt-BR"/>
      </w:rPr>
      <w:fldChar w:fldCharType="separate"/>
    </w:r>
    <w:r>
      <w:rPr>
        <w:noProof/>
        <w:sz w:val="16"/>
        <w:szCs w:val="16"/>
        <w:lang w:val="pt-BR"/>
      </w:rPr>
      <w:t>37</w:t>
    </w:r>
    <w:r>
      <w:rPr>
        <w:sz w:val="16"/>
        <w:szCs w:val="16"/>
        <w:lang w:val="pt-BR"/>
      </w:rPr>
      <w:fldChar w:fldCharType="end"/>
    </w:r>
    <w:r>
      <w:rPr>
        <w:color w:val="000000"/>
        <w:sz w:val="16"/>
        <w:szCs w:val="16"/>
        <w:lang w:val="pt-BR"/>
      </w:rPr>
      <w:br/>
    </w:r>
    <w:r>
      <w:rPr>
        <w:color w:val="000000"/>
        <w:sz w:val="14"/>
        <w:szCs w:val="14"/>
        <w:lang w:val="pt-BR"/>
      </w:rPr>
      <w:fldChar w:fldCharType="begin"/>
    </w:r>
    <w:r>
      <w:rPr>
        <w:color w:val="000000"/>
        <w:sz w:val="14"/>
        <w:szCs w:val="14"/>
        <w:lang w:val="pt-BR"/>
      </w:rPr>
      <w:instrText xml:space="preserve"> FILENAME   \* MERGEFORMAT </w:instrText>
    </w:r>
    <w:r>
      <w:rPr>
        <w:color w:val="000000"/>
        <w:sz w:val="14"/>
        <w:szCs w:val="14"/>
        <w:lang w:val="pt-BR"/>
      </w:rPr>
      <w:fldChar w:fldCharType="separate"/>
    </w:r>
    <w:r>
      <w:rPr>
        <w:noProof/>
        <w:color w:val="000000"/>
        <w:sz w:val="14"/>
        <w:szCs w:val="14"/>
        <w:lang w:val="pt-BR"/>
      </w:rPr>
      <w:t>SCE_PT_052-201 SCL_S7_R1703.docx</w:t>
    </w:r>
    <w:r>
      <w:rPr>
        <w:color w:val="000000"/>
        <w:sz w:val="14"/>
        <w:szCs w:val="14"/>
        <w:lang w:val="pt-BR"/>
      </w:rPr>
      <w:fldChar w:fldCharType="end"/>
    </w:r>
    <w:r>
      <w:rPr>
        <w:lang w:val="pt-BR"/>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line="360" w:lineRule="auto"/>
      <w:ind w:left="0"/>
    </w:pPr>
    <w:r>
      <w:rPr>
        <w:rFonts w:cs="Arial"/>
        <w:color w:val="000000"/>
        <w:sz w:val="16"/>
        <w:szCs w:val="16"/>
        <w:lang w:val="pt-BR"/>
      </w:rPr>
      <w:t>Gratuito para o uso</w:t>
    </w:r>
    <w:r>
      <w:rPr>
        <w:rFonts w:cs="Arial"/>
        <w:sz w:val="16"/>
        <w:szCs w:val="16"/>
        <w:lang w:val="pt-BR"/>
      </w:rPr>
      <w:t xml:space="preserve"> em centros de treinamento/pesquisa e desenvolvimento. </w:t>
    </w:r>
    <w:r>
      <w:rPr>
        <w:rFonts w:cs="Arial"/>
        <w:color w:val="000000"/>
        <w:sz w:val="16"/>
        <w:szCs w:val="16"/>
        <w:lang w:val="pt-BR"/>
      </w:rPr>
      <w:t xml:space="preserve">© Siemens AG </w:t>
    </w:r>
    <w:r>
      <w:rPr>
        <w:rFonts w:cs="Arial"/>
        <w:sz w:val="16"/>
        <w:szCs w:val="16"/>
        <w:lang w:val="pt-BR"/>
      </w:rPr>
      <w:t>2017. Todos</w:t>
    </w:r>
    <w:r>
      <w:rPr>
        <w:rFonts w:cs="Arial"/>
        <w:color w:val="000000"/>
        <w:sz w:val="16"/>
        <w:szCs w:val="16"/>
        <w:lang w:val="pt-BR"/>
      </w:rPr>
      <w:t xml:space="preserve"> os direitos reservados.</w:t>
    </w:r>
    <w:r>
      <w:rPr>
        <w:lang w:val="pt-B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ind w:left="0"/>
      <w:jc w:val="right"/>
      <w:rPr>
        <w:color w:val="374B5A"/>
        <w:sz w:val="18"/>
        <w:szCs w:val="18"/>
        <w:lang w:val="es-ES"/>
      </w:rPr>
    </w:pPr>
    <w:r>
      <w:rPr>
        <w:rStyle w:val="Seitenzahl"/>
        <w:b/>
        <w:bCs/>
        <w:color w:val="374B5A"/>
        <w:sz w:val="18"/>
        <w:szCs w:val="18"/>
        <w:lang w:val="pt-BR"/>
      </w:rPr>
      <w:t>Documentaç</w:t>
    </w:r>
    <w:r>
      <w:rPr>
        <w:rStyle w:val="Seitenzahl"/>
        <w:b/>
        <w:bCs/>
        <w:color w:val="374B5A"/>
        <w:sz w:val="18"/>
        <w:szCs w:val="18"/>
        <w:lang w:val="es-ES"/>
      </w:rPr>
      <w:t>ã</w:t>
    </w:r>
    <w:r>
      <w:rPr>
        <w:rStyle w:val="Seitenzahl"/>
        <w:b/>
        <w:bCs/>
        <w:color w:val="374B5A"/>
        <w:sz w:val="18"/>
        <w:szCs w:val="18"/>
        <w:lang w:val="pt-BR"/>
      </w:rPr>
      <w:t xml:space="preserve">o de treinamento SCE </w:t>
    </w:r>
    <w:r>
      <w:rPr>
        <w:rStyle w:val="Seitenzahl"/>
        <w:color w:val="374B5A"/>
        <w:sz w:val="18"/>
        <w:szCs w:val="18"/>
        <w:lang w:val="pt-BR"/>
      </w:rPr>
      <w:t>|</w:t>
    </w:r>
    <w:r>
      <w:rPr>
        <w:rStyle w:val="Seitenzahl"/>
        <w:b/>
        <w:bCs/>
        <w:color w:val="374B5A"/>
        <w:sz w:val="18"/>
        <w:szCs w:val="18"/>
        <w:lang w:val="pt-BR"/>
      </w:rPr>
      <w:t xml:space="preserve"> Módulo TIA Portal 052-201, Edição 09/2017 |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C2E6B4F"/>
    <w:multiLevelType w:val="multilevel"/>
    <w:tmpl w:val="82322B60"/>
    <w:lvl w:ilvl="0">
      <w:start w:val="1"/>
      <w:numFmt w:val="decimal"/>
      <w:lvlText w:val="%1."/>
      <w:lvlJc w:val="left"/>
      <w:pPr>
        <w:ind w:left="432" w:hanging="432"/>
      </w:pPr>
      <w:rPr>
        <w:rFonts w:hint="default"/>
      </w:rPr>
    </w:lvl>
    <w:lvl w:ilvl="1">
      <w:start w:val="1"/>
      <w:numFmt w:val="decimal"/>
      <w:pStyle w:val="berschrift2SchrittfrSchrittAnleitung"/>
      <w:lvlText w:val="%1.%2"/>
      <w:lvlJc w:val="left"/>
      <w:pPr>
        <w:ind w:left="2987"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numFmt w:val="bullet"/>
      <w:lvlText w:val=""/>
      <w:lvlJc w:val="left"/>
      <w:pPr>
        <w:ind w:left="720" w:hanging="720"/>
      </w:pPr>
      <w:rPr>
        <w:rFonts w:ascii="Symbol" w:eastAsia="Times New Roman" w:hAnsi="Symbol" w:cs="Times New Roman"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F8938C4"/>
    <w:multiLevelType w:val="multilevel"/>
    <w:tmpl w:val="E976D3C0"/>
    <w:lvl w:ilvl="0">
      <w:start w:val="1"/>
      <w:numFmt w:val="bullet"/>
      <w:pStyle w:val="SiemensNummerierung2"/>
      <w:lvlText w:val=""/>
      <w:lvlJc w:val="left"/>
      <w:pPr>
        <w:ind w:left="1124"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536"/>
        </w:tabs>
        <w:ind w:left="536" w:hanging="567"/>
      </w:pPr>
      <w:rPr>
        <w:rFonts w:ascii="Arial" w:hAnsi="Arial" w:hint="default"/>
      </w:rPr>
    </w:lvl>
    <w:lvl w:ilvl="2">
      <w:start w:val="1"/>
      <w:numFmt w:val="decimal"/>
      <w:lvlText w:val="%1.%2.%3."/>
      <w:lvlJc w:val="left"/>
      <w:pPr>
        <w:tabs>
          <w:tab w:val="num" w:pos="1076"/>
        </w:tabs>
        <w:ind w:left="1076" w:hanging="727"/>
      </w:pPr>
      <w:rPr>
        <w:rFonts w:ascii="Arial" w:hAnsi="Arial" w:hint="default"/>
      </w:rPr>
    </w:lvl>
    <w:lvl w:ilvl="3">
      <w:start w:val="1"/>
      <w:numFmt w:val="decimal"/>
      <w:lvlText w:val="%1.%2.%3.%4."/>
      <w:lvlJc w:val="left"/>
      <w:pPr>
        <w:tabs>
          <w:tab w:val="num" w:pos="1586"/>
        </w:tabs>
        <w:ind w:left="1586" w:hanging="877"/>
      </w:pPr>
      <w:rPr>
        <w:rFonts w:ascii="Arial" w:hAnsi="Arial" w:hint="default"/>
      </w:rPr>
    </w:lvl>
    <w:lvl w:ilvl="4">
      <w:start w:val="1"/>
      <w:numFmt w:val="decimal"/>
      <w:lvlText w:val="%1.%2.%3.%4.%5."/>
      <w:lvlJc w:val="left"/>
      <w:pPr>
        <w:ind w:left="2691" w:hanging="1622"/>
      </w:pPr>
      <w:rPr>
        <w:rFonts w:ascii="Arial" w:hAnsi="Arial" w:hint="default"/>
      </w:rPr>
    </w:lvl>
    <w:lvl w:ilvl="5">
      <w:start w:val="1"/>
      <w:numFmt w:val="decimal"/>
      <w:lvlText w:val="%1.%2.%3.%4.%5.%6."/>
      <w:lvlJc w:val="left"/>
      <w:pPr>
        <w:ind w:left="2365" w:hanging="936"/>
      </w:pPr>
      <w:rPr>
        <w:rFonts w:hint="default"/>
      </w:rPr>
    </w:lvl>
    <w:lvl w:ilvl="6">
      <w:start w:val="1"/>
      <w:numFmt w:val="decimal"/>
      <w:lvlText w:val="%1.%2.%3.%4.%5.%6.%7."/>
      <w:lvlJc w:val="left"/>
      <w:pPr>
        <w:ind w:left="2869" w:hanging="1080"/>
      </w:pPr>
      <w:rPr>
        <w:rFonts w:hint="default"/>
      </w:rPr>
    </w:lvl>
    <w:lvl w:ilvl="7">
      <w:start w:val="1"/>
      <w:numFmt w:val="decimal"/>
      <w:lvlText w:val="%1.%2.%3.%4.%5.%6.%7.%8."/>
      <w:lvlJc w:val="left"/>
      <w:pPr>
        <w:ind w:left="3373" w:hanging="1224"/>
      </w:pPr>
      <w:rPr>
        <w:rFonts w:hint="default"/>
      </w:rPr>
    </w:lvl>
    <w:lvl w:ilvl="8">
      <w:start w:val="1"/>
      <w:numFmt w:val="decimal"/>
      <w:lvlText w:val="%1.%2.%3.%4.%5.%6.%7.%8.%9."/>
      <w:lvlJc w:val="left"/>
      <w:pPr>
        <w:ind w:left="3949" w:hanging="1440"/>
      </w:pPr>
      <w:rPr>
        <w:rFonts w:hint="default"/>
      </w:rPr>
    </w:lvl>
  </w:abstractNum>
  <w:abstractNum w:abstractNumId="3">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38060B9"/>
    <w:multiLevelType w:val="multilevel"/>
    <w:tmpl w:val="AE0C8176"/>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7">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9">
    <w:nsid w:val="774032F5"/>
    <w:multiLevelType w:val="hybridMultilevel"/>
    <w:tmpl w:val="22045E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79D41CD4"/>
    <w:multiLevelType w:val="multilevel"/>
    <w:tmpl w:val="05781846"/>
    <w:lvl w:ilvl="0">
      <w:numFmt w:val="bullet"/>
      <w:lvlText w:val=""/>
      <w:lvlJc w:val="left"/>
      <w:pPr>
        <w:ind w:left="154" w:hanging="432"/>
      </w:pPr>
      <w:rPr>
        <w:rFonts w:ascii="Symbol" w:eastAsia="Times New Roman" w:hAnsi="Symbol" w:cs="Times New Roman" w:hint="default"/>
      </w:rPr>
    </w:lvl>
    <w:lvl w:ilvl="1">
      <w:start w:val="1"/>
      <w:numFmt w:val="decimal"/>
      <w:lvlText w:val="%1.%2"/>
      <w:lvlJc w:val="left"/>
      <w:pPr>
        <w:ind w:left="298"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numFmt w:val="bullet"/>
      <w:lvlText w:val=""/>
      <w:lvlJc w:val="left"/>
      <w:pPr>
        <w:ind w:left="442" w:hanging="720"/>
      </w:pPr>
      <w:rPr>
        <w:rFonts w:ascii="Symbol" w:eastAsia="Times New Roman" w:hAnsi="Symbol" w:cs="Times New Roman" w:hint="default"/>
      </w:rPr>
    </w:lvl>
    <w:lvl w:ilvl="3">
      <w:start w:val="1"/>
      <w:numFmt w:val="decimal"/>
      <w:lvlText w:val="%1.%2.%3.%4"/>
      <w:lvlJc w:val="left"/>
      <w:pPr>
        <w:ind w:left="586" w:hanging="864"/>
      </w:pPr>
    </w:lvl>
    <w:lvl w:ilvl="4">
      <w:start w:val="1"/>
      <w:numFmt w:val="decimal"/>
      <w:lvlText w:val="%1.%2.%3.%4.%5"/>
      <w:lvlJc w:val="left"/>
      <w:pPr>
        <w:ind w:left="730" w:hanging="1008"/>
      </w:pPr>
    </w:lvl>
    <w:lvl w:ilvl="5">
      <w:start w:val="1"/>
      <w:numFmt w:val="decimal"/>
      <w:lvlText w:val="%1.%2.%3.%4.%5.%6"/>
      <w:lvlJc w:val="left"/>
      <w:pPr>
        <w:ind w:left="874" w:hanging="1152"/>
      </w:pPr>
    </w:lvl>
    <w:lvl w:ilvl="6">
      <w:start w:val="1"/>
      <w:numFmt w:val="decimal"/>
      <w:lvlText w:val="%1.%2.%3.%4.%5.%6.%7"/>
      <w:lvlJc w:val="left"/>
      <w:pPr>
        <w:ind w:left="1018" w:hanging="1296"/>
      </w:pPr>
    </w:lvl>
    <w:lvl w:ilvl="7">
      <w:start w:val="1"/>
      <w:numFmt w:val="decimal"/>
      <w:lvlText w:val="%1.%2.%3.%4.%5.%6.%7.%8"/>
      <w:lvlJc w:val="left"/>
      <w:pPr>
        <w:ind w:left="1162" w:hanging="1440"/>
      </w:pPr>
    </w:lvl>
    <w:lvl w:ilvl="8">
      <w:start w:val="1"/>
      <w:numFmt w:val="decimal"/>
      <w:lvlText w:val="%1.%2.%3.%4.%5.%6.%7.%8.%9"/>
      <w:lvlJc w:val="left"/>
      <w:pPr>
        <w:ind w:left="1306" w:hanging="1584"/>
      </w:pPr>
    </w:lvl>
  </w:abstractNum>
  <w:num w:numId="1">
    <w:abstractNumId w:val="3"/>
  </w:num>
  <w:num w:numId="2">
    <w:abstractNumId w:val="0"/>
  </w:num>
  <w:num w:numId="3">
    <w:abstractNumId w:val="7"/>
  </w:num>
  <w:num w:numId="4">
    <w:abstractNumId w:val="4"/>
  </w:num>
  <w:num w:numId="5">
    <w:abstractNumId w:val="8"/>
  </w:num>
  <w:num w:numId="6">
    <w:abstractNumId w:val="2"/>
  </w:num>
  <w:num w:numId="7">
    <w:abstractNumId w:val="6"/>
  </w:num>
  <w:num w:numId="8">
    <w:abstractNumId w:val="1"/>
  </w:num>
  <w:num w:numId="9">
    <w:abstractNumId w:val="10"/>
  </w:num>
  <w:num w:numId="10">
    <w:abstractNumId w:val="5"/>
  </w:num>
  <w:num w:numId="1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activeWritingStyle w:appName="MSWord" w:lang="pt-BR" w:vendorID="64" w:dllVersion="131078" w:nlCheck="1" w:checkStyle="0"/>
  <w:activeWritingStyle w:appName="MSWord" w:lang="de-DE"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4097">
      <o:colormru v:ext="edit" colors="#879baa,#3c91af,black,#0f1923,#69a9c9,oliv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879baa,#3c91af,black,#0f1923,#69a9c9,oliv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val="de-DE" w:eastAsia="en-US" w:bidi="en-US"/>
    </w:rPr>
  </w:style>
  <w:style w:type="paragraph" w:styleId="berschrift1">
    <w:name w:val="heading 1"/>
    <w:next w:val="Standard"/>
    <w:link w:val="berschrift1Zchn"/>
    <w:qFormat/>
    <w:pPr>
      <w:numPr>
        <w:numId w:val="10"/>
      </w:numPr>
      <w:spacing w:before="480" w:after="200" w:line="276" w:lineRule="auto"/>
      <w:contextualSpacing/>
      <w:outlineLvl w:val="0"/>
    </w:pPr>
    <w:rPr>
      <w:b/>
      <w:spacing w:val="5"/>
      <w:sz w:val="36"/>
      <w:szCs w:val="36"/>
      <w:lang w:val="de-DE" w:eastAsia="en-US" w:bidi="en-US"/>
    </w:rPr>
  </w:style>
  <w:style w:type="paragraph" w:styleId="berschrift2">
    <w:name w:val="heading 2"/>
    <w:next w:val="Standard"/>
    <w:link w:val="berschrift2Zchn"/>
    <w:qFormat/>
    <w:pPr>
      <w:numPr>
        <w:ilvl w:val="1"/>
        <w:numId w:val="10"/>
      </w:numPr>
      <w:spacing w:before="200" w:after="200" w:line="271" w:lineRule="auto"/>
      <w:outlineLvl w:val="1"/>
    </w:pPr>
    <w:rPr>
      <w:b/>
      <w:smallCaps/>
      <w:sz w:val="28"/>
      <w:szCs w:val="28"/>
      <w:lang w:val="de-DE" w:eastAsia="en-US" w:bidi="en-US"/>
    </w:rPr>
  </w:style>
  <w:style w:type="paragraph" w:styleId="berschrift3">
    <w:name w:val="heading 3"/>
    <w:next w:val="Standard"/>
    <w:link w:val="berschrift3Zchn"/>
    <w:qFormat/>
    <w:pPr>
      <w:numPr>
        <w:ilvl w:val="2"/>
        <w:numId w:val="10"/>
      </w:numPr>
      <w:spacing w:before="200" w:after="200" w:line="271" w:lineRule="auto"/>
      <w:outlineLvl w:val="2"/>
    </w:pPr>
    <w:rPr>
      <w:b/>
      <w:i/>
      <w:iCs/>
      <w:smallCaps/>
      <w:spacing w:val="5"/>
      <w:sz w:val="26"/>
      <w:szCs w:val="26"/>
      <w:lang w:val="de-DE" w:eastAsia="en-US" w:bidi="en-US"/>
    </w:rPr>
  </w:style>
  <w:style w:type="paragraph" w:styleId="berschrift4">
    <w:name w:val="heading 4"/>
    <w:basedOn w:val="Standard"/>
    <w:next w:val="Standard"/>
    <w:link w:val="berschrift4Zchn"/>
    <w:qFormat/>
    <w:pPr>
      <w:spacing w:after="0" w:line="271" w:lineRule="auto"/>
      <w:ind w:left="0"/>
      <w:outlineLvl w:val="3"/>
    </w:pPr>
    <w:rPr>
      <w:b/>
      <w:bCs/>
      <w:spacing w:val="5"/>
      <w:sz w:val="24"/>
      <w:szCs w:val="24"/>
    </w:rPr>
  </w:style>
  <w:style w:type="paragraph" w:styleId="berschrift5">
    <w:name w:val="heading 5"/>
    <w:basedOn w:val="Standard"/>
    <w:next w:val="Standard"/>
    <w:link w:val="berschrift5Zchn"/>
    <w:qFormat/>
    <w:pPr>
      <w:spacing w:after="0" w:line="271" w:lineRule="auto"/>
      <w:ind w:left="0"/>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ind w:left="0"/>
      <w:outlineLvl w:val="5"/>
    </w:pPr>
    <w:rPr>
      <w:b/>
      <w:bCs/>
      <w:color w:val="595959"/>
      <w:spacing w:val="5"/>
    </w:rPr>
  </w:style>
  <w:style w:type="paragraph" w:styleId="berschrift7">
    <w:name w:val="heading 7"/>
    <w:basedOn w:val="Standard"/>
    <w:next w:val="Standard"/>
    <w:link w:val="berschrift7Zchn"/>
    <w:qFormat/>
    <w:pPr>
      <w:spacing w:after="0"/>
      <w:ind w:left="0"/>
      <w:outlineLvl w:val="6"/>
    </w:pPr>
    <w:rPr>
      <w:b/>
      <w:bCs/>
      <w:i/>
      <w:iCs/>
      <w:color w:val="5A5A5A"/>
      <w:szCs w:val="20"/>
    </w:rPr>
  </w:style>
  <w:style w:type="paragraph" w:styleId="berschrift8">
    <w:name w:val="heading 8"/>
    <w:basedOn w:val="Standard"/>
    <w:next w:val="Standard"/>
    <w:link w:val="berschrift8Zchn"/>
    <w:qFormat/>
    <w:pPr>
      <w:spacing w:after="0"/>
      <w:ind w:left="0"/>
      <w:outlineLvl w:val="7"/>
    </w:pPr>
    <w:rPr>
      <w:b/>
      <w:bCs/>
      <w:color w:val="7F7F7F"/>
      <w:szCs w:val="20"/>
    </w:rPr>
  </w:style>
  <w:style w:type="paragraph" w:styleId="berschrift9">
    <w:name w:val="heading 9"/>
    <w:basedOn w:val="Standard"/>
    <w:next w:val="Standard"/>
    <w:link w:val="berschrift9Zchn"/>
    <w:qFormat/>
    <w:pPr>
      <w:spacing w:after="0" w:line="271" w:lineRule="auto"/>
      <w:ind w:left="0"/>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val="de-DE"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
      <w:iCs/>
      <w:smallCaps/>
      <w:spacing w:val="5"/>
      <w:sz w:val="26"/>
      <w:szCs w:val="26"/>
      <w:lang w:val="de-DE" w:eastAsia="en-US" w:bidi="en-US"/>
    </w:rPr>
  </w:style>
  <w:style w:type="character" w:customStyle="1" w:styleId="berschrift4Zchn">
    <w:name w:val="Überschrift 4 Zchn"/>
    <w:link w:val="berschrift4"/>
    <w:rPr>
      <w:b/>
      <w:bCs/>
      <w:spacing w:val="5"/>
      <w:sz w:val="24"/>
      <w:szCs w:val="24"/>
      <w:lang w:eastAsia="en-US" w:bidi="en-US"/>
    </w:rPr>
  </w:style>
  <w:style w:type="character" w:customStyle="1" w:styleId="berschrift5Zchn">
    <w:name w:val="Überschrift 5 Zchn"/>
    <w:link w:val="berschrift5"/>
    <w:rPr>
      <w:i/>
      <w:iCs/>
      <w:sz w:val="24"/>
      <w:szCs w:val="24"/>
      <w:lang w:eastAsia="en-US" w:bidi="en-US"/>
    </w:rPr>
  </w:style>
  <w:style w:type="character" w:customStyle="1" w:styleId="berschrift6Zchn">
    <w:name w:val="Überschrift 6 Zchn"/>
    <w:link w:val="berschrift6"/>
    <w:rPr>
      <w:b/>
      <w:bCs/>
      <w:color w:val="595959"/>
      <w:spacing w:val="5"/>
      <w:szCs w:val="22"/>
      <w:shd w:val="clear" w:color="auto" w:fill="FFFFFF"/>
      <w:lang w:eastAsia="en-US" w:bidi="en-US"/>
    </w:rPr>
  </w:style>
  <w:style w:type="character" w:customStyle="1" w:styleId="berschrift7Zchn">
    <w:name w:val="Überschrift 7 Zchn"/>
    <w:link w:val="berschrift7"/>
    <w:rPr>
      <w:b/>
      <w:bCs/>
      <w:i/>
      <w:iCs/>
      <w:color w:val="5A5A5A"/>
      <w:lang w:eastAsia="en-US" w:bidi="en-US"/>
    </w:rPr>
  </w:style>
  <w:style w:type="paragraph" w:styleId="Titel">
    <w:name w:val="Title"/>
    <w:next w:val="Standard"/>
    <w:link w:val="TitelZchn"/>
    <w:uiPriority w:val="10"/>
    <w:qFormat/>
    <w:pPr>
      <w:spacing w:after="300"/>
      <w:contextualSpacing/>
    </w:pPr>
    <w:rPr>
      <w:b/>
      <w:smallCaps/>
      <w:sz w:val="52"/>
      <w:szCs w:val="52"/>
      <w:lang w:val="de-DE"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eastAsia="en-US" w:bidi="en-US"/>
    </w:rPr>
  </w:style>
  <w:style w:type="character" w:customStyle="1" w:styleId="berschrift9Zchn">
    <w:name w:val="Überschrift 9 Zchn"/>
    <w:link w:val="berschrift9"/>
    <w:rPr>
      <w:b/>
      <w:bCs/>
      <w:i/>
      <w:iCs/>
      <w:color w:val="7F7F7F"/>
      <w:sz w:val="18"/>
      <w:szCs w:val="18"/>
      <w:lang w:eastAsia="en-US"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eastAsia="en-US" w:bidi="en-US"/>
    </w:rPr>
  </w:style>
  <w:style w:type="character" w:customStyle="1" w:styleId="SiemensListeZchn">
    <w:name w:val="Siemens Liste Zchn"/>
    <w:link w:val="SiemensListe"/>
    <w:rPr>
      <w:rFonts w:cs="Arial"/>
      <w:szCs w:val="22"/>
      <w:lang w:val="de-DE" w:eastAsia="en-US" w:bidi="en-US"/>
    </w:rPr>
  </w:style>
  <w:style w:type="character" w:customStyle="1" w:styleId="SiemensNummerierungZchn">
    <w:name w:val="Siemens Nummerierung Zchn"/>
    <w:basedOn w:val="SiemensListeZchn"/>
    <w:link w:val="SiemensNummerierung"/>
    <w:rPr>
      <w:rFonts w:cs="Arial"/>
      <w:szCs w:val="22"/>
      <w:lang w:val="de-D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100"/>
      <w:ind w:left="845" w:hanging="624"/>
    </w:pPr>
  </w:style>
  <w:style w:type="paragraph" w:styleId="Verzeichnis3">
    <w:name w:val="toc 3"/>
    <w:basedOn w:val="Standard"/>
    <w:next w:val="Standard"/>
    <w:autoRedefine/>
    <w:uiPriority w:val="39"/>
    <w:unhideWhenUsed/>
    <w:pPr>
      <w:spacing w:after="100"/>
      <w:ind w:left="708"/>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6"/>
      </w:numPr>
      <w:spacing w:line="360" w:lineRule="auto"/>
    </w:pPr>
  </w:style>
  <w:style w:type="character" w:customStyle="1" w:styleId="SiemensNummerierung2Zchn">
    <w:name w:val="Siemens Nummerierung 2 Zchn"/>
    <w:basedOn w:val="SiemensNummerierungZchn"/>
    <w:link w:val="SiemensNummerierung2"/>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val="de-DE" w:eastAsia="en-US" w:bidi="en-US"/>
    </w:rPr>
  </w:style>
  <w:style w:type="character" w:customStyle="1" w:styleId="InhaltsverzeichnisZchn">
    <w:name w:val="Inhaltsverzeichnis Zchn"/>
    <w:link w:val="Inhaltsverzeichnis"/>
    <w:rPr>
      <w:b/>
      <w:smallCaps/>
      <w:spacing w:val="5"/>
      <w:sz w:val="36"/>
      <w:szCs w:val="36"/>
      <w:lang w:val="de-DE" w:eastAsia="en-US"/>
    </w:rPr>
  </w:style>
  <w:style w:type="paragraph" w:customStyle="1" w:styleId="SiemenseinfacheAufzhlung">
    <w:name w:val="Siemens einfache Aufzählung"/>
    <w:link w:val="SiemenseinfacheAufzhlungZchn"/>
    <w:autoRedefine/>
    <w:qFormat/>
    <w:pPr>
      <w:numPr>
        <w:ilvl w:val="1"/>
        <w:numId w:val="5"/>
      </w:numPr>
      <w:spacing w:before="120" w:after="120"/>
    </w:pPr>
    <w:rPr>
      <w:rFonts w:cs="Arial"/>
      <w:szCs w:val="22"/>
      <w:lang w:val="de-DE" w:eastAsia="en-US" w:bidi="en-US"/>
    </w:rPr>
  </w:style>
  <w:style w:type="character" w:customStyle="1" w:styleId="SiemenseinfacheAufzhlungZchn">
    <w:name w:val="Siemens einfache Aufzählung Zchn"/>
    <w:link w:val="SiemenseinfacheAufzhlung"/>
    <w:rPr>
      <w:rFonts w:cs="Arial"/>
      <w:szCs w:val="22"/>
      <w:lang w:val="de-DE"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val="de-DE"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7"/>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qFormat/>
    <w:pPr>
      <w:keepNext/>
      <w:numPr>
        <w:numId w:val="8"/>
      </w:numPr>
      <w:spacing w:before="0" w:after="60" w:line="240" w:lineRule="auto"/>
      <w:ind w:left="567" w:hanging="567"/>
      <w:jc w:val="both"/>
    </w:pPr>
    <w:rPr>
      <w:smallCaps w:val="0"/>
    </w:rPr>
  </w:style>
  <w:style w:type="character" w:customStyle="1" w:styleId="berschrift2SchrittfrSchrittAnleitungZchn">
    <w:name w:val="Überschrift 2 Schritt für Schritt Anleitung Zchn"/>
    <w:link w:val="berschrift2SchrittfrSchrittAnleitung"/>
    <w:rPr>
      <w:b/>
      <w:sz w:val="28"/>
      <w:szCs w:val="28"/>
      <w:lang w:val="de-DE"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21">
    <w:name w:val="Body Text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screenshot">
    <w:name w:val="screenshot"/>
    <w:basedOn w:val="Standard"/>
    <w:link w:val="screenshotZchn"/>
    <w:qFormat/>
    <w:pPr>
      <w:tabs>
        <w:tab w:val="num" w:pos="1134"/>
      </w:tabs>
      <w:spacing w:before="0" w:after="0" w:line="288" w:lineRule="auto"/>
      <w:ind w:left="1134" w:hanging="425"/>
    </w:pPr>
    <w:rPr>
      <w:rFonts w:cs="Arial"/>
      <w:szCs w:val="20"/>
      <w:lang w:eastAsia="de-DE" w:bidi="ar-SA"/>
    </w:rPr>
  </w:style>
  <w:style w:type="character" w:customStyle="1" w:styleId="screenshotZchn">
    <w:name w:val="screenshot Zchn"/>
    <w:link w:val="screenshot"/>
    <w:rPr>
      <w:rFonts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val="de-DE" w:eastAsia="en-US" w:bidi="en-US"/>
    </w:rPr>
  </w:style>
  <w:style w:type="paragraph" w:styleId="berschrift1">
    <w:name w:val="heading 1"/>
    <w:next w:val="Standard"/>
    <w:link w:val="berschrift1Zchn"/>
    <w:qFormat/>
    <w:pPr>
      <w:numPr>
        <w:numId w:val="10"/>
      </w:numPr>
      <w:spacing w:before="480" w:after="200" w:line="276" w:lineRule="auto"/>
      <w:contextualSpacing/>
      <w:outlineLvl w:val="0"/>
    </w:pPr>
    <w:rPr>
      <w:b/>
      <w:spacing w:val="5"/>
      <w:sz w:val="36"/>
      <w:szCs w:val="36"/>
      <w:lang w:val="de-DE" w:eastAsia="en-US" w:bidi="en-US"/>
    </w:rPr>
  </w:style>
  <w:style w:type="paragraph" w:styleId="berschrift2">
    <w:name w:val="heading 2"/>
    <w:next w:val="Standard"/>
    <w:link w:val="berschrift2Zchn"/>
    <w:qFormat/>
    <w:pPr>
      <w:numPr>
        <w:ilvl w:val="1"/>
        <w:numId w:val="10"/>
      </w:numPr>
      <w:spacing w:before="200" w:after="200" w:line="271" w:lineRule="auto"/>
      <w:outlineLvl w:val="1"/>
    </w:pPr>
    <w:rPr>
      <w:b/>
      <w:smallCaps/>
      <w:sz w:val="28"/>
      <w:szCs w:val="28"/>
      <w:lang w:val="de-DE" w:eastAsia="en-US" w:bidi="en-US"/>
    </w:rPr>
  </w:style>
  <w:style w:type="paragraph" w:styleId="berschrift3">
    <w:name w:val="heading 3"/>
    <w:next w:val="Standard"/>
    <w:link w:val="berschrift3Zchn"/>
    <w:qFormat/>
    <w:pPr>
      <w:numPr>
        <w:ilvl w:val="2"/>
        <w:numId w:val="10"/>
      </w:numPr>
      <w:spacing w:before="200" w:after="200" w:line="271" w:lineRule="auto"/>
      <w:outlineLvl w:val="2"/>
    </w:pPr>
    <w:rPr>
      <w:b/>
      <w:i/>
      <w:iCs/>
      <w:smallCaps/>
      <w:spacing w:val="5"/>
      <w:sz w:val="26"/>
      <w:szCs w:val="26"/>
      <w:lang w:val="de-DE" w:eastAsia="en-US" w:bidi="en-US"/>
    </w:rPr>
  </w:style>
  <w:style w:type="paragraph" w:styleId="berschrift4">
    <w:name w:val="heading 4"/>
    <w:basedOn w:val="Standard"/>
    <w:next w:val="Standard"/>
    <w:link w:val="berschrift4Zchn"/>
    <w:qFormat/>
    <w:pPr>
      <w:spacing w:after="0" w:line="271" w:lineRule="auto"/>
      <w:ind w:left="0"/>
      <w:outlineLvl w:val="3"/>
    </w:pPr>
    <w:rPr>
      <w:b/>
      <w:bCs/>
      <w:spacing w:val="5"/>
      <w:sz w:val="24"/>
      <w:szCs w:val="24"/>
    </w:rPr>
  </w:style>
  <w:style w:type="paragraph" w:styleId="berschrift5">
    <w:name w:val="heading 5"/>
    <w:basedOn w:val="Standard"/>
    <w:next w:val="Standard"/>
    <w:link w:val="berschrift5Zchn"/>
    <w:qFormat/>
    <w:pPr>
      <w:spacing w:after="0" w:line="271" w:lineRule="auto"/>
      <w:ind w:left="0"/>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ind w:left="0"/>
      <w:outlineLvl w:val="5"/>
    </w:pPr>
    <w:rPr>
      <w:b/>
      <w:bCs/>
      <w:color w:val="595959"/>
      <w:spacing w:val="5"/>
    </w:rPr>
  </w:style>
  <w:style w:type="paragraph" w:styleId="berschrift7">
    <w:name w:val="heading 7"/>
    <w:basedOn w:val="Standard"/>
    <w:next w:val="Standard"/>
    <w:link w:val="berschrift7Zchn"/>
    <w:qFormat/>
    <w:pPr>
      <w:spacing w:after="0"/>
      <w:ind w:left="0"/>
      <w:outlineLvl w:val="6"/>
    </w:pPr>
    <w:rPr>
      <w:b/>
      <w:bCs/>
      <w:i/>
      <w:iCs/>
      <w:color w:val="5A5A5A"/>
      <w:szCs w:val="20"/>
    </w:rPr>
  </w:style>
  <w:style w:type="paragraph" w:styleId="berschrift8">
    <w:name w:val="heading 8"/>
    <w:basedOn w:val="Standard"/>
    <w:next w:val="Standard"/>
    <w:link w:val="berschrift8Zchn"/>
    <w:qFormat/>
    <w:pPr>
      <w:spacing w:after="0"/>
      <w:ind w:left="0"/>
      <w:outlineLvl w:val="7"/>
    </w:pPr>
    <w:rPr>
      <w:b/>
      <w:bCs/>
      <w:color w:val="7F7F7F"/>
      <w:szCs w:val="20"/>
    </w:rPr>
  </w:style>
  <w:style w:type="paragraph" w:styleId="berschrift9">
    <w:name w:val="heading 9"/>
    <w:basedOn w:val="Standard"/>
    <w:next w:val="Standard"/>
    <w:link w:val="berschrift9Zchn"/>
    <w:qFormat/>
    <w:pPr>
      <w:spacing w:after="0" w:line="271" w:lineRule="auto"/>
      <w:ind w:left="0"/>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val="de-DE"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
      <w:iCs/>
      <w:smallCaps/>
      <w:spacing w:val="5"/>
      <w:sz w:val="26"/>
      <w:szCs w:val="26"/>
      <w:lang w:val="de-DE" w:eastAsia="en-US" w:bidi="en-US"/>
    </w:rPr>
  </w:style>
  <w:style w:type="character" w:customStyle="1" w:styleId="berschrift4Zchn">
    <w:name w:val="Überschrift 4 Zchn"/>
    <w:link w:val="berschrift4"/>
    <w:rPr>
      <w:b/>
      <w:bCs/>
      <w:spacing w:val="5"/>
      <w:sz w:val="24"/>
      <w:szCs w:val="24"/>
      <w:lang w:eastAsia="en-US" w:bidi="en-US"/>
    </w:rPr>
  </w:style>
  <w:style w:type="character" w:customStyle="1" w:styleId="berschrift5Zchn">
    <w:name w:val="Überschrift 5 Zchn"/>
    <w:link w:val="berschrift5"/>
    <w:rPr>
      <w:i/>
      <w:iCs/>
      <w:sz w:val="24"/>
      <w:szCs w:val="24"/>
      <w:lang w:eastAsia="en-US" w:bidi="en-US"/>
    </w:rPr>
  </w:style>
  <w:style w:type="character" w:customStyle="1" w:styleId="berschrift6Zchn">
    <w:name w:val="Überschrift 6 Zchn"/>
    <w:link w:val="berschrift6"/>
    <w:rPr>
      <w:b/>
      <w:bCs/>
      <w:color w:val="595959"/>
      <w:spacing w:val="5"/>
      <w:szCs w:val="22"/>
      <w:shd w:val="clear" w:color="auto" w:fill="FFFFFF"/>
      <w:lang w:eastAsia="en-US" w:bidi="en-US"/>
    </w:rPr>
  </w:style>
  <w:style w:type="character" w:customStyle="1" w:styleId="berschrift7Zchn">
    <w:name w:val="Überschrift 7 Zchn"/>
    <w:link w:val="berschrift7"/>
    <w:rPr>
      <w:b/>
      <w:bCs/>
      <w:i/>
      <w:iCs/>
      <w:color w:val="5A5A5A"/>
      <w:lang w:eastAsia="en-US" w:bidi="en-US"/>
    </w:rPr>
  </w:style>
  <w:style w:type="paragraph" w:styleId="Titel">
    <w:name w:val="Title"/>
    <w:next w:val="Standard"/>
    <w:link w:val="TitelZchn"/>
    <w:uiPriority w:val="10"/>
    <w:qFormat/>
    <w:pPr>
      <w:spacing w:after="300"/>
      <w:contextualSpacing/>
    </w:pPr>
    <w:rPr>
      <w:b/>
      <w:smallCaps/>
      <w:sz w:val="52"/>
      <w:szCs w:val="52"/>
      <w:lang w:val="de-DE"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eastAsia="en-US" w:bidi="en-US"/>
    </w:rPr>
  </w:style>
  <w:style w:type="character" w:customStyle="1" w:styleId="berschrift9Zchn">
    <w:name w:val="Überschrift 9 Zchn"/>
    <w:link w:val="berschrift9"/>
    <w:rPr>
      <w:b/>
      <w:bCs/>
      <w:i/>
      <w:iCs/>
      <w:color w:val="7F7F7F"/>
      <w:sz w:val="18"/>
      <w:szCs w:val="18"/>
      <w:lang w:eastAsia="en-US"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eastAsia="en-US" w:bidi="en-US"/>
    </w:rPr>
  </w:style>
  <w:style w:type="character" w:customStyle="1" w:styleId="SiemensListeZchn">
    <w:name w:val="Siemens Liste Zchn"/>
    <w:link w:val="SiemensListe"/>
    <w:rPr>
      <w:rFonts w:cs="Arial"/>
      <w:szCs w:val="22"/>
      <w:lang w:val="de-DE" w:eastAsia="en-US" w:bidi="en-US"/>
    </w:rPr>
  </w:style>
  <w:style w:type="character" w:customStyle="1" w:styleId="SiemensNummerierungZchn">
    <w:name w:val="Siemens Nummerierung Zchn"/>
    <w:basedOn w:val="SiemensListeZchn"/>
    <w:link w:val="SiemensNummerierung"/>
    <w:rPr>
      <w:rFonts w:cs="Arial"/>
      <w:szCs w:val="22"/>
      <w:lang w:val="de-D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100"/>
      <w:ind w:left="845" w:hanging="624"/>
    </w:pPr>
  </w:style>
  <w:style w:type="paragraph" w:styleId="Verzeichnis3">
    <w:name w:val="toc 3"/>
    <w:basedOn w:val="Standard"/>
    <w:next w:val="Standard"/>
    <w:autoRedefine/>
    <w:uiPriority w:val="39"/>
    <w:unhideWhenUsed/>
    <w:pPr>
      <w:spacing w:after="100"/>
      <w:ind w:left="708"/>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6"/>
      </w:numPr>
      <w:spacing w:line="360" w:lineRule="auto"/>
    </w:pPr>
  </w:style>
  <w:style w:type="character" w:customStyle="1" w:styleId="SiemensNummerierung2Zchn">
    <w:name w:val="Siemens Nummerierung 2 Zchn"/>
    <w:basedOn w:val="SiemensNummerierungZchn"/>
    <w:link w:val="SiemensNummerierung2"/>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val="de-DE" w:eastAsia="en-US" w:bidi="en-US"/>
    </w:rPr>
  </w:style>
  <w:style w:type="character" w:customStyle="1" w:styleId="InhaltsverzeichnisZchn">
    <w:name w:val="Inhaltsverzeichnis Zchn"/>
    <w:link w:val="Inhaltsverzeichnis"/>
    <w:rPr>
      <w:b/>
      <w:smallCaps/>
      <w:spacing w:val="5"/>
      <w:sz w:val="36"/>
      <w:szCs w:val="36"/>
      <w:lang w:val="de-DE" w:eastAsia="en-US"/>
    </w:rPr>
  </w:style>
  <w:style w:type="paragraph" w:customStyle="1" w:styleId="SiemenseinfacheAufzhlung">
    <w:name w:val="Siemens einfache Aufzählung"/>
    <w:link w:val="SiemenseinfacheAufzhlungZchn"/>
    <w:autoRedefine/>
    <w:qFormat/>
    <w:pPr>
      <w:numPr>
        <w:ilvl w:val="1"/>
        <w:numId w:val="5"/>
      </w:numPr>
      <w:spacing w:before="120" w:after="120"/>
    </w:pPr>
    <w:rPr>
      <w:rFonts w:cs="Arial"/>
      <w:szCs w:val="22"/>
      <w:lang w:val="de-DE" w:eastAsia="en-US" w:bidi="en-US"/>
    </w:rPr>
  </w:style>
  <w:style w:type="character" w:customStyle="1" w:styleId="SiemenseinfacheAufzhlungZchn">
    <w:name w:val="Siemens einfache Aufzählung Zchn"/>
    <w:link w:val="SiemenseinfacheAufzhlung"/>
    <w:rPr>
      <w:rFonts w:cs="Arial"/>
      <w:szCs w:val="22"/>
      <w:lang w:val="de-DE"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val="de-DE"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7"/>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qFormat/>
    <w:pPr>
      <w:keepNext/>
      <w:numPr>
        <w:numId w:val="8"/>
      </w:numPr>
      <w:spacing w:before="0" w:after="60" w:line="240" w:lineRule="auto"/>
      <w:ind w:left="567" w:hanging="567"/>
      <w:jc w:val="both"/>
    </w:pPr>
    <w:rPr>
      <w:smallCaps w:val="0"/>
    </w:rPr>
  </w:style>
  <w:style w:type="character" w:customStyle="1" w:styleId="berschrift2SchrittfrSchrittAnleitungZchn">
    <w:name w:val="Überschrift 2 Schritt für Schritt Anleitung Zchn"/>
    <w:link w:val="berschrift2SchrittfrSchrittAnleitung"/>
    <w:rPr>
      <w:b/>
      <w:sz w:val="28"/>
      <w:szCs w:val="28"/>
      <w:lang w:val="de-DE"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21">
    <w:name w:val="Body Text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screenshot">
    <w:name w:val="screenshot"/>
    <w:basedOn w:val="Standard"/>
    <w:link w:val="screenshotZchn"/>
    <w:qFormat/>
    <w:pPr>
      <w:tabs>
        <w:tab w:val="num" w:pos="1134"/>
      </w:tabs>
      <w:spacing w:before="0" w:after="0" w:line="288" w:lineRule="auto"/>
      <w:ind w:left="1134" w:hanging="425"/>
    </w:pPr>
    <w:rPr>
      <w:rFonts w:cs="Arial"/>
      <w:szCs w:val="20"/>
      <w:lang w:eastAsia="de-DE" w:bidi="ar-SA"/>
    </w:rPr>
  </w:style>
  <w:style w:type="character" w:customStyle="1" w:styleId="screenshotZchn">
    <w:name w:val="screenshot Zchn"/>
    <w:link w:val="screenshot"/>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783278">
      <w:bodyDiv w:val="1"/>
      <w:marLeft w:val="0"/>
      <w:marRight w:val="0"/>
      <w:marTop w:val="0"/>
      <w:marBottom w:val="0"/>
      <w:divBdr>
        <w:top w:val="none" w:sz="0" w:space="0" w:color="auto"/>
        <w:left w:val="none" w:sz="0" w:space="0" w:color="auto"/>
        <w:bottom w:val="none" w:sz="0" w:space="0" w:color="auto"/>
        <w:right w:val="none" w:sz="0" w:space="0" w:color="auto"/>
      </w:divBdr>
    </w:div>
    <w:div w:id="775445603">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jpe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7.wmf"/><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image" Target="media/image60.png"/><Relationship Id="rId84" Type="http://schemas.openxmlformats.org/officeDocument/2006/relationships/header" Target="header1.xml"/><Relationship Id="rId7" Type="http://schemas.microsoft.com/office/2007/relationships/stylesWithEffects" Target="stylesWithEffects.xml"/><Relationship Id="rId71" Type="http://schemas.openxmlformats.org/officeDocument/2006/relationships/image" Target="media/image55.png"/><Relationship Id="rId2" Type="http://schemas.openxmlformats.org/officeDocument/2006/relationships/customXml" Target="../customXml/item2.xml"/><Relationship Id="rId16" Type="http://schemas.openxmlformats.org/officeDocument/2006/relationships/hyperlink" Target="http://www.siemens.com/sce" TargetMode="External"/><Relationship Id="rId29" Type="http://schemas.openxmlformats.org/officeDocument/2006/relationships/image" Target="media/image13.png"/><Relationship Id="rId11" Type="http://schemas.openxmlformats.org/officeDocument/2006/relationships/endnotes" Target="endnotes.xml"/><Relationship Id="rId24" Type="http://schemas.openxmlformats.org/officeDocument/2006/relationships/oleObject" Target="embeddings/oleObject2.bin"/><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5.png"/><Relationship Id="rId82" Type="http://schemas.openxmlformats.org/officeDocument/2006/relationships/oleObject" Target="embeddings/oleObject3.bin"/><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wmf"/><Relationship Id="rId22" Type="http://schemas.openxmlformats.org/officeDocument/2006/relationships/oleObject" Target="embeddings/oleObject1.bin"/><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jpeg"/><Relationship Id="rId69" Type="http://schemas.openxmlformats.org/officeDocument/2006/relationships/image" Target="media/image53.png"/><Relationship Id="rId77" Type="http://schemas.openxmlformats.org/officeDocument/2006/relationships/image" Target="media/image61.png"/><Relationship Id="rId8" Type="http://schemas.openxmlformats.org/officeDocument/2006/relationships/settings" Target="settings.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mailto:roland.scheuerer@siemens.com"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6.jpe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hyperlink" Target="http://www.siemens.com/sce/s7-1500"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siemens.com/sce/tp" TargetMode="External"/><Relationship Id="rId23" Type="http://schemas.openxmlformats.org/officeDocument/2006/relationships/image" Target="media/image8.wmf"/><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png"/><Relationship Id="rId10" Type="http://schemas.openxmlformats.org/officeDocument/2006/relationships/footnotes" Target="footnotes.xml"/><Relationship Id="rId31" Type="http://schemas.openxmlformats.org/officeDocument/2006/relationships/image" Target="media/image15.png"/><Relationship Id="rId44" Type="http://schemas.openxmlformats.org/officeDocument/2006/relationships/image" Target="media/image28.jpe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wmf"/><Relationship Id="rId86"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ECCB7-912C-46A2-9AF6-74762D7F48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90C906-97E5-491B-B1CD-372EA125268C}">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6093786-3671-4CDB-A7A5-92C4F45B746F}">
  <ds:schemaRefs>
    <ds:schemaRef ds:uri="http://schemas.microsoft.com/sharepoint/v3/contenttype/forms"/>
  </ds:schemaRefs>
</ds:datastoreItem>
</file>

<file path=customXml/itemProps4.xml><?xml version="1.0" encoding="utf-8"?>
<ds:datastoreItem xmlns:ds="http://schemas.openxmlformats.org/officeDocument/2006/customXml" ds:itemID="{914BB004-52CD-4C8E-8646-1F1053D46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3498</Words>
  <Characters>21067</Characters>
  <Application>Microsoft Office Word</Application>
  <DocSecurity>0</DocSecurity>
  <Lines>175</Lines>
  <Paragraphs>49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Startup SCL_S7</vt:lpstr>
      <vt:lpstr>Startup SCL_S7</vt:lpstr>
    </vt:vector>
  </TitlesOfParts>
  <Company>SIEMENS AG</Company>
  <LinksUpToDate>false</LinksUpToDate>
  <CharactersWithSpaces>24516</CharactersWithSpaces>
  <SharedDoc>false</SharedDoc>
  <HLinks>
    <vt:vector size="240" baseType="variant">
      <vt:variant>
        <vt:i4>1703948</vt:i4>
      </vt:variant>
      <vt:variant>
        <vt:i4>234</vt:i4>
      </vt:variant>
      <vt:variant>
        <vt:i4>0</vt:i4>
      </vt:variant>
      <vt:variant>
        <vt:i4>5</vt:i4>
      </vt:variant>
      <vt:variant>
        <vt:lpwstr>http://www.siemens.de/sce/s7-1500</vt:lpwstr>
      </vt:variant>
      <vt:variant>
        <vt:lpwstr/>
      </vt:variant>
      <vt:variant>
        <vt:i4>1245246</vt:i4>
      </vt:variant>
      <vt:variant>
        <vt:i4>218</vt:i4>
      </vt:variant>
      <vt:variant>
        <vt:i4>0</vt:i4>
      </vt:variant>
      <vt:variant>
        <vt:i4>5</vt:i4>
      </vt:variant>
      <vt:variant>
        <vt:lpwstr/>
      </vt:variant>
      <vt:variant>
        <vt:lpwstr>_Toc484085699</vt:lpwstr>
      </vt:variant>
      <vt:variant>
        <vt:i4>1245246</vt:i4>
      </vt:variant>
      <vt:variant>
        <vt:i4>212</vt:i4>
      </vt:variant>
      <vt:variant>
        <vt:i4>0</vt:i4>
      </vt:variant>
      <vt:variant>
        <vt:i4>5</vt:i4>
      </vt:variant>
      <vt:variant>
        <vt:lpwstr/>
      </vt:variant>
      <vt:variant>
        <vt:lpwstr>_Toc484085698</vt:lpwstr>
      </vt:variant>
      <vt:variant>
        <vt:i4>1245246</vt:i4>
      </vt:variant>
      <vt:variant>
        <vt:i4>206</vt:i4>
      </vt:variant>
      <vt:variant>
        <vt:i4>0</vt:i4>
      </vt:variant>
      <vt:variant>
        <vt:i4>5</vt:i4>
      </vt:variant>
      <vt:variant>
        <vt:lpwstr/>
      </vt:variant>
      <vt:variant>
        <vt:lpwstr>_Toc484085697</vt:lpwstr>
      </vt:variant>
      <vt:variant>
        <vt:i4>1245246</vt:i4>
      </vt:variant>
      <vt:variant>
        <vt:i4>200</vt:i4>
      </vt:variant>
      <vt:variant>
        <vt:i4>0</vt:i4>
      </vt:variant>
      <vt:variant>
        <vt:i4>5</vt:i4>
      </vt:variant>
      <vt:variant>
        <vt:lpwstr/>
      </vt:variant>
      <vt:variant>
        <vt:lpwstr>_Toc484085696</vt:lpwstr>
      </vt:variant>
      <vt:variant>
        <vt:i4>1245246</vt:i4>
      </vt:variant>
      <vt:variant>
        <vt:i4>194</vt:i4>
      </vt:variant>
      <vt:variant>
        <vt:i4>0</vt:i4>
      </vt:variant>
      <vt:variant>
        <vt:i4>5</vt:i4>
      </vt:variant>
      <vt:variant>
        <vt:lpwstr/>
      </vt:variant>
      <vt:variant>
        <vt:lpwstr>_Toc484085695</vt:lpwstr>
      </vt:variant>
      <vt:variant>
        <vt:i4>1245246</vt:i4>
      </vt:variant>
      <vt:variant>
        <vt:i4>188</vt:i4>
      </vt:variant>
      <vt:variant>
        <vt:i4>0</vt:i4>
      </vt:variant>
      <vt:variant>
        <vt:i4>5</vt:i4>
      </vt:variant>
      <vt:variant>
        <vt:lpwstr/>
      </vt:variant>
      <vt:variant>
        <vt:lpwstr>_Toc484085694</vt:lpwstr>
      </vt:variant>
      <vt:variant>
        <vt:i4>1245246</vt:i4>
      </vt:variant>
      <vt:variant>
        <vt:i4>182</vt:i4>
      </vt:variant>
      <vt:variant>
        <vt:i4>0</vt:i4>
      </vt:variant>
      <vt:variant>
        <vt:i4>5</vt:i4>
      </vt:variant>
      <vt:variant>
        <vt:lpwstr/>
      </vt:variant>
      <vt:variant>
        <vt:lpwstr>_Toc484085693</vt:lpwstr>
      </vt:variant>
      <vt:variant>
        <vt:i4>1245246</vt:i4>
      </vt:variant>
      <vt:variant>
        <vt:i4>176</vt:i4>
      </vt:variant>
      <vt:variant>
        <vt:i4>0</vt:i4>
      </vt:variant>
      <vt:variant>
        <vt:i4>5</vt:i4>
      </vt:variant>
      <vt:variant>
        <vt:lpwstr/>
      </vt:variant>
      <vt:variant>
        <vt:lpwstr>_Toc484085692</vt:lpwstr>
      </vt:variant>
      <vt:variant>
        <vt:i4>1245246</vt:i4>
      </vt:variant>
      <vt:variant>
        <vt:i4>170</vt:i4>
      </vt:variant>
      <vt:variant>
        <vt:i4>0</vt:i4>
      </vt:variant>
      <vt:variant>
        <vt:i4>5</vt:i4>
      </vt:variant>
      <vt:variant>
        <vt:lpwstr/>
      </vt:variant>
      <vt:variant>
        <vt:lpwstr>_Toc484085691</vt:lpwstr>
      </vt:variant>
      <vt:variant>
        <vt:i4>1245246</vt:i4>
      </vt:variant>
      <vt:variant>
        <vt:i4>164</vt:i4>
      </vt:variant>
      <vt:variant>
        <vt:i4>0</vt:i4>
      </vt:variant>
      <vt:variant>
        <vt:i4>5</vt:i4>
      </vt:variant>
      <vt:variant>
        <vt:lpwstr/>
      </vt:variant>
      <vt:variant>
        <vt:lpwstr>_Toc484085690</vt:lpwstr>
      </vt:variant>
      <vt:variant>
        <vt:i4>1179710</vt:i4>
      </vt:variant>
      <vt:variant>
        <vt:i4>158</vt:i4>
      </vt:variant>
      <vt:variant>
        <vt:i4>0</vt:i4>
      </vt:variant>
      <vt:variant>
        <vt:i4>5</vt:i4>
      </vt:variant>
      <vt:variant>
        <vt:lpwstr/>
      </vt:variant>
      <vt:variant>
        <vt:lpwstr>_Toc484085689</vt:lpwstr>
      </vt:variant>
      <vt:variant>
        <vt:i4>1179710</vt:i4>
      </vt:variant>
      <vt:variant>
        <vt:i4>152</vt:i4>
      </vt:variant>
      <vt:variant>
        <vt:i4>0</vt:i4>
      </vt:variant>
      <vt:variant>
        <vt:i4>5</vt:i4>
      </vt:variant>
      <vt:variant>
        <vt:lpwstr/>
      </vt:variant>
      <vt:variant>
        <vt:lpwstr>_Toc484085688</vt:lpwstr>
      </vt:variant>
      <vt:variant>
        <vt:i4>1179710</vt:i4>
      </vt:variant>
      <vt:variant>
        <vt:i4>146</vt:i4>
      </vt:variant>
      <vt:variant>
        <vt:i4>0</vt:i4>
      </vt:variant>
      <vt:variant>
        <vt:i4>5</vt:i4>
      </vt:variant>
      <vt:variant>
        <vt:lpwstr/>
      </vt:variant>
      <vt:variant>
        <vt:lpwstr>_Toc484085687</vt:lpwstr>
      </vt:variant>
      <vt:variant>
        <vt:i4>1179710</vt:i4>
      </vt:variant>
      <vt:variant>
        <vt:i4>140</vt:i4>
      </vt:variant>
      <vt:variant>
        <vt:i4>0</vt:i4>
      </vt:variant>
      <vt:variant>
        <vt:i4>5</vt:i4>
      </vt:variant>
      <vt:variant>
        <vt:lpwstr/>
      </vt:variant>
      <vt:variant>
        <vt:lpwstr>_Toc484085686</vt:lpwstr>
      </vt:variant>
      <vt:variant>
        <vt:i4>1179710</vt:i4>
      </vt:variant>
      <vt:variant>
        <vt:i4>134</vt:i4>
      </vt:variant>
      <vt:variant>
        <vt:i4>0</vt:i4>
      </vt:variant>
      <vt:variant>
        <vt:i4>5</vt:i4>
      </vt:variant>
      <vt:variant>
        <vt:lpwstr/>
      </vt:variant>
      <vt:variant>
        <vt:lpwstr>_Toc484085685</vt:lpwstr>
      </vt:variant>
      <vt:variant>
        <vt:i4>1179710</vt:i4>
      </vt:variant>
      <vt:variant>
        <vt:i4>128</vt:i4>
      </vt:variant>
      <vt:variant>
        <vt:i4>0</vt:i4>
      </vt:variant>
      <vt:variant>
        <vt:i4>5</vt:i4>
      </vt:variant>
      <vt:variant>
        <vt:lpwstr/>
      </vt:variant>
      <vt:variant>
        <vt:lpwstr>_Toc484085684</vt:lpwstr>
      </vt:variant>
      <vt:variant>
        <vt:i4>1179710</vt:i4>
      </vt:variant>
      <vt:variant>
        <vt:i4>122</vt:i4>
      </vt:variant>
      <vt:variant>
        <vt:i4>0</vt:i4>
      </vt:variant>
      <vt:variant>
        <vt:i4>5</vt:i4>
      </vt:variant>
      <vt:variant>
        <vt:lpwstr/>
      </vt:variant>
      <vt:variant>
        <vt:lpwstr>_Toc484085683</vt:lpwstr>
      </vt:variant>
      <vt:variant>
        <vt:i4>1179710</vt:i4>
      </vt:variant>
      <vt:variant>
        <vt:i4>116</vt:i4>
      </vt:variant>
      <vt:variant>
        <vt:i4>0</vt:i4>
      </vt:variant>
      <vt:variant>
        <vt:i4>5</vt:i4>
      </vt:variant>
      <vt:variant>
        <vt:lpwstr/>
      </vt:variant>
      <vt:variant>
        <vt:lpwstr>_Toc484085682</vt:lpwstr>
      </vt:variant>
      <vt:variant>
        <vt:i4>1179710</vt:i4>
      </vt:variant>
      <vt:variant>
        <vt:i4>110</vt:i4>
      </vt:variant>
      <vt:variant>
        <vt:i4>0</vt:i4>
      </vt:variant>
      <vt:variant>
        <vt:i4>5</vt:i4>
      </vt:variant>
      <vt:variant>
        <vt:lpwstr/>
      </vt:variant>
      <vt:variant>
        <vt:lpwstr>_Toc484085681</vt:lpwstr>
      </vt:variant>
      <vt:variant>
        <vt:i4>1179710</vt:i4>
      </vt:variant>
      <vt:variant>
        <vt:i4>104</vt:i4>
      </vt:variant>
      <vt:variant>
        <vt:i4>0</vt:i4>
      </vt:variant>
      <vt:variant>
        <vt:i4>5</vt:i4>
      </vt:variant>
      <vt:variant>
        <vt:lpwstr/>
      </vt:variant>
      <vt:variant>
        <vt:lpwstr>_Toc484085680</vt:lpwstr>
      </vt:variant>
      <vt:variant>
        <vt:i4>1900606</vt:i4>
      </vt:variant>
      <vt:variant>
        <vt:i4>98</vt:i4>
      </vt:variant>
      <vt:variant>
        <vt:i4>0</vt:i4>
      </vt:variant>
      <vt:variant>
        <vt:i4>5</vt:i4>
      </vt:variant>
      <vt:variant>
        <vt:lpwstr/>
      </vt:variant>
      <vt:variant>
        <vt:lpwstr>_Toc484085679</vt:lpwstr>
      </vt:variant>
      <vt:variant>
        <vt:i4>1900606</vt:i4>
      </vt:variant>
      <vt:variant>
        <vt:i4>92</vt:i4>
      </vt:variant>
      <vt:variant>
        <vt:i4>0</vt:i4>
      </vt:variant>
      <vt:variant>
        <vt:i4>5</vt:i4>
      </vt:variant>
      <vt:variant>
        <vt:lpwstr/>
      </vt:variant>
      <vt:variant>
        <vt:lpwstr>_Toc484085678</vt:lpwstr>
      </vt:variant>
      <vt:variant>
        <vt:i4>1900606</vt:i4>
      </vt:variant>
      <vt:variant>
        <vt:i4>86</vt:i4>
      </vt:variant>
      <vt:variant>
        <vt:i4>0</vt:i4>
      </vt:variant>
      <vt:variant>
        <vt:i4>5</vt:i4>
      </vt:variant>
      <vt:variant>
        <vt:lpwstr/>
      </vt:variant>
      <vt:variant>
        <vt:lpwstr>_Toc484085677</vt:lpwstr>
      </vt:variant>
      <vt:variant>
        <vt:i4>1900606</vt:i4>
      </vt:variant>
      <vt:variant>
        <vt:i4>80</vt:i4>
      </vt:variant>
      <vt:variant>
        <vt:i4>0</vt:i4>
      </vt:variant>
      <vt:variant>
        <vt:i4>5</vt:i4>
      </vt:variant>
      <vt:variant>
        <vt:lpwstr/>
      </vt:variant>
      <vt:variant>
        <vt:lpwstr>_Toc484085676</vt:lpwstr>
      </vt:variant>
      <vt:variant>
        <vt:i4>1900606</vt:i4>
      </vt:variant>
      <vt:variant>
        <vt:i4>74</vt:i4>
      </vt:variant>
      <vt:variant>
        <vt:i4>0</vt:i4>
      </vt:variant>
      <vt:variant>
        <vt:i4>5</vt:i4>
      </vt:variant>
      <vt:variant>
        <vt:lpwstr/>
      </vt:variant>
      <vt:variant>
        <vt:lpwstr>_Toc484085675</vt:lpwstr>
      </vt:variant>
      <vt:variant>
        <vt:i4>1900606</vt:i4>
      </vt:variant>
      <vt:variant>
        <vt:i4>68</vt:i4>
      </vt:variant>
      <vt:variant>
        <vt:i4>0</vt:i4>
      </vt:variant>
      <vt:variant>
        <vt:i4>5</vt:i4>
      </vt:variant>
      <vt:variant>
        <vt:lpwstr/>
      </vt:variant>
      <vt:variant>
        <vt:lpwstr>_Toc484085674</vt:lpwstr>
      </vt:variant>
      <vt:variant>
        <vt:i4>1900606</vt:i4>
      </vt:variant>
      <vt:variant>
        <vt:i4>62</vt:i4>
      </vt:variant>
      <vt:variant>
        <vt:i4>0</vt:i4>
      </vt:variant>
      <vt:variant>
        <vt:i4>5</vt:i4>
      </vt:variant>
      <vt:variant>
        <vt:lpwstr/>
      </vt:variant>
      <vt:variant>
        <vt:lpwstr>_Toc484085673</vt:lpwstr>
      </vt:variant>
      <vt:variant>
        <vt:i4>1900606</vt:i4>
      </vt:variant>
      <vt:variant>
        <vt:i4>56</vt:i4>
      </vt:variant>
      <vt:variant>
        <vt:i4>0</vt:i4>
      </vt:variant>
      <vt:variant>
        <vt:i4>5</vt:i4>
      </vt:variant>
      <vt:variant>
        <vt:lpwstr/>
      </vt:variant>
      <vt:variant>
        <vt:lpwstr>_Toc484085672</vt:lpwstr>
      </vt:variant>
      <vt:variant>
        <vt:i4>1900606</vt:i4>
      </vt:variant>
      <vt:variant>
        <vt:i4>50</vt:i4>
      </vt:variant>
      <vt:variant>
        <vt:i4>0</vt:i4>
      </vt:variant>
      <vt:variant>
        <vt:i4>5</vt:i4>
      </vt:variant>
      <vt:variant>
        <vt:lpwstr/>
      </vt:variant>
      <vt:variant>
        <vt:lpwstr>_Toc484085671</vt:lpwstr>
      </vt:variant>
      <vt:variant>
        <vt:i4>1900606</vt:i4>
      </vt:variant>
      <vt:variant>
        <vt:i4>44</vt:i4>
      </vt:variant>
      <vt:variant>
        <vt:i4>0</vt:i4>
      </vt:variant>
      <vt:variant>
        <vt:i4>5</vt:i4>
      </vt:variant>
      <vt:variant>
        <vt:lpwstr/>
      </vt:variant>
      <vt:variant>
        <vt:lpwstr>_Toc484085670</vt:lpwstr>
      </vt:variant>
      <vt:variant>
        <vt:i4>1835070</vt:i4>
      </vt:variant>
      <vt:variant>
        <vt:i4>38</vt:i4>
      </vt:variant>
      <vt:variant>
        <vt:i4>0</vt:i4>
      </vt:variant>
      <vt:variant>
        <vt:i4>5</vt:i4>
      </vt:variant>
      <vt:variant>
        <vt:lpwstr/>
      </vt:variant>
      <vt:variant>
        <vt:lpwstr>_Toc484085669</vt:lpwstr>
      </vt:variant>
      <vt:variant>
        <vt:i4>1835070</vt:i4>
      </vt:variant>
      <vt:variant>
        <vt:i4>32</vt:i4>
      </vt:variant>
      <vt:variant>
        <vt:i4>0</vt:i4>
      </vt:variant>
      <vt:variant>
        <vt:i4>5</vt:i4>
      </vt:variant>
      <vt:variant>
        <vt:lpwstr/>
      </vt:variant>
      <vt:variant>
        <vt:lpwstr>_Toc484085668</vt:lpwstr>
      </vt:variant>
      <vt:variant>
        <vt:i4>1835070</vt:i4>
      </vt:variant>
      <vt:variant>
        <vt:i4>26</vt:i4>
      </vt:variant>
      <vt:variant>
        <vt:i4>0</vt:i4>
      </vt:variant>
      <vt:variant>
        <vt:i4>5</vt:i4>
      </vt:variant>
      <vt:variant>
        <vt:lpwstr/>
      </vt:variant>
      <vt:variant>
        <vt:lpwstr>_Toc484085667</vt:lpwstr>
      </vt:variant>
      <vt:variant>
        <vt:i4>1835070</vt:i4>
      </vt:variant>
      <vt:variant>
        <vt:i4>20</vt:i4>
      </vt:variant>
      <vt:variant>
        <vt:i4>0</vt:i4>
      </vt:variant>
      <vt:variant>
        <vt:i4>5</vt:i4>
      </vt:variant>
      <vt:variant>
        <vt:lpwstr/>
      </vt:variant>
      <vt:variant>
        <vt:lpwstr>_Toc484085666</vt:lpwstr>
      </vt:variant>
      <vt:variant>
        <vt:i4>1835070</vt:i4>
      </vt:variant>
      <vt:variant>
        <vt:i4>14</vt:i4>
      </vt:variant>
      <vt:variant>
        <vt:i4>0</vt:i4>
      </vt:variant>
      <vt:variant>
        <vt:i4>5</vt:i4>
      </vt:variant>
      <vt:variant>
        <vt:lpwstr/>
      </vt:variant>
      <vt:variant>
        <vt:lpwstr>_Toc484085665</vt:lpwstr>
      </vt:variant>
      <vt:variant>
        <vt:i4>5308461</vt:i4>
      </vt:variant>
      <vt:variant>
        <vt:i4>9</vt:i4>
      </vt:variant>
      <vt:variant>
        <vt:i4>0</vt:i4>
      </vt:variant>
      <vt:variant>
        <vt:i4>5</vt:i4>
      </vt:variant>
      <vt:variant>
        <vt:lpwstr>mailto:roland.scheuerer@siemens.com</vt:lpwstr>
      </vt:variant>
      <vt:variant>
        <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Startup SCL_S7</dc:title>
  <dc:subject>TIA Portal</dc:subject>
  <dc:creator>Michael Dziallas Engineering</dc:creator>
  <cp:keywords/>
  <cp:lastModifiedBy>Schmitt, Sabine (DF FA S EUR&amp;AFR SCE)</cp:lastModifiedBy>
  <cp:revision>25</cp:revision>
  <cp:lastPrinted>2017-06-01T12:31:00Z</cp:lastPrinted>
  <dcterms:created xsi:type="dcterms:W3CDTF">2017-06-06T14:16:00Z</dcterms:created>
  <dcterms:modified xsi:type="dcterms:W3CDTF">2018-01-29T12:05:00Z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ies>
</file>