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Cs w:val="20"/>
          <w:lang w:val="pt-PT"/>
        </w:rPr>
      </w:pPr>
      <w:bookmarkStart w:id="0" w:name="OLE_LINK1"/>
      <w:bookmarkStart w:id="1" w:name="OLE_LINK2"/>
      <w:r>
        <w:rPr>
          <w:noProof/>
          <w:lang w:val="en-US" w:bidi="ar-SA"/>
        </w:rPr>
        <w:drawing>
          <wp:anchor distT="0" distB="0" distL="114300" distR="114300" simplePos="0" relativeHeight="251678720" behindDoc="1" locked="0" layoutInCell="1" allowOverlap="1">
            <wp:simplePos x="0" y="0"/>
            <wp:positionH relativeFrom="column">
              <wp:posOffset>-4353560</wp:posOffset>
            </wp:positionH>
            <wp:positionV relativeFrom="paragraph">
              <wp:posOffset>-902393</wp:posOffset>
            </wp:positionV>
            <wp:extent cx="12570247" cy="7210800"/>
            <wp:effectExtent l="0" t="0" r="317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0247" cy="7210800"/>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w:pict>
          <v:group id="_x0000_s1059" style="position:absolute;margin-left:159.45pt;margin-top:272.6pt;width:334.65pt;height:207.15pt;z-index:251677696;mso-position-horizontal-relative:text;mso-position-vertical-relative:text" coordorigin="4323,6870" coordsize="6693,4143">
            <v:shapetype id="_x0000_t202" coordsize="21600,21600" o:spt="202" path="m,l,21600r21600,l21600,xe">
              <v:stroke joinstyle="miter"/>
              <v:path gradientshapeok="t" o:connecttype="rect"/>
            </v:shapetype>
            <v:shape id="Titel 3" o:spid="_x0000_s1031" type="#_x0000_t202" style="position:absolute;left:4323;top:6870;width:6692;height:219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B6sYA&#10;AADcAAAADwAAAGRycy9kb3ducmV2LnhtbESPW2vCQBSE3wv+h+UIfasbUxSJriKlXh5U8AY+nmZP&#10;k2D2bMiuJv77bkHwcZiZb5jJrDWluFPtCssK+r0IBHFqdcGZgtNx8TEC4TyyxtIyKXiQg9m08zbB&#10;RNuG93Q/+EwECLsEFeTeV4mULs3JoOvZijh4v7Y26IOsM6lrbALclDKOoqE0WHBYyLGir5zS6+Fm&#10;FFzOw3I/aLeD1WK5bjbH3fJn/m2Ueu+28zEIT61/hZ/ttVbwGcf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4B6sYAAADcAAAADwAAAAAAAAAAAAAAAACYAgAAZHJz&#10;L2Rvd25yZXYueG1sUEsFBgAAAAAEAAQA9QAAAIsDAAAAAA==&#10;" fillcolor="#4bb9b9" stroked="f">
              <v:path arrowok="t"/>
              <v:textbox style="mso-next-textbox:#Titel 3" inset="4mm,2mm,6mm,0">
                <w:txbxContent>
                  <w:p>
                    <w:pPr>
                      <w:shd w:val="clear" w:color="auto" w:fill="4BB9B9"/>
                      <w:spacing w:before="0" w:after="0" w:line="20" w:lineRule="atLeast"/>
                      <w:ind w:left="0"/>
                      <w:jc w:val="left"/>
                      <w:textAlignment w:val="baseline"/>
                      <w:rPr>
                        <w:rFonts w:ascii="Siemens Sans" w:hAnsi="Siemens Sans"/>
                        <w:b/>
                        <w:color w:val="FFFFFF"/>
                        <w:lang w:val="pt-PT"/>
                      </w:rPr>
                    </w:pPr>
                    <w:r>
                      <w:rPr>
                        <w:rFonts w:cs="Arial"/>
                        <w:color w:val="FFFFFF"/>
                        <w:kern w:val="24"/>
                        <w:sz w:val="52"/>
                        <w:szCs w:val="52"/>
                        <w:lang w:val="pt-BR"/>
                      </w:rPr>
                      <w:t>Documentação de aprendizado/treinamento</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Siemens Automation Cooperates with Education (SCE) | A partir da versão V14 SP1</w:t>
                    </w:r>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9rsQA&#10;AADcAAAADwAAAGRycy9kb3ducmV2LnhtbESPS4vCQBCE74L/YWjBm05U8JF1FBGEgCcfiHtrM71J&#10;1kxPyIwa/fU7C4LHoqq+oubLxpTiTrUrLCsY9CMQxKnVBWcKjodNbwrCeWSNpWVS8CQHy0W7NcdY&#10;2wfv6L73mQgQdjEqyL2vYildmpNB17cVcfB+bG3QB1lnUtf4CHBTymEUjaXBgsNCjhWtc0qv+5tR&#10;gD6Rp+nlnExmNL64Gf2uvrcvpbqdZvUFwlPjP+F3O9EKRsMR/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fa7EAAAA3AAAAA8AAAAAAAAAAAAAAAAAmAIAAGRycy9k&#10;b3ducmV2LnhtbFBLBQYAAAAABAAEAPUAAACJAwAAAAA=&#10;" stroked="f">
              <v:path arrowok="t"/>
              <v:textbox style="mso-next-textbox:#Textplatzhalter 1" inset="6mm,0,4mm,0">
                <w:txbxContent>
                  <w:p>
                    <w:pPr>
                      <w:jc w:val="right"/>
                      <w:textAlignment w:val="baseline"/>
                      <w:rPr>
                        <w:rFonts w:cs="Arial"/>
                        <w:sz w:val="18"/>
                        <w:szCs w:val="18"/>
                      </w:rPr>
                    </w:pPr>
                    <w:r>
                      <w:rPr>
                        <w:rFonts w:cs="Arial"/>
                        <w:b/>
                        <w:bCs/>
                        <w:color w:val="000000"/>
                        <w:sz w:val="18"/>
                        <w:szCs w:val="18"/>
                        <w:lang w:val="pt-BR"/>
                      </w:rPr>
                      <w:t>siemens.com/sce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8BccA&#10;AADcAAAADwAAAGRycy9kb3ducmV2LnhtbESPQWvCQBSE7wX/w/KE3upGW0ViVpFSrQcVYlrw+Jp9&#10;TYLZtyG7Nem/7xYEj8PMfMMkq97U4kqtqywrGI8iEMS51RUXCj6yzdMchPPIGmvLpOCXHKyWg4cE&#10;Y207Tul68oUIEHYxKii9b2IpXV6SQTeyDXHwvm1r0AfZFlK32AW4qeUkimbSYMVhocSGXkvKL6cf&#10;o+D8OavTaX+Yvm+2u26fHbdf6zej1OOwXy9AeOr9PXxr77SC58kL/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PAXHAAAA3AAAAA8AAAAAAAAAAAAAAAAAmAIAAGRy&#10;cy9kb3ducmV2LnhtbFBLBQYAAAAABAAEAPUAAACMAwAAAAA=&#10;" fillcolor="#4bb9b9" stroked="f">
              <v:path arrowok="t"/>
              <v:textbox inset="4mm,2mm,6mm,0">
                <w:txbxContent>
                  <w:p>
                    <w:pPr>
                      <w:pStyle w:val="Textkrper2"/>
                      <w:spacing w:before="120" w:line="280" w:lineRule="atLeast"/>
                      <w:jc w:val="left"/>
                      <w:rPr>
                        <w:rFonts w:ascii="Arial" w:hAnsi="Arial" w:cs="Arial"/>
                        <w:color w:val="FFFFFF"/>
                        <w:sz w:val="26"/>
                        <w:szCs w:val="26"/>
                        <w:lang w:val="pt-PT"/>
                      </w:rPr>
                    </w:pPr>
                    <w:r>
                      <w:rPr>
                        <w:rFonts w:ascii="Arial" w:hAnsi="Arial" w:cs="Arial"/>
                        <w:bCs/>
                        <w:color w:val="FFFFFF"/>
                        <w:sz w:val="26"/>
                        <w:szCs w:val="26"/>
                        <w:lang w:val="pt-BR"/>
                      </w:rPr>
                      <w:t>Módulo do TIA Portal 051-201</w:t>
                    </w:r>
                  </w:p>
                  <w:p>
                    <w:pPr>
                      <w:pStyle w:val="Textkrper2"/>
                      <w:spacing w:line="280" w:lineRule="atLeast"/>
                      <w:jc w:val="left"/>
                      <w:rPr>
                        <w:rFonts w:ascii="Arial" w:hAnsi="Arial" w:cs="Arial"/>
                        <w:b w:val="0"/>
                        <w:bCs/>
                        <w:color w:val="FFFFFF"/>
                        <w:sz w:val="26"/>
                        <w:szCs w:val="26"/>
                        <w:lang w:val="pt-PT"/>
                      </w:rPr>
                    </w:pPr>
                    <w:r>
                      <w:rPr>
                        <w:rFonts w:ascii="Arial" w:hAnsi="Arial" w:cs="Arial"/>
                        <w:b w:val="0"/>
                        <w:color w:val="FFFFFF"/>
                        <w:sz w:val="26"/>
                        <w:szCs w:val="26"/>
                        <w:lang w:val="pt-BR"/>
                      </w:rPr>
                      <w:t>Programação em linguagem padrão</w:t>
                    </w:r>
                    <w:r>
                      <w:rPr>
                        <w:rFonts w:ascii="Arial" w:hAnsi="Arial" w:cs="Arial"/>
                        <w:b w:val="0"/>
                        <w:color w:val="FFFFFF"/>
                        <w:sz w:val="26"/>
                        <w:szCs w:val="26"/>
                        <w:lang w:val="pt-BR"/>
                      </w:rPr>
                      <w:br/>
                      <w:t>com SCL e SIMATIC S7-1200</w:t>
                    </w:r>
                  </w:p>
                </w:txbxContent>
              </v:textbox>
            </v:shape>
          </v:group>
        </w:pict>
      </w: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9" type="#_x0000_t75" style="position:absolute;margin-left:.95pt;margin-top:-27.2pt;width:158.5pt;height:67.2pt;z-index:251676672;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M/bBAAAA3AAAAA8AAABkcnMvZG93bnJldi54bWxET02LwjAQvS/4H8II3tZUhUWrUcRFUFhE&#10;qyjehmZsi82k28Ra/705LOzx8b5ni9aUoqHaFZYVDPoRCOLU6oIzBafj+nMMwnlkjaVlUvAiB4t5&#10;52OGsbZPPlCT+EyEEHYxKsi9r2IpXZqTQde3FXHgbrY26AOsM6lrfIZwU8phFH1JgwWHhhwrWuWU&#10;3pOHUVAuv39uv8X2fKX9JOXGcrLbX5TqddvlFISn1v+L/9wbrWA0DPP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OM/bBAAAA3AAAAA8AAAAAAAAAAAAAAAAAnwIA&#10;AGRycy9kb3ducmV2LnhtbFBLBQYAAAAABAAEAPcAAACNAwAAAAA=&#10;">
            <v:imagedata r:id="rId13" o:title=""/>
            <v:path arrowok="t"/>
          </v:shape>
        </w:pict>
      </w:r>
      <w:r>
        <w:rPr>
          <w:noProof/>
          <w:lang w:val="en-US" w:bidi="ar-SA"/>
        </w:rPr>
        <w:pict>
          <v:shape id="Grafik 2" o:spid="_x0000_s1027" type="#_x0000_t75" style="position:absolute;margin-left:360.95pt;margin-top:536.4pt;width:135.95pt;height:68.25pt;z-index:251674624;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vtjEAAAA2wAAAA8AAABkcnMvZG93bnJldi54bWxEj0FrAjEUhO9C/0N4BW81W12rXY1SqoIH&#10;L1rRHh+b5+7SzcuSRF3/vREKHoeZ+YaZzltTiws5X1lW8N5LQBDnVldcKNj/rN7GIHxA1lhbJgU3&#10;8jCfvXSmmGl75S1ddqEQEcI+QwVlCE0mpc9LMuh7tiGO3sk6gyFKV0jt8Brhppb9JPmQBiuOCyU2&#10;9F1S/rc7GwVD59Pjpun/Fis6DIaLZDk6pkuluq/t1wREoDY8w//ttVbwmc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vtjEAAAA2wAAAA8AAAAAAAAAAAAAAAAA&#10;nwIAAGRycy9kb3ducmV2LnhtbFBLBQYAAAAABAAEAPcAAACQAwAAAAA=&#10;">
            <v:imagedata r:id="rId14" o:title=""/>
            <v:path arrowok="t"/>
          </v:shape>
        </w:pict>
      </w:r>
      <w:r>
        <w:rPr>
          <w:color w:val="FF0000"/>
          <w:lang w:val="pt-BR"/>
        </w:rPr>
        <w:br w:type="page"/>
      </w:r>
      <w:r>
        <w:rPr>
          <w:b/>
          <w:bCs/>
          <w:sz w:val="24"/>
          <w:szCs w:val="24"/>
          <w:lang w:val="pt-BR"/>
        </w:rPr>
        <w:lastRenderedPageBreak/>
        <w:t>Pacotes apropriados para instrutor SCE para esta documentação de aprendizado/treinamento</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pt-PT"/>
        </w:rPr>
      </w:pPr>
      <w:r>
        <w:rPr>
          <w:b/>
          <w:bCs/>
          <w:color w:val="000000"/>
          <w:lang w:val="pt-BR"/>
        </w:rPr>
        <w:t>SIMATIC S7-1200 AC/DC/RELAIS 6 "TIA Portal"</w:t>
      </w:r>
      <w:r>
        <w:rPr>
          <w:color w:val="000000"/>
          <w:lang w:val="pt-BR"/>
        </w:rPr>
        <w:br/>
        <w:t xml:space="preserve">Nº de encomenda: 6ES7214-1BE30-4AB3   </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pt-PT"/>
        </w:rPr>
      </w:pPr>
      <w:r>
        <w:rPr>
          <w:b/>
          <w:bCs/>
          <w:color w:val="000000"/>
          <w:lang w:val="pt-BR"/>
        </w:rPr>
        <w:t>SIMATIC S7-1200 AC/DC/DC 6 "TIA Portal"</w:t>
      </w:r>
      <w:r>
        <w:rPr>
          <w:color w:val="000000"/>
          <w:lang w:val="pt-BR"/>
        </w:rPr>
        <w:br/>
        <w:t>Nº de encomenda: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pt-PT"/>
        </w:rPr>
      </w:pPr>
      <w:r>
        <w:rPr>
          <w:b/>
          <w:bCs/>
          <w:color w:val="000000"/>
          <w:lang w:val="pt-BR"/>
        </w:rPr>
        <w:t>Atualização SIMATIC STEP 7 BASIC V14 SP1 (para S7-1200) 6 "TIA Portal"</w:t>
      </w:r>
      <w:r>
        <w:rPr>
          <w:color w:val="000000"/>
          <w:lang w:val="pt-BR"/>
        </w:rPr>
        <w:br/>
        <w:t>Nº de encomenda: 6ES7822-0AA04-4YE5</w:t>
      </w:r>
    </w:p>
    <w:p>
      <w:pPr>
        <w:pStyle w:val="Kopfzeile"/>
        <w:tabs>
          <w:tab w:val="clear" w:pos="4536"/>
          <w:tab w:val="clear" w:pos="9072"/>
        </w:tabs>
        <w:spacing w:before="0" w:after="0" w:line="264" w:lineRule="auto"/>
        <w:ind w:left="0" w:right="567"/>
        <w:rPr>
          <w:b/>
          <w:szCs w:val="20"/>
          <w:lang w:val="pt-PT"/>
        </w:rPr>
      </w:pPr>
    </w:p>
    <w:p>
      <w:pPr>
        <w:pStyle w:val="Kopfzeile"/>
        <w:spacing w:before="0" w:after="0" w:line="264" w:lineRule="auto"/>
        <w:ind w:left="0" w:right="567"/>
        <w:rPr>
          <w:b/>
          <w:sz w:val="24"/>
          <w:szCs w:val="24"/>
          <w:lang w:val="pt-PT"/>
        </w:rPr>
      </w:pPr>
      <w:r>
        <w:rPr>
          <w:szCs w:val="20"/>
          <w:lang w:val="pt-BR"/>
        </w:rPr>
        <w:t xml:space="preserve">Atente para que estes pacotes para instrutores sejam substituídos por pacotes sucessores. Você encontra uma visão geral dos pacotes SCE </w:t>
      </w:r>
      <w:proofErr w:type="gramStart"/>
      <w:r>
        <w:rPr>
          <w:szCs w:val="20"/>
          <w:lang w:val="pt-BR"/>
        </w:rPr>
        <w:t>disponíveis</w:t>
      </w:r>
      <w:proofErr w:type="gramEnd"/>
      <w:r>
        <w:rPr>
          <w:szCs w:val="20"/>
          <w:lang w:val="pt-BR"/>
        </w:rPr>
        <w:t xml:space="preserve"> atualmente em:</w:t>
      </w:r>
      <w:r>
        <w:rPr>
          <w:lang w:val="pt-BR"/>
        </w:rPr>
        <w:t xml:space="preserve"> </w:t>
      </w:r>
      <w:hyperlink r:id="rId15" w:history="1">
        <w:r>
          <w:rPr>
            <w:rStyle w:val="Hyperlink"/>
            <w:color w:val="0000FF"/>
            <w:szCs w:val="20"/>
            <w:lang w:val="pt-BR"/>
          </w:rPr>
          <w:t>siemens.com/sce/</w:t>
        </w:r>
        <w:proofErr w:type="spellStart"/>
        <w:r>
          <w:rPr>
            <w:rStyle w:val="Hyperlink"/>
            <w:color w:val="0000FF"/>
            <w:szCs w:val="20"/>
            <w:lang w:val="pt-BR"/>
          </w:rPr>
          <w:t>tp</w:t>
        </w:r>
        <w:proofErr w:type="spellEnd"/>
      </w:hyperlink>
      <w:r>
        <w:rPr>
          <w:sz w:val="24"/>
          <w:szCs w:val="24"/>
          <w:lang w:val="pt-BR"/>
        </w:rPr>
        <w:br/>
      </w:r>
      <w:r>
        <w:rPr>
          <w:sz w:val="24"/>
          <w:szCs w:val="24"/>
          <w:lang w:val="pt-BR"/>
        </w:rPr>
        <w:br/>
      </w:r>
    </w:p>
    <w:p>
      <w:pPr>
        <w:pStyle w:val="Kopfzeile"/>
        <w:spacing w:before="0" w:after="0" w:line="264" w:lineRule="auto"/>
        <w:ind w:left="0" w:right="567"/>
        <w:rPr>
          <w:color w:val="0000FF"/>
          <w:szCs w:val="20"/>
          <w:u w:val="single"/>
          <w:lang w:val="pt-PT"/>
        </w:rPr>
      </w:pPr>
      <w:r>
        <w:rPr>
          <w:b/>
          <w:bCs/>
          <w:sz w:val="24"/>
          <w:szCs w:val="24"/>
          <w:lang w:val="pt-BR"/>
        </w:rPr>
        <w:t>Cursos complementares</w:t>
      </w:r>
    </w:p>
    <w:p>
      <w:pPr>
        <w:pStyle w:val="Kopfzeile"/>
        <w:spacing w:before="0" w:after="0" w:line="264" w:lineRule="auto"/>
        <w:ind w:left="0" w:right="567"/>
        <w:rPr>
          <w:rStyle w:val="Hyperlink"/>
          <w:color w:val="0000FF"/>
          <w:szCs w:val="20"/>
          <w:lang w:val="pt-PT"/>
        </w:rPr>
      </w:pPr>
      <w:r>
        <w:rPr>
          <w:szCs w:val="20"/>
          <w:lang w:val="pt-BR"/>
        </w:rPr>
        <w:t xml:space="preserve">Para cursos complementares regionais Siemens SCE, entre em contato com a pessoa de contato SCE regional: </w:t>
      </w: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w:t>
      </w:r>
      <w:proofErr w:type="spellStart"/>
      <w:proofErr w:type="gramStart"/>
      <w:r>
        <w:rPr>
          <w:rStyle w:val="Hyperlink"/>
          <w:color w:val="0000FF"/>
          <w:szCs w:val="20"/>
          <w:lang w:val="pt-BR"/>
        </w:rPr>
        <w:t>contact</w:t>
      </w:r>
      <w:proofErr w:type="spellEnd"/>
      <w:proofErr w:type="gramEnd"/>
    </w:p>
    <w:p>
      <w:pPr>
        <w:pStyle w:val="Kopfzeile"/>
        <w:tabs>
          <w:tab w:val="clear" w:pos="4536"/>
          <w:tab w:val="clear" w:pos="9072"/>
        </w:tabs>
        <w:spacing w:before="0" w:after="0" w:line="264" w:lineRule="auto"/>
        <w:ind w:left="0" w:right="567"/>
        <w:rPr>
          <w:b/>
          <w:sz w:val="24"/>
          <w:szCs w:val="24"/>
          <w:lang w:val="pt-PT"/>
        </w:rPr>
      </w:pPr>
      <w:r>
        <w:rPr>
          <w:b/>
          <w:bCs/>
          <w:lang w:val="pt-BR"/>
        </w:rPr>
        <w:fldChar w:fldCharType="end"/>
      </w:r>
      <w:r>
        <w:rPr>
          <w:b/>
          <w:bCs/>
          <w:sz w:val="24"/>
          <w:szCs w:val="24"/>
          <w:lang w:val="pt-BR"/>
        </w:rPr>
        <w:br/>
      </w:r>
    </w:p>
    <w:p>
      <w:pPr>
        <w:pStyle w:val="Kopfzeile"/>
        <w:tabs>
          <w:tab w:val="clear" w:pos="4536"/>
          <w:tab w:val="clear" w:pos="9072"/>
        </w:tabs>
        <w:spacing w:before="0" w:after="0" w:line="264" w:lineRule="auto"/>
        <w:ind w:left="0" w:right="567"/>
        <w:rPr>
          <w:b/>
          <w:szCs w:val="20"/>
          <w:lang w:val="pt-PT"/>
        </w:rPr>
      </w:pPr>
      <w:r>
        <w:rPr>
          <w:b/>
          <w:bCs/>
          <w:sz w:val="24"/>
          <w:szCs w:val="24"/>
          <w:lang w:val="pt-BR"/>
        </w:rPr>
        <w:t xml:space="preserve">Mais informações sobre o SCE </w:t>
      </w:r>
    </w:p>
    <w:p>
      <w:pPr>
        <w:pStyle w:val="Kopfzeile"/>
        <w:spacing w:before="0" w:after="0" w:line="264" w:lineRule="auto"/>
        <w:ind w:left="0" w:right="567"/>
        <w:rPr>
          <w:b/>
          <w:sz w:val="24"/>
          <w:szCs w:val="24"/>
          <w:lang w:val="pt-PT"/>
        </w:rPr>
      </w:pPr>
      <w:hyperlink r:id="rId16" w:history="1">
        <w:r>
          <w:rPr>
            <w:rStyle w:val="Hyperlink"/>
            <w:color w:val="0000FF"/>
            <w:szCs w:val="20"/>
            <w:lang w:val="pt-BR"/>
          </w:rPr>
          <w:t>siemens.com/sce</w:t>
        </w:r>
      </w:hyperlink>
      <w:r>
        <w:rPr>
          <w:lang w:val="pt-BR"/>
        </w:rPr>
        <w:br/>
      </w:r>
      <w:r>
        <w:rPr>
          <w:sz w:val="24"/>
          <w:szCs w:val="24"/>
          <w:lang w:val="pt-BR"/>
        </w:rPr>
        <w:br/>
      </w:r>
    </w:p>
    <w:p>
      <w:pPr>
        <w:pStyle w:val="Kopfzeile"/>
        <w:spacing w:before="0" w:after="0" w:line="264" w:lineRule="auto"/>
        <w:ind w:left="0" w:right="567"/>
        <w:rPr>
          <w:b/>
          <w:sz w:val="24"/>
          <w:szCs w:val="24"/>
          <w:lang w:val="pt-PT"/>
        </w:rPr>
      </w:pPr>
      <w:r>
        <w:rPr>
          <w:b/>
          <w:bCs/>
          <w:sz w:val="24"/>
          <w:szCs w:val="24"/>
          <w:lang w:val="pt-BR"/>
        </w:rPr>
        <w:t>Instrução de uso</w:t>
      </w:r>
      <w:bookmarkEnd w:id="0"/>
      <w:bookmarkEnd w:id="1"/>
    </w:p>
    <w:p>
      <w:pPr>
        <w:pStyle w:val="Kopfzeile"/>
        <w:spacing w:before="0" w:after="0" w:line="264" w:lineRule="auto"/>
        <w:ind w:left="0" w:right="567"/>
        <w:rPr>
          <w:szCs w:val="20"/>
          <w:u w:val="single"/>
          <w:lang w:val="pt-PT"/>
        </w:rPr>
      </w:pPr>
      <w:r>
        <w:rPr>
          <w:szCs w:val="20"/>
          <w:lang w:val="pt-BR"/>
        </w:rPr>
        <w:t>A Documentação de aprendizado/treinamento SCE para a solução de automação universal TIA Totally Integrated Automation foi elaborada para o programa "Siemens Automation Cooperates with Education (SCE)" especificamente para fins educacionais em instituições públicas de ensino, pesquisa e desenvolvimento. A Siemens AG não assume nenhuma responsabilidade com relação ao conteúdo.</w:t>
      </w:r>
    </w:p>
    <w:p>
      <w:pPr>
        <w:pStyle w:val="Kopfzeile"/>
        <w:spacing w:before="0" w:after="0" w:line="264" w:lineRule="auto"/>
        <w:ind w:left="0" w:right="567"/>
        <w:rPr>
          <w:szCs w:val="20"/>
          <w:lang w:val="pt-PT"/>
        </w:rPr>
      </w:pPr>
    </w:p>
    <w:p>
      <w:pPr>
        <w:pStyle w:val="Kopfzeile"/>
        <w:spacing w:before="0" w:after="0" w:line="264" w:lineRule="auto"/>
        <w:ind w:left="0" w:right="567"/>
        <w:rPr>
          <w:szCs w:val="20"/>
          <w:lang w:val="pt-PT"/>
        </w:rPr>
      </w:pPr>
      <w:r>
        <w:rPr>
          <w:szCs w:val="20"/>
          <w:lang w:val="pt-BR"/>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left="0" w:right="567"/>
        <w:rPr>
          <w:lang w:val="pt-PT"/>
        </w:rPr>
      </w:pPr>
    </w:p>
    <w:p>
      <w:pPr>
        <w:pStyle w:val="Kopfzeile"/>
        <w:tabs>
          <w:tab w:val="clear" w:pos="4536"/>
          <w:tab w:val="clear" w:pos="9072"/>
        </w:tabs>
        <w:spacing w:before="0" w:after="0" w:line="264" w:lineRule="auto"/>
        <w:ind w:left="0" w:right="567"/>
        <w:rPr>
          <w:szCs w:val="20"/>
          <w:lang w:val="pt-PT"/>
        </w:rPr>
      </w:pPr>
      <w:r>
        <w:rPr>
          <w:szCs w:val="20"/>
          <w:lang w:val="pt-BR"/>
        </w:rPr>
        <w:t xml:space="preserve">As exceções exigem a aprovação por escrito dos representantes da Siemens AG: Sr. Roland Scheuerer </w:t>
      </w:r>
      <w:r>
        <w:rPr>
          <w:color w:val="0000FF"/>
          <w:szCs w:val="20"/>
          <w:u w:val="single"/>
          <w:lang w:val="pt-BR"/>
        </w:rPr>
        <w:t>roland.scheuerer@siemens.com</w:t>
      </w:r>
      <w:r>
        <w:rPr>
          <w:szCs w:val="20"/>
          <w:lang w:val="pt-BR"/>
        </w:rPr>
        <w:t>.</w:t>
      </w:r>
    </w:p>
    <w:p>
      <w:pPr>
        <w:pStyle w:val="Kopfzeile"/>
        <w:spacing w:before="0" w:after="0" w:line="264" w:lineRule="auto"/>
        <w:ind w:left="0" w:right="567"/>
        <w:rPr>
          <w:szCs w:val="20"/>
          <w:lang w:val="pt-PT"/>
        </w:rPr>
      </w:pPr>
    </w:p>
    <w:p>
      <w:pPr>
        <w:pStyle w:val="Kopfzeile"/>
        <w:spacing w:before="0" w:after="0" w:line="264" w:lineRule="auto"/>
        <w:ind w:left="0" w:right="567"/>
        <w:rPr>
          <w:szCs w:val="20"/>
          <w:lang w:val="pt-PT"/>
        </w:rPr>
      </w:pPr>
      <w:r>
        <w:rPr>
          <w:szCs w:val="20"/>
          <w:lang w:val="pt-BR"/>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pt-PT"/>
        </w:rPr>
      </w:pPr>
    </w:p>
    <w:p>
      <w:pPr>
        <w:pStyle w:val="Kopfzeile"/>
        <w:spacing w:before="0" w:after="0" w:line="264" w:lineRule="auto"/>
        <w:ind w:left="0" w:right="567"/>
        <w:rPr>
          <w:szCs w:val="20"/>
          <w:lang w:val="es-ES"/>
        </w:rPr>
      </w:pPr>
      <w:r>
        <w:rPr>
          <w:szCs w:val="20"/>
          <w:lang w:val="pt-BR"/>
        </w:rPr>
        <w:t>A utilização em cursos para clientes industriais é expressamente proibida. O uso comercial dos documentos não é autorizado.</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pt-PT"/>
        </w:rPr>
      </w:pPr>
      <w:r>
        <w:rPr>
          <w:szCs w:val="20"/>
          <w:lang w:val="pt-BR"/>
        </w:rPr>
        <w:t>Agradecemos à Universidade Técnica Dresden, em particular ao Prof. Dr.-Eng. Leon Urbas e a empresa Michael Dziallas Engineering e todos os demais envolvidos pelo apoio na elaboração desta documentação de aprendizado/treinamento SCE.</w:t>
      </w:r>
    </w:p>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lang w:val="pt-BR"/>
        </w:rPr>
        <w:br w:type="page"/>
      </w:r>
      <w:r>
        <w:rPr>
          <w:rStyle w:val="InhaltsverzeichnisZchn"/>
          <w:bCs/>
          <w:smallCaps w:val="0"/>
          <w:sz w:val="48"/>
          <w:szCs w:val="52"/>
          <w:lang w:val="pt-BR"/>
        </w:rPr>
        <w:lastRenderedPageBreak/>
        <w:t>Índice de conteúdo</w:t>
      </w:r>
    </w:p>
    <w:p>
      <w:pPr>
        <w:pStyle w:val="Verzeichnis1"/>
        <w:rPr>
          <w:rFonts w:asciiTheme="minorHAnsi" w:eastAsiaTheme="minorEastAsia" w:hAnsiTheme="minorHAnsi" w:cstheme="minorBidi"/>
          <w:noProof/>
          <w:sz w:val="22"/>
          <w:lang w:val="en-US" w:eastAsia="zh-TW" w:bidi="ar-SA"/>
        </w:rPr>
      </w:pPr>
      <w:r>
        <w:rPr>
          <w:lang w:val="pt-BR"/>
        </w:rPr>
        <w:fldChar w:fldCharType="begin"/>
      </w:r>
      <w:r>
        <w:instrText xml:space="preserve"> TOC \o "1-3" \h \z \u </w:instrText>
      </w:r>
      <w:r>
        <w:fldChar w:fldCharType="separate"/>
      </w:r>
      <w:hyperlink w:anchor="_Toc488401915" w:history="1">
        <w:r>
          <w:rPr>
            <w:rStyle w:val="Hyperlink"/>
            <w:noProof/>
          </w:rPr>
          <w:t>1.</w:t>
        </w:r>
        <w:r>
          <w:rPr>
            <w:rFonts w:asciiTheme="minorHAnsi" w:eastAsiaTheme="minorEastAsia" w:hAnsiTheme="minorHAnsi" w:cstheme="minorBidi"/>
            <w:noProof/>
            <w:sz w:val="22"/>
            <w:lang w:val="en-US" w:eastAsia="zh-TW" w:bidi="ar-SA"/>
          </w:rPr>
          <w:tab/>
        </w:r>
        <w:r>
          <w:rPr>
            <w:rStyle w:val="Hyperlink"/>
            <w:bCs/>
            <w:noProof/>
            <w:lang w:val="pt-BR"/>
          </w:rPr>
          <w:t>Objetivo</w:t>
        </w:r>
        <w:r>
          <w:rPr>
            <w:noProof/>
            <w:webHidden/>
          </w:rPr>
          <w:tab/>
        </w:r>
        <w:r>
          <w:rPr>
            <w:noProof/>
            <w:webHidden/>
          </w:rPr>
          <w:fldChar w:fldCharType="begin"/>
        </w:r>
        <w:r>
          <w:rPr>
            <w:noProof/>
            <w:webHidden/>
          </w:rPr>
          <w:instrText xml:space="preserve"> PAGEREF _Toc488401915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16" w:history="1">
        <w:r>
          <w:rPr>
            <w:rStyle w:val="Hyperlink"/>
            <w:noProof/>
          </w:rPr>
          <w:t>2.</w:t>
        </w:r>
        <w:r>
          <w:rPr>
            <w:rFonts w:asciiTheme="minorHAnsi" w:eastAsiaTheme="minorEastAsia" w:hAnsiTheme="minorHAnsi" w:cstheme="minorBidi"/>
            <w:noProof/>
            <w:sz w:val="22"/>
            <w:lang w:val="en-US" w:eastAsia="zh-TW" w:bidi="ar-SA"/>
          </w:rPr>
          <w:tab/>
        </w:r>
        <w:r>
          <w:rPr>
            <w:rStyle w:val="Hyperlink"/>
            <w:bCs/>
            <w:noProof/>
            <w:lang w:val="pt-BR"/>
          </w:rPr>
          <w:t>Requisito</w:t>
        </w:r>
        <w:r>
          <w:rPr>
            <w:noProof/>
            <w:webHidden/>
          </w:rPr>
          <w:tab/>
        </w:r>
        <w:r>
          <w:rPr>
            <w:noProof/>
            <w:webHidden/>
          </w:rPr>
          <w:fldChar w:fldCharType="begin"/>
        </w:r>
        <w:r>
          <w:rPr>
            <w:noProof/>
            <w:webHidden/>
          </w:rPr>
          <w:instrText xml:space="preserve"> PAGEREF _Toc488401916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17" w:history="1">
        <w:r>
          <w:rPr>
            <w:rStyle w:val="Hyperlink"/>
            <w:noProof/>
          </w:rPr>
          <w:t>3.</w:t>
        </w:r>
        <w:r>
          <w:rPr>
            <w:rFonts w:asciiTheme="minorHAnsi" w:eastAsiaTheme="minorEastAsia" w:hAnsiTheme="minorHAnsi" w:cstheme="minorBidi"/>
            <w:noProof/>
            <w:sz w:val="22"/>
            <w:lang w:val="en-US" w:eastAsia="zh-TW" w:bidi="ar-SA"/>
          </w:rPr>
          <w:tab/>
        </w:r>
        <w:r>
          <w:rPr>
            <w:rStyle w:val="Hyperlink"/>
            <w:bCs/>
            <w:noProof/>
            <w:lang w:val="pt-BR"/>
          </w:rPr>
          <w:t>Hardware e software necessários</w:t>
        </w:r>
        <w:r>
          <w:rPr>
            <w:noProof/>
            <w:webHidden/>
          </w:rPr>
          <w:tab/>
        </w:r>
        <w:r>
          <w:rPr>
            <w:noProof/>
            <w:webHidden/>
          </w:rPr>
          <w:fldChar w:fldCharType="begin"/>
        </w:r>
        <w:r>
          <w:rPr>
            <w:noProof/>
            <w:webHidden/>
          </w:rPr>
          <w:instrText xml:space="preserve"> PAGEREF _Toc488401917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18" w:history="1">
        <w:r>
          <w:rPr>
            <w:rStyle w:val="Hyperlink"/>
            <w:noProof/>
          </w:rPr>
          <w:t>4.</w:t>
        </w:r>
        <w:r>
          <w:rPr>
            <w:rFonts w:asciiTheme="minorHAnsi" w:eastAsiaTheme="minorEastAsia" w:hAnsiTheme="minorHAnsi" w:cstheme="minorBidi"/>
            <w:noProof/>
            <w:sz w:val="22"/>
            <w:lang w:val="en-US" w:eastAsia="zh-TW" w:bidi="ar-SA"/>
          </w:rPr>
          <w:tab/>
        </w:r>
        <w:r>
          <w:rPr>
            <w:rStyle w:val="Hyperlink"/>
            <w:bCs/>
            <w:noProof/>
            <w:lang w:val="pt-BR"/>
          </w:rPr>
          <w:t>Teoria</w:t>
        </w:r>
        <w:r>
          <w:rPr>
            <w:noProof/>
            <w:webHidden/>
          </w:rPr>
          <w:tab/>
        </w:r>
        <w:r>
          <w:rPr>
            <w:noProof/>
            <w:webHidden/>
          </w:rPr>
          <w:fldChar w:fldCharType="begin"/>
        </w:r>
        <w:r>
          <w:rPr>
            <w:noProof/>
            <w:webHidden/>
          </w:rPr>
          <w:instrText xml:space="preserve"> PAGEREF _Toc488401918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19" w:history="1">
        <w:r>
          <w:rPr>
            <w:rStyle w:val="Hyperlink"/>
            <w:noProof/>
            <w:lang w:val="pt-PT"/>
          </w:rPr>
          <w:t>4.1</w:t>
        </w:r>
        <w:r>
          <w:rPr>
            <w:rFonts w:asciiTheme="minorHAnsi" w:eastAsiaTheme="minorEastAsia" w:hAnsiTheme="minorHAnsi" w:cstheme="minorBidi"/>
            <w:noProof/>
            <w:sz w:val="22"/>
            <w:lang w:val="en-US" w:eastAsia="zh-TW" w:bidi="ar-SA"/>
          </w:rPr>
          <w:tab/>
        </w:r>
        <w:r>
          <w:rPr>
            <w:rStyle w:val="Hyperlink"/>
            <w:bCs/>
            <w:noProof/>
            <w:lang w:val="pt-BR"/>
          </w:rPr>
          <w:t>Sobre a linguagem de programação SCL</w:t>
        </w:r>
        <w:r>
          <w:rPr>
            <w:noProof/>
            <w:webHidden/>
          </w:rPr>
          <w:tab/>
        </w:r>
        <w:r>
          <w:rPr>
            <w:noProof/>
            <w:webHidden/>
          </w:rPr>
          <w:fldChar w:fldCharType="begin"/>
        </w:r>
        <w:r>
          <w:rPr>
            <w:noProof/>
            <w:webHidden/>
          </w:rPr>
          <w:instrText xml:space="preserve"> PAGEREF _Toc488401919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0" w:history="1">
        <w:r>
          <w:rPr>
            <w:rStyle w:val="Hyperlink"/>
            <w:noProof/>
            <w:lang w:val="pt-PT"/>
          </w:rPr>
          <w:t>4.2</w:t>
        </w:r>
        <w:r>
          <w:rPr>
            <w:rFonts w:asciiTheme="minorHAnsi" w:eastAsiaTheme="minorEastAsia" w:hAnsiTheme="minorHAnsi" w:cstheme="minorBidi"/>
            <w:noProof/>
            <w:sz w:val="22"/>
            <w:lang w:val="en-US" w:eastAsia="zh-TW" w:bidi="ar-SA"/>
          </w:rPr>
          <w:tab/>
        </w:r>
        <w:r>
          <w:rPr>
            <w:rStyle w:val="Hyperlink"/>
            <w:bCs/>
            <w:noProof/>
            <w:lang w:val="pt-BR"/>
          </w:rPr>
          <w:t>Sobre o ambiente de desenvolvimento SCL</w:t>
        </w:r>
        <w:r>
          <w:rPr>
            <w:noProof/>
            <w:webHidden/>
          </w:rPr>
          <w:tab/>
        </w:r>
        <w:r>
          <w:rPr>
            <w:noProof/>
            <w:webHidden/>
          </w:rPr>
          <w:fldChar w:fldCharType="begin"/>
        </w:r>
        <w:r>
          <w:rPr>
            <w:noProof/>
            <w:webHidden/>
          </w:rPr>
          <w:instrText xml:space="preserve"> PAGEREF _Toc488401920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21" w:history="1">
        <w:r>
          <w:rPr>
            <w:rStyle w:val="Hyperlink"/>
            <w:noProof/>
          </w:rPr>
          <w:t>5.</w:t>
        </w:r>
        <w:r>
          <w:rPr>
            <w:rFonts w:asciiTheme="minorHAnsi" w:eastAsiaTheme="minorEastAsia" w:hAnsiTheme="minorHAnsi" w:cstheme="minorBidi"/>
            <w:noProof/>
            <w:sz w:val="22"/>
            <w:lang w:val="en-US" w:eastAsia="zh-TW" w:bidi="ar-SA"/>
          </w:rPr>
          <w:tab/>
        </w:r>
        <w:r>
          <w:rPr>
            <w:rStyle w:val="Hyperlink"/>
            <w:bCs/>
            <w:noProof/>
            <w:lang w:val="pt-BR"/>
          </w:rPr>
          <w:t>Definição da tarefa</w:t>
        </w:r>
        <w:r>
          <w:rPr>
            <w:noProof/>
            <w:webHidden/>
          </w:rPr>
          <w:tab/>
        </w:r>
        <w:r>
          <w:rPr>
            <w:noProof/>
            <w:webHidden/>
          </w:rPr>
          <w:fldChar w:fldCharType="begin"/>
        </w:r>
        <w:r>
          <w:rPr>
            <w:noProof/>
            <w:webHidden/>
          </w:rPr>
          <w:instrText xml:space="preserve"> PAGEREF _Toc488401921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2" w:history="1">
        <w:r>
          <w:rPr>
            <w:rStyle w:val="Hyperlink"/>
            <w:noProof/>
            <w:lang w:val="pt-PT"/>
          </w:rPr>
          <w:t>5.1</w:t>
        </w:r>
        <w:r>
          <w:rPr>
            <w:rFonts w:asciiTheme="minorHAnsi" w:eastAsiaTheme="minorEastAsia" w:hAnsiTheme="minorHAnsi" w:cstheme="minorBidi"/>
            <w:noProof/>
            <w:sz w:val="22"/>
            <w:lang w:val="en-US" w:eastAsia="zh-TW" w:bidi="ar-SA"/>
          </w:rPr>
          <w:tab/>
        </w:r>
        <w:r>
          <w:rPr>
            <w:rStyle w:val="Hyperlink"/>
            <w:bCs/>
            <w:noProof/>
            <w:lang w:val="pt-BR"/>
          </w:rPr>
          <w:t>Tarefa exemplo nível de abastecimento de um tanque</w:t>
        </w:r>
        <w:r>
          <w:rPr>
            <w:noProof/>
            <w:webHidden/>
          </w:rPr>
          <w:tab/>
        </w:r>
        <w:r>
          <w:rPr>
            <w:noProof/>
            <w:webHidden/>
          </w:rPr>
          <w:fldChar w:fldCharType="begin"/>
        </w:r>
        <w:r>
          <w:rPr>
            <w:noProof/>
            <w:webHidden/>
          </w:rPr>
          <w:instrText xml:space="preserve"> PAGEREF _Toc488401922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3" w:history="1">
        <w:r>
          <w:rPr>
            <w:rStyle w:val="Hyperlink"/>
            <w:noProof/>
          </w:rPr>
          <w:t>5.2</w:t>
        </w:r>
        <w:r>
          <w:rPr>
            <w:rFonts w:asciiTheme="minorHAnsi" w:eastAsiaTheme="minorEastAsia" w:hAnsiTheme="minorHAnsi" w:cstheme="minorBidi"/>
            <w:noProof/>
            <w:sz w:val="22"/>
            <w:lang w:val="en-US" w:eastAsia="zh-TW" w:bidi="ar-SA"/>
          </w:rPr>
          <w:tab/>
        </w:r>
        <w:r>
          <w:rPr>
            <w:rStyle w:val="Hyperlink"/>
            <w:bCs/>
            <w:noProof/>
            <w:lang w:val="pt-BR"/>
          </w:rPr>
          <w:t>Ampliação da tarefa exemplo</w:t>
        </w:r>
        <w:r>
          <w:rPr>
            <w:noProof/>
            <w:webHidden/>
          </w:rPr>
          <w:tab/>
        </w:r>
        <w:r>
          <w:rPr>
            <w:noProof/>
            <w:webHidden/>
          </w:rPr>
          <w:fldChar w:fldCharType="begin"/>
        </w:r>
        <w:r>
          <w:rPr>
            <w:noProof/>
            <w:webHidden/>
          </w:rPr>
          <w:instrText xml:space="preserve"> PAGEREF _Toc488401923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24" w:history="1">
        <w:r>
          <w:rPr>
            <w:rStyle w:val="Hyperlink"/>
            <w:noProof/>
          </w:rPr>
          <w:t>6.</w:t>
        </w:r>
        <w:r>
          <w:rPr>
            <w:rFonts w:asciiTheme="minorHAnsi" w:eastAsiaTheme="minorEastAsia" w:hAnsiTheme="minorHAnsi" w:cstheme="minorBidi"/>
            <w:noProof/>
            <w:sz w:val="22"/>
            <w:lang w:val="en-US" w:eastAsia="zh-TW" w:bidi="ar-SA"/>
          </w:rPr>
          <w:tab/>
        </w:r>
        <w:r>
          <w:rPr>
            <w:rStyle w:val="Hyperlink"/>
            <w:bCs/>
            <w:noProof/>
            <w:lang w:val="pt-BR"/>
          </w:rPr>
          <w:t>Planejamento</w:t>
        </w:r>
        <w:r>
          <w:rPr>
            <w:noProof/>
            <w:webHidden/>
          </w:rPr>
          <w:tab/>
        </w:r>
        <w:r>
          <w:rPr>
            <w:noProof/>
            <w:webHidden/>
          </w:rPr>
          <w:fldChar w:fldCharType="begin"/>
        </w:r>
        <w:r>
          <w:rPr>
            <w:noProof/>
            <w:webHidden/>
          </w:rPr>
          <w:instrText xml:space="preserve"> PAGEREF _Toc488401924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5" w:history="1">
        <w:r>
          <w:rPr>
            <w:rStyle w:val="Hyperlink"/>
            <w:noProof/>
            <w:lang w:val="pt-PT"/>
          </w:rPr>
          <w:t>6.1</w:t>
        </w:r>
        <w:r>
          <w:rPr>
            <w:rFonts w:asciiTheme="minorHAnsi" w:eastAsiaTheme="minorEastAsia" w:hAnsiTheme="minorHAnsi" w:cstheme="minorBidi"/>
            <w:noProof/>
            <w:sz w:val="22"/>
            <w:lang w:val="en-US" w:eastAsia="zh-TW" w:bidi="ar-SA"/>
          </w:rPr>
          <w:tab/>
        </w:r>
        <w:r>
          <w:rPr>
            <w:rStyle w:val="Hyperlink"/>
            <w:bCs/>
            <w:noProof/>
            <w:lang w:val="pt-BR"/>
          </w:rPr>
          <w:t>Módulo global de dados "Dados_tanque"</w:t>
        </w:r>
        <w:r>
          <w:rPr>
            <w:noProof/>
            <w:webHidden/>
          </w:rPr>
          <w:tab/>
        </w:r>
        <w:r>
          <w:rPr>
            <w:noProof/>
            <w:webHidden/>
          </w:rPr>
          <w:fldChar w:fldCharType="begin"/>
        </w:r>
        <w:r>
          <w:rPr>
            <w:noProof/>
            <w:webHidden/>
          </w:rPr>
          <w:instrText xml:space="preserve"> PAGEREF _Toc488401925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6" w:history="1">
        <w:r>
          <w:rPr>
            <w:rStyle w:val="Hyperlink"/>
            <w:noProof/>
            <w:lang w:val="pt-PT"/>
          </w:rPr>
          <w:t>6.2</w:t>
        </w:r>
        <w:r>
          <w:rPr>
            <w:rFonts w:asciiTheme="minorHAnsi" w:eastAsiaTheme="minorEastAsia" w:hAnsiTheme="minorHAnsi" w:cstheme="minorBidi"/>
            <w:noProof/>
            <w:sz w:val="22"/>
            <w:lang w:val="en-US" w:eastAsia="zh-TW" w:bidi="ar-SA"/>
          </w:rPr>
          <w:tab/>
        </w:r>
        <w:r>
          <w:rPr>
            <w:rStyle w:val="Hyperlink"/>
            <w:bCs/>
            <w:noProof/>
            <w:lang w:val="pt-BR"/>
          </w:rPr>
          <w:t>Função "Cálculo_conteúdo do tanque"</w:t>
        </w:r>
        <w:r>
          <w:rPr>
            <w:noProof/>
            <w:webHidden/>
          </w:rPr>
          <w:tab/>
        </w:r>
        <w:r>
          <w:rPr>
            <w:noProof/>
            <w:webHidden/>
          </w:rPr>
          <w:fldChar w:fldCharType="begin"/>
        </w:r>
        <w:r>
          <w:rPr>
            <w:noProof/>
            <w:webHidden/>
          </w:rPr>
          <w:instrText xml:space="preserve"> PAGEREF _Toc488401926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7" w:history="1">
        <w:r>
          <w:rPr>
            <w:rStyle w:val="Hyperlink"/>
            <w:noProof/>
            <w:lang w:val="pt-PT"/>
          </w:rPr>
          <w:t>6.3</w:t>
        </w:r>
        <w:r>
          <w:rPr>
            <w:rFonts w:asciiTheme="minorHAnsi" w:eastAsiaTheme="minorEastAsia" w:hAnsiTheme="minorHAnsi" w:cstheme="minorBidi"/>
            <w:noProof/>
            <w:sz w:val="22"/>
            <w:lang w:val="en-US" w:eastAsia="zh-TW" w:bidi="ar-SA"/>
          </w:rPr>
          <w:tab/>
        </w:r>
        <w:r>
          <w:rPr>
            <w:rStyle w:val="Hyperlink"/>
            <w:bCs/>
            <w:noProof/>
            <w:lang w:val="pt-BR"/>
          </w:rPr>
          <w:t>Ampliação da função "Cálculo_conteúdo do tanque"</w:t>
        </w:r>
        <w:r>
          <w:rPr>
            <w:noProof/>
            <w:webHidden/>
          </w:rPr>
          <w:tab/>
        </w:r>
        <w:r>
          <w:rPr>
            <w:noProof/>
            <w:webHidden/>
          </w:rPr>
          <w:fldChar w:fldCharType="begin"/>
        </w:r>
        <w:r>
          <w:rPr>
            <w:noProof/>
            <w:webHidden/>
          </w:rPr>
          <w:instrText xml:space="preserve"> PAGEREF _Toc488401927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28" w:history="1">
        <w:r>
          <w:rPr>
            <w:rStyle w:val="Hyperlink"/>
            <w:noProof/>
          </w:rPr>
          <w:t>7.</w:t>
        </w:r>
        <w:r>
          <w:rPr>
            <w:rFonts w:asciiTheme="minorHAnsi" w:eastAsiaTheme="minorEastAsia" w:hAnsiTheme="minorHAnsi" w:cstheme="minorBidi"/>
            <w:noProof/>
            <w:sz w:val="22"/>
            <w:lang w:val="en-US" w:eastAsia="zh-TW" w:bidi="ar-SA"/>
          </w:rPr>
          <w:tab/>
        </w:r>
        <w:r>
          <w:rPr>
            <w:rStyle w:val="Hyperlink"/>
            <w:bCs/>
            <w:noProof/>
            <w:lang w:val="pt-BR"/>
          </w:rPr>
          <w:t>Instrução passo a passo estruturada</w:t>
        </w:r>
        <w:r>
          <w:rPr>
            <w:noProof/>
            <w:webHidden/>
          </w:rPr>
          <w:tab/>
        </w:r>
        <w:r>
          <w:rPr>
            <w:noProof/>
            <w:webHidden/>
          </w:rPr>
          <w:fldChar w:fldCharType="begin"/>
        </w:r>
        <w:r>
          <w:rPr>
            <w:noProof/>
            <w:webHidden/>
          </w:rPr>
          <w:instrText xml:space="preserve"> PAGEREF _Toc488401928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29" w:history="1">
        <w:r>
          <w:rPr>
            <w:rStyle w:val="Hyperlink"/>
            <w:noProof/>
          </w:rPr>
          <w:t>7.1</w:t>
        </w:r>
        <w:r>
          <w:rPr>
            <w:rFonts w:asciiTheme="minorHAnsi" w:eastAsiaTheme="minorEastAsia" w:hAnsiTheme="minorHAnsi" w:cstheme="minorBidi"/>
            <w:noProof/>
            <w:sz w:val="22"/>
            <w:lang w:val="en-US" w:eastAsia="zh-TW" w:bidi="ar-SA"/>
          </w:rPr>
          <w:tab/>
        </w:r>
        <w:r>
          <w:rPr>
            <w:rStyle w:val="Hyperlink"/>
            <w:bCs/>
            <w:noProof/>
            <w:lang w:val="pt-BR"/>
          </w:rPr>
          <w:t>Recuperar um projeto existente</w:t>
        </w:r>
        <w:r>
          <w:rPr>
            <w:noProof/>
            <w:webHidden/>
          </w:rPr>
          <w:tab/>
        </w:r>
        <w:r>
          <w:rPr>
            <w:noProof/>
            <w:webHidden/>
          </w:rPr>
          <w:fldChar w:fldCharType="begin"/>
        </w:r>
        <w:r>
          <w:rPr>
            <w:noProof/>
            <w:webHidden/>
          </w:rPr>
          <w:instrText xml:space="preserve"> PAGEREF _Toc488401929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0" w:history="1">
        <w:r>
          <w:rPr>
            <w:rStyle w:val="Hyperlink"/>
            <w:noProof/>
            <w:lang w:val="pt-PT"/>
          </w:rPr>
          <w:t>7.2</w:t>
        </w:r>
        <w:r>
          <w:rPr>
            <w:rFonts w:asciiTheme="minorHAnsi" w:eastAsiaTheme="minorEastAsia" w:hAnsiTheme="minorHAnsi" w:cstheme="minorBidi"/>
            <w:noProof/>
            <w:sz w:val="22"/>
            <w:lang w:val="en-US" w:eastAsia="zh-TW" w:bidi="ar-SA"/>
          </w:rPr>
          <w:tab/>
        </w:r>
        <w:r>
          <w:rPr>
            <w:rStyle w:val="Hyperlink"/>
            <w:bCs/>
            <w:noProof/>
            <w:lang w:val="pt-BR"/>
          </w:rPr>
          <w:t>Armazenar o projeto com um nome novo</w:t>
        </w:r>
        <w:r>
          <w:rPr>
            <w:noProof/>
            <w:webHidden/>
          </w:rPr>
          <w:tab/>
        </w:r>
        <w:r>
          <w:rPr>
            <w:noProof/>
            <w:webHidden/>
          </w:rPr>
          <w:fldChar w:fldCharType="begin"/>
        </w:r>
        <w:r>
          <w:rPr>
            <w:noProof/>
            <w:webHidden/>
          </w:rPr>
          <w:instrText xml:space="preserve"> PAGEREF _Toc488401930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1" w:history="1">
        <w:r>
          <w:rPr>
            <w:rStyle w:val="Hyperlink"/>
            <w:noProof/>
            <w:lang w:val="pt-PT"/>
          </w:rPr>
          <w:t>7.3</w:t>
        </w:r>
        <w:r>
          <w:rPr>
            <w:rFonts w:asciiTheme="minorHAnsi" w:eastAsiaTheme="minorEastAsia" w:hAnsiTheme="minorHAnsi" w:cstheme="minorBidi"/>
            <w:noProof/>
            <w:sz w:val="22"/>
            <w:lang w:val="en-US" w:eastAsia="zh-TW" w:bidi="ar-SA"/>
          </w:rPr>
          <w:tab/>
        </w:r>
        <w:r>
          <w:rPr>
            <w:rStyle w:val="Hyperlink"/>
            <w:bCs/>
            <w:noProof/>
            <w:lang w:val="pt-BR"/>
          </w:rPr>
          <w:t>Criação do módulo de dados "Dados_tanque"</w:t>
        </w:r>
        <w:r>
          <w:rPr>
            <w:noProof/>
            <w:webHidden/>
          </w:rPr>
          <w:tab/>
        </w:r>
        <w:r>
          <w:rPr>
            <w:noProof/>
            <w:webHidden/>
          </w:rPr>
          <w:fldChar w:fldCharType="begin"/>
        </w:r>
        <w:r>
          <w:rPr>
            <w:noProof/>
            <w:webHidden/>
          </w:rPr>
          <w:instrText xml:space="preserve"> PAGEREF _Toc488401931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2" w:history="1">
        <w:r>
          <w:rPr>
            <w:rStyle w:val="Hyperlink"/>
            <w:noProof/>
            <w:lang w:val="pt-PT"/>
          </w:rPr>
          <w:t>7.4</w:t>
        </w:r>
        <w:r>
          <w:rPr>
            <w:rFonts w:asciiTheme="minorHAnsi" w:eastAsiaTheme="minorEastAsia" w:hAnsiTheme="minorHAnsi" w:cstheme="minorBidi"/>
            <w:noProof/>
            <w:sz w:val="22"/>
            <w:lang w:val="en-US" w:eastAsia="zh-TW" w:bidi="ar-SA"/>
          </w:rPr>
          <w:tab/>
        </w:r>
        <w:r>
          <w:rPr>
            <w:rStyle w:val="Hyperlink"/>
            <w:bCs/>
            <w:noProof/>
            <w:lang w:val="pt-BR"/>
          </w:rPr>
          <w:t>Criação da função "Calcular_conteúdo"</w:t>
        </w:r>
        <w:r>
          <w:rPr>
            <w:noProof/>
            <w:webHidden/>
          </w:rPr>
          <w:tab/>
        </w:r>
        <w:r>
          <w:rPr>
            <w:noProof/>
            <w:webHidden/>
          </w:rPr>
          <w:fldChar w:fldCharType="begin"/>
        </w:r>
        <w:r>
          <w:rPr>
            <w:noProof/>
            <w:webHidden/>
          </w:rPr>
          <w:instrText xml:space="preserve"> PAGEREF _Toc488401932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3" w:history="1">
        <w:r>
          <w:rPr>
            <w:rStyle w:val="Hyperlink"/>
            <w:noProof/>
            <w:lang w:val="pt-PT"/>
          </w:rPr>
          <w:t>7.5</w:t>
        </w:r>
        <w:r>
          <w:rPr>
            <w:rFonts w:asciiTheme="minorHAnsi" w:eastAsiaTheme="minorEastAsia" w:hAnsiTheme="minorHAnsi" w:cstheme="minorBidi"/>
            <w:noProof/>
            <w:sz w:val="22"/>
            <w:lang w:val="en-US" w:eastAsia="zh-TW" w:bidi="ar-SA"/>
          </w:rPr>
          <w:tab/>
        </w:r>
        <w:r>
          <w:rPr>
            <w:rStyle w:val="Hyperlink"/>
            <w:bCs/>
            <w:noProof/>
            <w:lang w:val="pt-BR"/>
          </w:rPr>
          <w:t>Determinar a interface da função "Calcular_conteúdo"</w:t>
        </w:r>
        <w:r>
          <w:rPr>
            <w:noProof/>
            <w:webHidden/>
          </w:rPr>
          <w:tab/>
        </w:r>
        <w:r>
          <w:rPr>
            <w:noProof/>
            <w:webHidden/>
          </w:rPr>
          <w:fldChar w:fldCharType="begin"/>
        </w:r>
        <w:r>
          <w:rPr>
            <w:noProof/>
            <w:webHidden/>
          </w:rPr>
          <w:instrText xml:space="preserve"> PAGEREF _Toc488401933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4" w:history="1">
        <w:r>
          <w:rPr>
            <w:rStyle w:val="Hyperlink"/>
            <w:noProof/>
            <w:lang w:val="pt-PT"/>
          </w:rPr>
          <w:t>7.6</w:t>
        </w:r>
        <w:r>
          <w:rPr>
            <w:rFonts w:asciiTheme="minorHAnsi" w:eastAsiaTheme="minorEastAsia" w:hAnsiTheme="minorHAnsi" w:cstheme="minorBidi"/>
            <w:noProof/>
            <w:sz w:val="22"/>
            <w:lang w:val="en-US" w:eastAsia="zh-TW" w:bidi="ar-SA"/>
          </w:rPr>
          <w:tab/>
        </w:r>
        <w:r>
          <w:rPr>
            <w:rStyle w:val="Hyperlink"/>
            <w:bCs/>
            <w:noProof/>
            <w:lang w:val="pt-BR"/>
          </w:rPr>
          <w:t>Programação da função "Calcular_conteúdo"</w:t>
        </w:r>
        <w:r>
          <w:rPr>
            <w:noProof/>
            <w:webHidden/>
          </w:rPr>
          <w:tab/>
        </w:r>
        <w:r>
          <w:rPr>
            <w:noProof/>
            <w:webHidden/>
          </w:rPr>
          <w:fldChar w:fldCharType="begin"/>
        </w:r>
        <w:r>
          <w:rPr>
            <w:noProof/>
            <w:webHidden/>
          </w:rPr>
          <w:instrText xml:space="preserve"> PAGEREF _Toc488401934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5" w:history="1">
        <w:r>
          <w:rPr>
            <w:rStyle w:val="Hyperlink"/>
            <w:noProof/>
            <w:lang w:val="pt-PT"/>
          </w:rPr>
          <w:t>7.7</w:t>
        </w:r>
        <w:r>
          <w:rPr>
            <w:rFonts w:asciiTheme="minorHAnsi" w:eastAsiaTheme="minorEastAsia" w:hAnsiTheme="minorHAnsi" w:cstheme="minorBidi"/>
            <w:noProof/>
            <w:sz w:val="22"/>
            <w:lang w:val="en-US" w:eastAsia="zh-TW" w:bidi="ar-SA"/>
          </w:rPr>
          <w:tab/>
        </w:r>
        <w:r>
          <w:rPr>
            <w:rStyle w:val="Hyperlink"/>
            <w:bCs/>
            <w:noProof/>
            <w:lang w:val="pt-BR"/>
          </w:rPr>
          <w:t>Programação do módulo de organização "Main [OB1]"</w:t>
        </w:r>
        <w:r>
          <w:rPr>
            <w:noProof/>
            <w:webHidden/>
          </w:rPr>
          <w:tab/>
        </w:r>
        <w:r>
          <w:rPr>
            <w:noProof/>
            <w:webHidden/>
          </w:rPr>
          <w:fldChar w:fldCharType="begin"/>
        </w:r>
        <w:r>
          <w:rPr>
            <w:noProof/>
            <w:webHidden/>
          </w:rPr>
          <w:instrText xml:space="preserve"> PAGEREF _Toc488401935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6" w:history="1">
        <w:r>
          <w:rPr>
            <w:rStyle w:val="Hyperlink"/>
            <w:noProof/>
          </w:rPr>
          <w:t>7.8</w:t>
        </w:r>
        <w:r>
          <w:rPr>
            <w:rFonts w:asciiTheme="minorHAnsi" w:eastAsiaTheme="minorEastAsia" w:hAnsiTheme="minorHAnsi" w:cstheme="minorBidi"/>
            <w:noProof/>
            <w:sz w:val="22"/>
            <w:lang w:val="en-US" w:eastAsia="zh-TW" w:bidi="ar-SA"/>
          </w:rPr>
          <w:tab/>
        </w:r>
        <w:r>
          <w:rPr>
            <w:rStyle w:val="Hyperlink"/>
            <w:bCs/>
            <w:noProof/>
            <w:lang w:val="pt-BR"/>
          </w:rPr>
          <w:t>Traduzir e carregar o programa</w:t>
        </w:r>
        <w:r>
          <w:rPr>
            <w:noProof/>
            <w:webHidden/>
          </w:rPr>
          <w:tab/>
        </w:r>
        <w:r>
          <w:rPr>
            <w:noProof/>
            <w:webHidden/>
          </w:rPr>
          <w:fldChar w:fldCharType="begin"/>
        </w:r>
        <w:r>
          <w:rPr>
            <w:noProof/>
            <w:webHidden/>
          </w:rPr>
          <w:instrText xml:space="preserve"> PAGEREF _Toc488401936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7" w:history="1">
        <w:r>
          <w:rPr>
            <w:rStyle w:val="Hyperlink"/>
            <w:noProof/>
            <w:lang w:val="pt-PT"/>
          </w:rPr>
          <w:t>7.9</w:t>
        </w:r>
        <w:r>
          <w:rPr>
            <w:rFonts w:asciiTheme="minorHAnsi" w:eastAsiaTheme="minorEastAsia" w:hAnsiTheme="minorHAnsi" w:cstheme="minorBidi"/>
            <w:noProof/>
            <w:sz w:val="22"/>
            <w:lang w:val="en-US" w:eastAsia="zh-TW" w:bidi="ar-SA"/>
          </w:rPr>
          <w:tab/>
        </w:r>
        <w:r>
          <w:rPr>
            <w:rStyle w:val="Hyperlink"/>
            <w:bCs/>
            <w:noProof/>
            <w:lang w:val="pt-BR"/>
          </w:rPr>
          <w:t>Observar e testar o módulo de organização</w:t>
        </w:r>
        <w:r>
          <w:rPr>
            <w:noProof/>
            <w:webHidden/>
          </w:rPr>
          <w:tab/>
        </w:r>
        <w:r>
          <w:rPr>
            <w:noProof/>
            <w:webHidden/>
          </w:rPr>
          <w:fldChar w:fldCharType="begin"/>
        </w:r>
        <w:r>
          <w:rPr>
            <w:noProof/>
            <w:webHidden/>
          </w:rPr>
          <w:instrText xml:space="preserve"> PAGEREF _Toc488401937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8" w:history="1">
        <w:r>
          <w:rPr>
            <w:rStyle w:val="Hyperlink"/>
            <w:noProof/>
            <w:lang w:val="pt-PT"/>
          </w:rPr>
          <w:t>7.10</w:t>
        </w:r>
        <w:r>
          <w:rPr>
            <w:rFonts w:asciiTheme="minorHAnsi" w:eastAsiaTheme="minorEastAsia" w:hAnsiTheme="minorHAnsi" w:cstheme="minorBidi"/>
            <w:noProof/>
            <w:sz w:val="22"/>
            <w:lang w:val="en-US" w:eastAsia="zh-TW" w:bidi="ar-SA"/>
          </w:rPr>
          <w:tab/>
        </w:r>
        <w:r>
          <w:rPr>
            <w:rStyle w:val="Hyperlink"/>
            <w:bCs/>
            <w:noProof/>
            <w:lang w:val="pt-BR"/>
          </w:rPr>
          <w:t>Expansão da função "Calcular_conteúdo"</w:t>
        </w:r>
        <w:r>
          <w:rPr>
            <w:noProof/>
            <w:webHidden/>
          </w:rPr>
          <w:tab/>
        </w:r>
        <w:r>
          <w:rPr>
            <w:noProof/>
            <w:webHidden/>
          </w:rPr>
          <w:fldChar w:fldCharType="begin"/>
        </w:r>
        <w:r>
          <w:rPr>
            <w:noProof/>
            <w:webHidden/>
          </w:rPr>
          <w:instrText xml:space="preserve"> PAGEREF _Toc488401938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39" w:history="1">
        <w:r>
          <w:rPr>
            <w:rStyle w:val="Hyperlink"/>
            <w:noProof/>
          </w:rPr>
          <w:t>7.11</w:t>
        </w:r>
        <w:r>
          <w:rPr>
            <w:rFonts w:asciiTheme="minorHAnsi" w:eastAsiaTheme="minorEastAsia" w:hAnsiTheme="minorHAnsi" w:cstheme="minorBidi"/>
            <w:noProof/>
            <w:sz w:val="22"/>
            <w:lang w:val="en-US" w:eastAsia="zh-TW" w:bidi="ar-SA"/>
          </w:rPr>
          <w:tab/>
        </w:r>
        <w:r>
          <w:rPr>
            <w:rStyle w:val="Hyperlink"/>
            <w:bCs/>
            <w:noProof/>
            <w:lang w:val="pt-BR"/>
          </w:rPr>
          <w:t>Adaptar o módulo de organização</w:t>
        </w:r>
        <w:r>
          <w:rPr>
            <w:noProof/>
            <w:webHidden/>
          </w:rPr>
          <w:tab/>
        </w:r>
        <w:r>
          <w:rPr>
            <w:noProof/>
            <w:webHidden/>
          </w:rPr>
          <w:fldChar w:fldCharType="begin"/>
        </w:r>
        <w:r>
          <w:rPr>
            <w:noProof/>
            <w:webHidden/>
          </w:rPr>
          <w:instrText xml:space="preserve"> PAGEREF _Toc488401939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0" w:history="1">
        <w:r>
          <w:rPr>
            <w:rStyle w:val="Hyperlink"/>
            <w:noProof/>
            <w:lang w:val="pt-PT"/>
          </w:rPr>
          <w:t>7.12</w:t>
        </w:r>
        <w:r>
          <w:rPr>
            <w:rFonts w:asciiTheme="minorHAnsi" w:eastAsiaTheme="minorEastAsia" w:hAnsiTheme="minorHAnsi" w:cstheme="minorBidi"/>
            <w:noProof/>
            <w:sz w:val="22"/>
            <w:lang w:val="en-US" w:eastAsia="zh-TW" w:bidi="ar-SA"/>
          </w:rPr>
          <w:tab/>
        </w:r>
        <w:r>
          <w:rPr>
            <w:rStyle w:val="Hyperlink"/>
            <w:bCs/>
            <w:noProof/>
            <w:lang w:val="pt-BR"/>
          </w:rPr>
          <w:t>Compilar, salvar e carregar o programa</w:t>
        </w:r>
        <w:r>
          <w:rPr>
            <w:noProof/>
            <w:webHidden/>
          </w:rPr>
          <w:tab/>
        </w:r>
        <w:r>
          <w:rPr>
            <w:noProof/>
            <w:webHidden/>
          </w:rPr>
          <w:fldChar w:fldCharType="begin"/>
        </w:r>
        <w:r>
          <w:rPr>
            <w:noProof/>
            <w:webHidden/>
          </w:rPr>
          <w:instrText xml:space="preserve"> PAGEREF _Toc488401940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1" w:history="1">
        <w:r>
          <w:rPr>
            <w:rStyle w:val="Hyperlink"/>
            <w:noProof/>
            <w:lang w:val="pt-PT"/>
          </w:rPr>
          <w:t>7.13</w:t>
        </w:r>
        <w:r>
          <w:rPr>
            <w:rFonts w:asciiTheme="minorHAnsi" w:eastAsiaTheme="minorEastAsia" w:hAnsiTheme="minorHAnsi" w:cstheme="minorBidi"/>
            <w:noProof/>
            <w:sz w:val="22"/>
            <w:lang w:val="en-US" w:eastAsia="zh-TW" w:bidi="ar-SA"/>
          </w:rPr>
          <w:tab/>
        </w:r>
        <w:r>
          <w:rPr>
            <w:rStyle w:val="Hyperlink"/>
            <w:bCs/>
            <w:noProof/>
            <w:lang w:val="pt-BR"/>
          </w:rPr>
          <w:t>Observar e testar o módulo de organização</w:t>
        </w:r>
        <w:r>
          <w:rPr>
            <w:noProof/>
            <w:webHidden/>
          </w:rPr>
          <w:tab/>
        </w:r>
        <w:r>
          <w:rPr>
            <w:noProof/>
            <w:webHidden/>
          </w:rPr>
          <w:fldChar w:fldCharType="begin"/>
        </w:r>
        <w:r>
          <w:rPr>
            <w:noProof/>
            <w:webHidden/>
          </w:rPr>
          <w:instrText xml:space="preserve"> PAGEREF _Toc488401941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2" w:history="1">
        <w:r>
          <w:rPr>
            <w:rStyle w:val="Hyperlink"/>
            <w:noProof/>
            <w:lang w:val="pt-PT"/>
          </w:rPr>
          <w:t>7.14</w:t>
        </w:r>
        <w:r>
          <w:rPr>
            <w:rFonts w:asciiTheme="minorHAnsi" w:eastAsiaTheme="minorEastAsia" w:hAnsiTheme="minorHAnsi" w:cstheme="minorBidi"/>
            <w:noProof/>
            <w:sz w:val="22"/>
            <w:lang w:val="en-US" w:eastAsia="zh-TW" w:bidi="ar-SA"/>
          </w:rPr>
          <w:tab/>
        </w:r>
        <w:r>
          <w:rPr>
            <w:rStyle w:val="Hyperlink"/>
            <w:bCs/>
            <w:noProof/>
            <w:lang w:val="pt-BR"/>
          </w:rPr>
          <w:t>Observar e testar a função "Calcular_conteúdo"</w:t>
        </w:r>
        <w:r>
          <w:rPr>
            <w:noProof/>
            <w:webHidden/>
          </w:rPr>
          <w:tab/>
        </w:r>
        <w:r>
          <w:rPr>
            <w:noProof/>
            <w:webHidden/>
          </w:rPr>
          <w:fldChar w:fldCharType="begin"/>
        </w:r>
        <w:r>
          <w:rPr>
            <w:noProof/>
            <w:webHidden/>
          </w:rPr>
          <w:instrText xml:space="preserve"> PAGEREF _Toc488401942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3" w:history="1">
        <w:r>
          <w:rPr>
            <w:rStyle w:val="Hyperlink"/>
            <w:noProof/>
          </w:rPr>
          <w:t>7.15</w:t>
        </w:r>
        <w:r>
          <w:rPr>
            <w:rFonts w:asciiTheme="minorHAnsi" w:eastAsiaTheme="minorEastAsia" w:hAnsiTheme="minorHAnsi" w:cstheme="minorBidi"/>
            <w:noProof/>
            <w:sz w:val="22"/>
            <w:lang w:val="en-US" w:eastAsia="zh-TW" w:bidi="ar-SA"/>
          </w:rPr>
          <w:tab/>
        </w:r>
        <w:r>
          <w:rPr>
            <w:rStyle w:val="Hyperlink"/>
            <w:bCs/>
            <w:noProof/>
            <w:lang w:val="pt-BR"/>
          </w:rPr>
          <w:t>Arquivamento do projeto</w:t>
        </w:r>
        <w:r>
          <w:rPr>
            <w:noProof/>
            <w:webHidden/>
          </w:rPr>
          <w:tab/>
        </w:r>
        <w:r>
          <w:rPr>
            <w:noProof/>
            <w:webHidden/>
          </w:rPr>
          <w:fldChar w:fldCharType="begin"/>
        </w:r>
        <w:r>
          <w:rPr>
            <w:noProof/>
            <w:webHidden/>
          </w:rPr>
          <w:instrText xml:space="preserve"> PAGEREF _Toc488401943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44" w:history="1">
        <w:r>
          <w:rPr>
            <w:rStyle w:val="Hyperlink"/>
            <w:noProof/>
          </w:rPr>
          <w:t>8.</w:t>
        </w:r>
        <w:r>
          <w:rPr>
            <w:rFonts w:asciiTheme="minorHAnsi" w:eastAsiaTheme="minorEastAsia" w:hAnsiTheme="minorHAnsi" w:cstheme="minorBidi"/>
            <w:noProof/>
            <w:sz w:val="22"/>
            <w:lang w:val="en-US" w:eastAsia="zh-TW" w:bidi="ar-SA"/>
          </w:rPr>
          <w:tab/>
        </w:r>
        <w:r>
          <w:rPr>
            <w:rStyle w:val="Hyperlink"/>
            <w:bCs/>
            <w:noProof/>
            <w:lang w:val="pt-BR"/>
          </w:rPr>
          <w:t>Lista de verificação</w:t>
        </w:r>
        <w:r>
          <w:rPr>
            <w:noProof/>
            <w:webHidden/>
          </w:rPr>
          <w:tab/>
        </w:r>
        <w:r>
          <w:rPr>
            <w:noProof/>
            <w:webHidden/>
          </w:rPr>
          <w:fldChar w:fldCharType="begin"/>
        </w:r>
        <w:r>
          <w:rPr>
            <w:noProof/>
            <w:webHidden/>
          </w:rPr>
          <w:instrText xml:space="preserve"> PAGEREF _Toc488401944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45" w:history="1">
        <w:r>
          <w:rPr>
            <w:rStyle w:val="Hyperlink"/>
            <w:noProof/>
          </w:rPr>
          <w:t>9.</w:t>
        </w:r>
        <w:r>
          <w:rPr>
            <w:rFonts w:asciiTheme="minorHAnsi" w:eastAsiaTheme="minorEastAsia" w:hAnsiTheme="minorHAnsi" w:cstheme="minorBidi"/>
            <w:noProof/>
            <w:sz w:val="22"/>
            <w:lang w:val="en-US" w:eastAsia="zh-TW" w:bidi="ar-SA"/>
          </w:rPr>
          <w:tab/>
        </w:r>
        <w:r>
          <w:rPr>
            <w:rStyle w:val="Hyperlink"/>
            <w:bCs/>
            <w:noProof/>
            <w:lang w:val="pt-BR"/>
          </w:rPr>
          <w:t>Exercício</w:t>
        </w:r>
        <w:r>
          <w:rPr>
            <w:noProof/>
            <w:webHidden/>
          </w:rPr>
          <w:tab/>
        </w:r>
        <w:r>
          <w:rPr>
            <w:noProof/>
            <w:webHidden/>
          </w:rPr>
          <w:fldChar w:fldCharType="begin"/>
        </w:r>
        <w:r>
          <w:rPr>
            <w:noProof/>
            <w:webHidden/>
          </w:rPr>
          <w:instrText xml:space="preserve"> PAGEREF _Toc488401945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6" w:history="1">
        <w:r>
          <w:rPr>
            <w:rStyle w:val="Hyperlink"/>
            <w:noProof/>
          </w:rPr>
          <w:t>9.1</w:t>
        </w:r>
        <w:r>
          <w:rPr>
            <w:rFonts w:asciiTheme="minorHAnsi" w:eastAsiaTheme="minorEastAsia" w:hAnsiTheme="minorHAnsi" w:cstheme="minorBidi"/>
            <w:noProof/>
            <w:sz w:val="22"/>
            <w:lang w:val="en-US" w:eastAsia="zh-TW" w:bidi="ar-SA"/>
          </w:rPr>
          <w:tab/>
        </w:r>
        <w:r>
          <w:rPr>
            <w:rStyle w:val="Hyperlink"/>
            <w:bCs/>
            <w:noProof/>
            <w:lang w:val="pt-BR"/>
          </w:rPr>
          <w:t>Definição da tarefa – Exercício</w:t>
        </w:r>
        <w:r>
          <w:rPr>
            <w:noProof/>
            <w:webHidden/>
          </w:rPr>
          <w:tab/>
        </w:r>
        <w:r>
          <w:rPr>
            <w:noProof/>
            <w:webHidden/>
          </w:rPr>
          <w:fldChar w:fldCharType="begin"/>
        </w:r>
        <w:r>
          <w:rPr>
            <w:noProof/>
            <w:webHidden/>
          </w:rPr>
          <w:instrText xml:space="preserve"> PAGEREF _Toc488401946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7" w:history="1">
        <w:r>
          <w:rPr>
            <w:rStyle w:val="Hyperlink"/>
            <w:noProof/>
          </w:rPr>
          <w:t>9.2</w:t>
        </w:r>
        <w:r>
          <w:rPr>
            <w:rFonts w:asciiTheme="minorHAnsi" w:eastAsiaTheme="minorEastAsia" w:hAnsiTheme="minorHAnsi" w:cstheme="minorBidi"/>
            <w:noProof/>
            <w:sz w:val="22"/>
            <w:lang w:val="en-US" w:eastAsia="zh-TW" w:bidi="ar-SA"/>
          </w:rPr>
          <w:tab/>
        </w:r>
        <w:r>
          <w:rPr>
            <w:rStyle w:val="Hyperlink"/>
            <w:bCs/>
            <w:noProof/>
            <w:lang w:val="pt-BR"/>
          </w:rPr>
          <w:t>Planejamento</w:t>
        </w:r>
        <w:r>
          <w:rPr>
            <w:noProof/>
            <w:webHidden/>
          </w:rPr>
          <w:tab/>
        </w:r>
        <w:r>
          <w:rPr>
            <w:noProof/>
            <w:webHidden/>
          </w:rPr>
          <w:fldChar w:fldCharType="begin"/>
        </w:r>
        <w:r>
          <w:rPr>
            <w:noProof/>
            <w:webHidden/>
          </w:rPr>
          <w:instrText xml:space="preserve"> PAGEREF _Toc488401947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eastAsia="zh-TW" w:bidi="ar-SA"/>
        </w:rPr>
      </w:pPr>
      <w:hyperlink w:anchor="_Toc488401948" w:history="1">
        <w:r>
          <w:rPr>
            <w:rStyle w:val="Hyperlink"/>
            <w:noProof/>
          </w:rPr>
          <w:t>9.3</w:t>
        </w:r>
        <w:r>
          <w:rPr>
            <w:rFonts w:asciiTheme="minorHAnsi" w:eastAsiaTheme="minorEastAsia" w:hAnsiTheme="minorHAnsi" w:cstheme="minorBidi"/>
            <w:noProof/>
            <w:sz w:val="22"/>
            <w:lang w:val="en-US" w:eastAsia="zh-TW" w:bidi="ar-SA"/>
          </w:rPr>
          <w:tab/>
        </w:r>
        <w:r>
          <w:rPr>
            <w:rStyle w:val="Hyperlink"/>
            <w:bCs/>
            <w:noProof/>
            <w:lang w:val="pt-BR"/>
          </w:rPr>
          <w:t>Lista de verificação – Exercício</w:t>
        </w:r>
        <w:r>
          <w:rPr>
            <w:noProof/>
            <w:webHidden/>
          </w:rPr>
          <w:tab/>
        </w:r>
        <w:r>
          <w:rPr>
            <w:noProof/>
            <w:webHidden/>
          </w:rPr>
          <w:fldChar w:fldCharType="begin"/>
        </w:r>
        <w:r>
          <w:rPr>
            <w:noProof/>
            <w:webHidden/>
          </w:rPr>
          <w:instrText xml:space="preserve"> PAGEREF _Toc488401948 \h </w:instrText>
        </w:r>
        <w:r>
          <w:rPr>
            <w:noProof/>
            <w:webHidden/>
          </w:rPr>
        </w:r>
        <w:r>
          <w:rPr>
            <w:noProof/>
            <w:webHidden/>
          </w:rPr>
          <w:fldChar w:fldCharType="separate"/>
        </w:r>
        <w:r>
          <w:rPr>
            <w:noProof/>
            <w:webHidden/>
          </w:rPr>
          <w:t>37</w:t>
        </w:r>
        <w:r>
          <w:rPr>
            <w:noProof/>
            <w:webHidden/>
          </w:rPr>
          <w:fldChar w:fldCharType="end"/>
        </w:r>
      </w:hyperlink>
    </w:p>
    <w:p>
      <w:pPr>
        <w:pStyle w:val="Verzeichnis1"/>
        <w:rPr>
          <w:rFonts w:asciiTheme="minorHAnsi" w:eastAsiaTheme="minorEastAsia" w:hAnsiTheme="minorHAnsi" w:cstheme="minorBidi"/>
          <w:noProof/>
          <w:sz w:val="22"/>
          <w:lang w:val="en-US" w:eastAsia="zh-TW" w:bidi="ar-SA"/>
        </w:rPr>
      </w:pPr>
      <w:hyperlink w:anchor="_Toc488401949" w:history="1">
        <w:r>
          <w:rPr>
            <w:rStyle w:val="Hyperlink"/>
            <w:noProof/>
          </w:rPr>
          <w:t>10.</w:t>
        </w:r>
        <w:r>
          <w:rPr>
            <w:rFonts w:asciiTheme="minorHAnsi" w:eastAsiaTheme="minorEastAsia" w:hAnsiTheme="minorHAnsi" w:cstheme="minorBidi"/>
            <w:noProof/>
            <w:sz w:val="22"/>
            <w:lang w:val="en-US" w:eastAsia="zh-TW" w:bidi="ar-SA"/>
          </w:rPr>
          <w:tab/>
        </w:r>
        <w:r>
          <w:rPr>
            <w:rStyle w:val="Hyperlink"/>
            <w:bCs/>
            <w:noProof/>
            <w:lang w:val="pt-BR"/>
          </w:rPr>
          <w:t>Informação adicional</w:t>
        </w:r>
        <w:r>
          <w:rPr>
            <w:noProof/>
            <w:webHidden/>
          </w:rPr>
          <w:tab/>
        </w:r>
        <w:r>
          <w:rPr>
            <w:noProof/>
            <w:webHidden/>
          </w:rPr>
          <w:fldChar w:fldCharType="begin"/>
        </w:r>
        <w:r>
          <w:rPr>
            <w:noProof/>
            <w:webHidden/>
          </w:rPr>
          <w:instrText xml:space="preserve"> PAGEREF _Toc488401949 \h </w:instrText>
        </w:r>
        <w:r>
          <w:rPr>
            <w:noProof/>
            <w:webHidden/>
          </w:rPr>
        </w:r>
        <w:r>
          <w:rPr>
            <w:noProof/>
            <w:webHidden/>
          </w:rPr>
          <w:fldChar w:fldCharType="separate"/>
        </w:r>
        <w:r>
          <w:rPr>
            <w:noProof/>
            <w:webHidden/>
          </w:rPr>
          <w:t>38</w:t>
        </w:r>
        <w:r>
          <w:rPr>
            <w:noProof/>
            <w:webHidden/>
          </w:rPr>
          <w:fldChar w:fldCharType="end"/>
        </w:r>
      </w:hyperlink>
    </w:p>
    <w:p>
      <w:pPr>
        <w:pStyle w:val="Titel"/>
        <w:rPr>
          <w:lang w:val="pt-PT"/>
        </w:rPr>
      </w:pPr>
      <w:r>
        <w:lastRenderedPageBreak/>
        <w:fldChar w:fldCharType="end"/>
      </w:r>
      <w:r>
        <w:rPr>
          <w:lang w:val="pt-BR"/>
        </w:rPr>
        <w:t xml:space="preserve">Programação em linguagem padrão </w:t>
      </w:r>
      <w:r>
        <w:rPr>
          <w:lang w:val="pt-BR"/>
        </w:rPr>
        <w:br/>
        <w:t>com SCL e SIMATIC S7-1200</w:t>
      </w:r>
    </w:p>
    <w:p>
      <w:pPr>
        <w:pStyle w:val="berschrift1"/>
      </w:pPr>
      <w:bookmarkStart w:id="2" w:name="_Toc488401915"/>
      <w:proofErr w:type="spellStart"/>
      <w:r>
        <w:t>Objetivo</w:t>
      </w:r>
      <w:bookmarkEnd w:id="2"/>
      <w:proofErr w:type="spellEnd"/>
    </w:p>
    <w:p>
      <w:pPr>
        <w:rPr>
          <w:lang w:val="pt-PT"/>
        </w:rPr>
      </w:pPr>
      <w:r>
        <w:rPr>
          <w:lang w:val="pt-BR"/>
        </w:rPr>
        <w:t xml:space="preserve">Neste capítulo, você conhece as funções básicas da linguagem padrão SCL. Além disso, são mostradas funções de teste para eliminar erros de lógica na programação. </w:t>
      </w:r>
    </w:p>
    <w:p>
      <w:pPr>
        <w:rPr>
          <w:lang w:val="pt-PT"/>
        </w:rPr>
      </w:pPr>
      <w:r>
        <w:rPr>
          <w:lang w:val="pt-BR"/>
        </w:rPr>
        <w:t>Podem ser utilizados os sistemas de comando SIMATIC S7 mencionados no Capítulo 3.</w:t>
      </w:r>
    </w:p>
    <w:p>
      <w:pPr>
        <w:pStyle w:val="berschrift1"/>
      </w:pPr>
      <w:bookmarkStart w:id="3" w:name="_Toc488401916"/>
      <w:proofErr w:type="spellStart"/>
      <w:r>
        <w:t>Requisito</w:t>
      </w:r>
      <w:bookmarkEnd w:id="3"/>
      <w:proofErr w:type="spellEnd"/>
    </w:p>
    <w:p>
      <w:pPr>
        <w:rPr>
          <w:lang w:val="pt-PT"/>
        </w:rPr>
      </w:pPr>
      <w:r>
        <w:rPr>
          <w:lang w:val="pt-BR"/>
        </w:rPr>
        <w:t>Este capítulo está estruturado sobre a configuração de hardware de um sistema SIMATIC S7-1200. Pode ser realizado com configurações de hardware de livre escolha, desde que possuam cartões digitais de entrada e saída. Para a realização deste capítulo, você pode recorrer, por ex., ao seguinte projeto:</w:t>
      </w:r>
    </w:p>
    <w:p>
      <w:pPr>
        <w:rPr>
          <w:lang w:val="fr-FR"/>
        </w:rPr>
      </w:pPr>
      <w:r>
        <w:rPr>
          <w:lang w:val="fr-FR"/>
        </w:rPr>
        <w:t>"SCE_ EN_011-101_Hardware Config _CPU1214C…..zap14"</w:t>
      </w:r>
    </w:p>
    <w:p>
      <w:r>
        <w:rPr>
          <w:lang w:val="pt-BR"/>
        </w:rPr>
        <w:t>Ainda, são necessários conhecimentos básicos sobre programação em linguagem padrão, como por ex. Pascal.</w:t>
      </w:r>
    </w:p>
    <w:p>
      <w:pPr>
        <w:pStyle w:val="berschrift1"/>
      </w:pPr>
      <w:r>
        <w:rPr>
          <w:b w:val="0"/>
          <w:lang w:val="pt-BR"/>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88401917"/>
      <w:r>
        <w:rPr>
          <w:lang w:val="pt-BR"/>
        </w:rPr>
        <w:lastRenderedPageBreak/>
        <w:t>Hardware e software necessários</w:t>
      </w:r>
      <w:bookmarkEnd w:id="4"/>
      <w:bookmarkEnd w:id="5"/>
      <w:bookmarkEnd w:id="6"/>
      <w:bookmarkEnd w:id="7"/>
      <w:bookmarkEnd w:id="8"/>
      <w:bookmarkEnd w:id="9"/>
      <w:bookmarkEnd w:id="10"/>
      <w:bookmarkEnd w:id="11"/>
      <w:bookmarkEnd w:id="12"/>
      <w:bookmarkEnd w:id="13"/>
    </w:p>
    <w:p>
      <w:pPr>
        <w:ind w:left="1416" w:hanging="679"/>
        <w:rPr>
          <w:lang w:val="pt-PT"/>
        </w:rPr>
      </w:pPr>
      <w:r>
        <w:rPr>
          <w:b/>
          <w:bCs/>
          <w:lang w:val="pt-BR"/>
        </w:rPr>
        <w:t>1</w:t>
      </w:r>
      <w:r>
        <w:rPr>
          <w:lang w:val="pt-BR"/>
        </w:rPr>
        <w:tab/>
        <w:t xml:space="preserve">Engineering Station: Hardware e sistema operacional são requisitos prévios </w:t>
      </w:r>
      <w:r>
        <w:rPr>
          <w:lang w:val="pt-BR"/>
        </w:rPr>
        <w:br/>
        <w:t>(para mais informações veja Readme/Liesmich nos DVDs de instalação do Portal TIA)</w:t>
      </w:r>
    </w:p>
    <w:p>
      <w:pPr>
        <w:rPr>
          <w:lang w:val="pt-PT"/>
        </w:rPr>
      </w:pPr>
      <w:r>
        <w:rPr>
          <w:b/>
          <w:bCs/>
          <w:lang w:val="pt-BR"/>
        </w:rPr>
        <w:t>2</w:t>
      </w:r>
      <w:r>
        <w:rPr>
          <w:b/>
          <w:bCs/>
          <w:lang w:val="pt-BR"/>
        </w:rPr>
        <w:tab/>
      </w:r>
      <w:r>
        <w:rPr>
          <w:bCs/>
          <w:lang w:val="pt-BR"/>
        </w:rPr>
        <w:t>Software SIMATIC STEP 7 Basic no TIA Portal – a partir de V14 SP1</w:t>
      </w:r>
    </w:p>
    <w:p>
      <w:pPr>
        <w:rPr>
          <w:lang w:val="pt-PT"/>
        </w:rPr>
      </w:pPr>
      <w:r>
        <w:rPr>
          <w:b/>
          <w:bCs/>
          <w:lang w:val="pt-BR"/>
        </w:rPr>
        <w:t>3</w:t>
      </w:r>
      <w:r>
        <w:rPr>
          <w:lang w:val="pt-BR"/>
        </w:rPr>
        <w:tab/>
        <w:t>Controle SIMATIC S7-1200, p.ex. CPU 1214C DC/DC/DC – a partir de Firmware V4.2.1</w:t>
      </w:r>
    </w:p>
    <w:p>
      <w:pPr>
        <w:rPr>
          <w:lang w:val="pt-PT"/>
        </w:rPr>
      </w:pPr>
      <w:r>
        <w:rPr>
          <w:b/>
          <w:bCs/>
          <w:lang w:val="pt-BR"/>
        </w:rPr>
        <w:t>4</w:t>
      </w:r>
      <w:r>
        <w:rPr>
          <w:lang w:val="pt-BR"/>
        </w:rPr>
        <w:tab/>
        <w:t>Conexão ethernet entre Engineering Station e sistema de comando</w:t>
      </w:r>
    </w:p>
    <w:p>
      <w:pPr>
        <w:rPr>
          <w:lang w:val="pt-PT"/>
        </w:rPr>
      </w:pPr>
      <w:r>
        <w:rPr>
          <w:noProof/>
          <w:lang w:val="pt-BR"/>
        </w:rPr>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style="mso-next-textbox:#Text Box 101">
              <w:txbxContent>
                <w:p>
                  <w:pPr>
                    <w:ind w:left="0"/>
                  </w:pPr>
                  <w:r>
                    <w:rPr>
                      <w:noProof/>
                      <w:lang w:val="en-US" w:bidi="ar-SA"/>
                    </w:rPr>
                    <w:drawing>
                      <wp:inline distT="0" distB="0" distL="0" distR="0">
                        <wp:extent cx="1324610" cy="867410"/>
                        <wp:effectExtent l="0" t="0" r="8890" b="8890"/>
                        <wp:docPr id="4"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pt-BR"/>
                    </w:rPr>
                    <w:t xml:space="preserve">2 </w:t>
                  </w:r>
                  <w:r>
                    <w:rPr>
                      <w:rFonts w:cs="Arial"/>
                      <w:bCs/>
                      <w:lang w:val="pt-BR"/>
                    </w:rPr>
                    <w:t>SIMATIC STEP 7 Basic (TIA Portal) a partir de V14 SP1</w:t>
                  </w:r>
                </w:p>
              </w:txbxContent>
            </v:textbox>
          </v:shape>
        </w:pict>
      </w:r>
      <w:r>
        <w:rPr>
          <w:noProof/>
          <w:lang w:val="pt-BR"/>
        </w:rPr>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style="mso-next-textbox:#Text Box 103">
              <w:txbxContent>
                <w:p>
                  <w:pPr>
                    <w:ind w:left="0"/>
                    <w:jc w:val="center"/>
                  </w:pPr>
                  <w:r>
                    <w:rPr>
                      <w:noProof/>
                      <w:lang w:val="en-US" w:bidi="ar-SA"/>
                    </w:rPr>
                    <w:drawing>
                      <wp:inline distT="0" distB="0" distL="0" distR="0">
                        <wp:extent cx="1040765" cy="1040765"/>
                        <wp:effectExtent l="0" t="0" r="6985" b="6985"/>
                        <wp:docPr id="16"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pt-BR"/>
                    </w:rPr>
                    <w:t xml:space="preserve">1 </w:t>
                  </w:r>
                  <w:r>
                    <w:rPr>
                      <w:rFonts w:cs="Arial"/>
                      <w:bCs/>
                      <w:lang w:val="pt-BR"/>
                    </w:rPr>
                    <w:t>Engineering Station</w:t>
                  </w:r>
                </w:p>
              </w:txbxContent>
            </v:textbox>
          </v:shape>
        </w:pict>
      </w:r>
    </w:p>
    <w:p>
      <w:pPr>
        <w:rPr>
          <w:lang w:val="pt-PT"/>
        </w:rPr>
      </w:pPr>
    </w:p>
    <w:p>
      <w:pPr>
        <w:rPr>
          <w:lang w:val="pt-PT"/>
        </w:rPr>
      </w:pPr>
      <w:r>
        <w:rPr>
          <w:noProof/>
          <w:lang w:val="pt-BR"/>
        </w:rPr>
        <w:pict>
          <v:line id="Line 105" o:spid="_x0000_s105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w:r>
    </w:p>
    <w:p>
      <w:pPr>
        <w:rPr>
          <w:lang w:val="pt-PT"/>
        </w:rPr>
      </w:pPr>
    </w:p>
    <w:p>
      <w:pPr>
        <w:rPr>
          <w:lang w:val="pt-PT"/>
        </w:rPr>
      </w:pPr>
    </w:p>
    <w:p>
      <w:pPr>
        <w:rPr>
          <w:lang w:val="pt-PT"/>
        </w:rPr>
      </w:pPr>
      <w:r>
        <w:rPr>
          <w:noProof/>
          <w:lang w:val="pt-BR"/>
        </w:rPr>
        <w:pict>
          <v:group id="Group 106" o:spid="_x0000_s1051" style="position:absolute;left:0;text-align:left;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">
            <v:line id="Line 107"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w:r>
    </w:p>
    <w:p>
      <w:pPr>
        <w:rPr>
          <w:lang w:val="pt-PT"/>
        </w:rPr>
      </w:pPr>
      <w:r>
        <w:rPr>
          <w:noProof/>
          <w:lang w:val="pt-BR"/>
        </w:rPr>
        <w:pict>
          <v:shape id="Text Box 104" o:spid="_x0000_s1036" type="#_x0000_t202" style="position:absolute;left:0;text-align:left;margin-left:134.7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" strokecolor="white">
            <v:textbox style="mso-next-textbox:#Text Box 104"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rPr>
          <w:lang w:val="pt-PT"/>
        </w:rPr>
      </w:pPr>
    </w:p>
    <w:p>
      <w:pPr>
        <w:rPr>
          <w:lang w:val="pt-PT"/>
        </w:rPr>
      </w:pPr>
      <w:r>
        <w:rPr>
          <w:noProof/>
          <w:lang w:val="pt-BR"/>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style="mso-next-textbox:#Text Box 102" inset=",,,.3mm">
              <w:txbxContent>
                <w:p>
                  <w:pPr>
                    <w:ind w:left="0"/>
                    <w:jc w:val="center"/>
                  </w:pPr>
                  <w:r>
                    <w:rPr>
                      <w:noProof/>
                      <w:lang w:val="en-US" w:bidi="ar-SA"/>
                    </w:rPr>
                    <w:drawing>
                      <wp:inline distT="0" distB="0" distL="0" distR="0">
                        <wp:extent cx="898525" cy="851535"/>
                        <wp:effectExtent l="0" t="0" r="0" b="5715"/>
                        <wp:docPr id="19"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lang w:val="pt-PT"/>
                    </w:rPr>
                  </w:pPr>
                  <w:r>
                    <w:rPr>
                      <w:b/>
                      <w:bCs/>
                      <w:lang w:val="pt-BR"/>
                    </w:rPr>
                    <w:t xml:space="preserve">3 </w:t>
                  </w:r>
                  <w:r>
                    <w:rPr>
                      <w:bCs/>
                      <w:lang w:val="pt-BR"/>
                    </w:rPr>
                    <w:t>Sistema de comando SIMATIC S7-1200</w:t>
                  </w:r>
                </w:p>
              </w:txbxContent>
            </v:textbox>
          </v:shape>
        </w:pict>
      </w:r>
    </w:p>
    <w:p>
      <w:pPr>
        <w:rPr>
          <w:lang w:val="pt-PT"/>
        </w:rPr>
      </w:pPr>
    </w:p>
    <w:p>
      <w:pPr>
        <w:rPr>
          <w:lang w:val="pt-PT"/>
        </w:rPr>
      </w:pPr>
    </w:p>
    <w:p>
      <w:pPr>
        <w:rPr>
          <w:lang w:val="pt-PT"/>
        </w:rPr>
      </w:pPr>
    </w:p>
    <w:p>
      <w:pPr>
        <w:rPr>
          <w:lang w:val="pt-PT"/>
        </w:rPr>
      </w:pPr>
    </w:p>
    <w:p>
      <w:pPr>
        <w:rPr>
          <w:lang w:val="pt-PT"/>
        </w:rPr>
      </w:pPr>
    </w:p>
    <w:p>
      <w:pPr>
        <w:rPr>
          <w:lang w:val="pt-PT"/>
        </w:rPr>
      </w:pPr>
    </w:p>
    <w:p>
      <w:pPr>
        <w:rPr>
          <w:lang w:val="pt-PT"/>
        </w:rPr>
      </w:pPr>
    </w:p>
    <w:p>
      <w:pPr>
        <w:pStyle w:val="berschrift1"/>
      </w:pPr>
      <w:r>
        <w:rPr>
          <w:b w:val="0"/>
          <w:lang w:val="pt-BR"/>
        </w:rPr>
        <w:br w:type="page"/>
      </w:r>
      <w:bookmarkStart w:id="14" w:name="_Toc488401918"/>
      <w:proofErr w:type="spellStart"/>
      <w:r>
        <w:lastRenderedPageBreak/>
        <w:t>Teoria</w:t>
      </w:r>
      <w:bookmarkEnd w:id="14"/>
      <w:proofErr w:type="spellEnd"/>
    </w:p>
    <w:p>
      <w:pPr>
        <w:pStyle w:val="berschrift2"/>
      </w:pPr>
      <w:bookmarkStart w:id="15" w:name="_Toc488401919"/>
      <w:proofErr w:type="spellStart"/>
      <w:r>
        <w:t>Sobre</w:t>
      </w:r>
      <w:proofErr w:type="spellEnd"/>
      <w:r>
        <w:t xml:space="preserve"> a </w:t>
      </w:r>
      <w:proofErr w:type="spellStart"/>
      <w:r>
        <w:t>linguagem</w:t>
      </w:r>
      <w:proofErr w:type="spellEnd"/>
      <w:r>
        <w:t xml:space="preserve"> de </w:t>
      </w:r>
      <w:proofErr w:type="spellStart"/>
      <w:r>
        <w:t>programação</w:t>
      </w:r>
      <w:proofErr w:type="spellEnd"/>
      <w:r>
        <w:t xml:space="preserve"> SCL</w:t>
      </w:r>
      <w:bookmarkEnd w:id="15"/>
    </w:p>
    <w:p>
      <w:pPr>
        <w:rPr>
          <w:lang w:val="pt-PT"/>
        </w:rPr>
      </w:pPr>
      <w:r>
        <w:rPr>
          <w:lang w:val="pt-BR"/>
        </w:rPr>
        <w:t xml:space="preserve">SCL (Structured Control Language) é uma linguagem de programação de alto nível que se orienta por Pascal e que possibilita uma programação estruturada. A linguagem corresponde à linguagem de programação ST "Structured Text", especificada na Norma DIN EN-61131-3 (IEC 61131-3). </w:t>
      </w:r>
      <w:r>
        <w:rPr>
          <w:lang w:val="pt-BR"/>
        </w:rPr>
        <w:br/>
        <w:t>A SCL possui, além de elementos de linguagem de alto nível, também elementos típicos de SPS como elementos de linguagem, como entradas, saídas, tempos, ponteiros, chamadas de módulo etc. Ela suporta o conceito de módulos de STEP 7 e possibilita com isso, além do plano de contato (KOP) e do plano funcional (FUP), uma programação conforme de módulos. Significa: A SCL complementa e amplia o software de programação STEP 7 com as linguagens de programação KOP e FUP.</w:t>
      </w:r>
    </w:p>
    <w:p>
      <w:pPr>
        <w:rPr>
          <w:lang w:val="pt-PT"/>
        </w:rPr>
      </w:pPr>
      <w:r>
        <w:rPr>
          <w:lang w:val="pt-BR"/>
        </w:rPr>
        <w:t>Você não precisa criar cada função, você pode recorrer a módulos previamente elaborados como funções do sistema ou módulos de funções do sistema que existem no sistema operacional do módulo central.</w:t>
      </w:r>
    </w:p>
    <w:p>
      <w:pPr>
        <w:rPr>
          <w:lang w:val="pt-PT"/>
        </w:rPr>
      </w:pPr>
      <w:r>
        <w:rPr>
          <w:lang w:val="pt-BR"/>
        </w:rPr>
        <w:t>Você pode misturar os módulos programados com SCL com módulos KOP e FUP. Isto significa que um módulo programado com SCL pode chamar um outro módulo programado em KOP ou FUP. De modo correspondente, módulos SCL também podem ser chamados em programas KOP e FUP.</w:t>
      </w:r>
    </w:p>
    <w:p>
      <w:pPr>
        <w:rPr>
          <w:lang w:val="pt-PT"/>
        </w:rPr>
      </w:pPr>
      <w:r>
        <w:rPr>
          <w:lang w:val="pt-BR"/>
        </w:rPr>
        <w:t>Também podem ser acrescentadas redes SCL em módulos KOP e FUP.</w:t>
      </w:r>
    </w:p>
    <w:p>
      <w:pPr>
        <w:rPr>
          <w:lang w:val="pt-PT"/>
        </w:rPr>
      </w:pPr>
      <w:r>
        <w:rPr>
          <w:lang w:val="pt-BR"/>
        </w:rPr>
        <w:t>As funções de teste de SCL possibilitam a busca de erros lógicos de programação em uma compilação sem erros.</w:t>
      </w:r>
    </w:p>
    <w:p>
      <w:pPr>
        <w:ind w:left="567"/>
        <w:rPr>
          <w:lang w:val="pt-PT"/>
        </w:rPr>
      </w:pPr>
    </w:p>
    <w:p>
      <w:pPr>
        <w:pStyle w:val="berschrift2"/>
        <w:rPr>
          <w:lang w:val="es-ES"/>
        </w:rPr>
      </w:pPr>
      <w:bookmarkStart w:id="16" w:name="_Toc488401920"/>
      <w:r>
        <w:rPr>
          <w:lang w:val="es-ES"/>
        </w:rPr>
        <w:t xml:space="preserve">Sobre o ambiente de </w:t>
      </w:r>
      <w:proofErr w:type="spellStart"/>
      <w:r>
        <w:rPr>
          <w:lang w:val="es-ES"/>
        </w:rPr>
        <w:t>desenvolvimento</w:t>
      </w:r>
      <w:proofErr w:type="spellEnd"/>
      <w:r>
        <w:rPr>
          <w:lang w:val="es-ES"/>
        </w:rPr>
        <w:t xml:space="preserve"> SCL</w:t>
      </w:r>
      <w:bookmarkEnd w:id="16"/>
    </w:p>
    <w:p>
      <w:pPr>
        <w:rPr>
          <w:rFonts w:cs="Arial"/>
          <w:lang w:val="pt-PT"/>
        </w:rPr>
      </w:pPr>
      <w:r>
        <w:rPr>
          <w:lang w:val="es-ES"/>
        </w:rPr>
        <w:t xml:space="preserve">Para a </w:t>
      </w:r>
      <w:proofErr w:type="spellStart"/>
      <w:r>
        <w:rPr>
          <w:lang w:val="es-ES"/>
        </w:rPr>
        <w:t>utilização</w:t>
      </w:r>
      <w:proofErr w:type="spellEnd"/>
      <w:r>
        <w:rPr>
          <w:lang w:val="es-ES"/>
        </w:rPr>
        <w:t xml:space="preserve"> e a </w:t>
      </w:r>
      <w:proofErr w:type="spellStart"/>
      <w:r>
        <w:rPr>
          <w:lang w:val="es-ES"/>
        </w:rPr>
        <w:t>aplicação</w:t>
      </w:r>
      <w:proofErr w:type="spellEnd"/>
      <w:r>
        <w:rPr>
          <w:lang w:val="es-ES"/>
        </w:rPr>
        <w:t xml:space="preserve"> da SCL existe </w:t>
      </w:r>
      <w:proofErr w:type="spellStart"/>
      <w:r>
        <w:rPr>
          <w:lang w:val="es-ES"/>
        </w:rPr>
        <w:t>um</w:t>
      </w:r>
      <w:proofErr w:type="spellEnd"/>
      <w:r>
        <w:rPr>
          <w:lang w:val="es-ES"/>
        </w:rPr>
        <w:t xml:space="preserve"> ambiente de </w:t>
      </w:r>
      <w:proofErr w:type="spellStart"/>
      <w:r>
        <w:rPr>
          <w:lang w:val="es-ES"/>
        </w:rPr>
        <w:t>desenvolvimento</w:t>
      </w:r>
      <w:proofErr w:type="spellEnd"/>
      <w:r>
        <w:rPr>
          <w:lang w:val="es-ES"/>
        </w:rPr>
        <w:t xml:space="preserve"> sintonizado tanto </w:t>
      </w:r>
      <w:proofErr w:type="spellStart"/>
      <w:r>
        <w:rPr>
          <w:lang w:val="es-ES"/>
        </w:rPr>
        <w:t>com</w:t>
      </w:r>
      <w:proofErr w:type="spellEnd"/>
      <w:r>
        <w:rPr>
          <w:lang w:val="es-ES"/>
        </w:rPr>
        <w:t xml:space="preserve"> as características específicas da SCL </w:t>
      </w:r>
      <w:proofErr w:type="spellStart"/>
      <w:r>
        <w:rPr>
          <w:lang w:val="es-ES"/>
        </w:rPr>
        <w:t>quanto</w:t>
      </w:r>
      <w:proofErr w:type="spellEnd"/>
      <w:r>
        <w:rPr>
          <w:lang w:val="es-ES"/>
        </w:rPr>
        <w:t xml:space="preserve"> </w:t>
      </w:r>
      <w:proofErr w:type="spellStart"/>
      <w:r>
        <w:rPr>
          <w:lang w:val="es-ES"/>
        </w:rPr>
        <w:t>com</w:t>
      </w:r>
      <w:proofErr w:type="spellEnd"/>
      <w:r>
        <w:rPr>
          <w:lang w:val="es-ES"/>
        </w:rPr>
        <w:t xml:space="preserve"> de STEP 7. Este ambiente de </w:t>
      </w:r>
      <w:proofErr w:type="spellStart"/>
      <w:r>
        <w:rPr>
          <w:lang w:val="es-ES"/>
        </w:rPr>
        <w:t>desenvolvimento</w:t>
      </w:r>
      <w:proofErr w:type="spellEnd"/>
      <w:r>
        <w:rPr>
          <w:lang w:val="pt-BR"/>
        </w:rPr>
        <w:t xml:space="preserve"> consiste em um editor/</w:t>
      </w:r>
      <w:proofErr w:type="spellStart"/>
      <w:r>
        <w:rPr>
          <w:lang w:val="pt-BR"/>
        </w:rPr>
        <w:t>compiler</w:t>
      </w:r>
      <w:proofErr w:type="spellEnd"/>
      <w:r>
        <w:rPr>
          <w:lang w:val="pt-BR"/>
        </w:rPr>
        <w:t xml:space="preserve"> e um </w:t>
      </w:r>
      <w:proofErr w:type="spellStart"/>
      <w:r>
        <w:rPr>
          <w:lang w:val="pt-BR"/>
        </w:rPr>
        <w:t>debugger</w:t>
      </w:r>
      <w:proofErr w:type="spellEnd"/>
      <w:r>
        <w:rPr>
          <w:lang w:val="pt-BR"/>
        </w:rPr>
        <w:t xml:space="preserve">. </w:t>
      </w:r>
    </w:p>
    <w:p>
      <w:pPr>
        <w:spacing w:line="288" w:lineRule="auto"/>
        <w:ind w:left="964"/>
        <w:rPr>
          <w:rFonts w:cs="Arial"/>
          <w:lang w:val="pt-PT"/>
        </w:rPr>
      </w:pPr>
      <w:r>
        <w:rPr>
          <w:noProof/>
          <w:lang w:val="pt-BR"/>
        </w:rPr>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style="mso-next-textbox:#Text Box 135">
              <w:txbxContent>
                <w:p>
                  <w:pPr>
                    <w:ind w:left="0"/>
                    <w:jc w:val="center"/>
                    <w:rPr>
                      <w:rFonts w:cs="Arial"/>
                      <w:b/>
                      <w:bCs/>
                      <w:color w:val="FFFFFF"/>
                    </w:rPr>
                  </w:pPr>
                  <w:r>
                    <w:rPr>
                      <w:rFonts w:cs="Arial"/>
                      <w:b/>
                      <w:bCs/>
                      <w:color w:val="FFFFFF"/>
                      <w:lang w:val="pt-BR"/>
                    </w:rPr>
                    <w:t>SCL para S7-1200</w:t>
                  </w:r>
                </w:p>
              </w:txbxContent>
            </v:textbox>
          </v:shape>
        </w:pict>
      </w:r>
    </w:p>
    <w:p>
      <w:pPr>
        <w:spacing w:line="288" w:lineRule="auto"/>
        <w:ind w:left="964"/>
        <w:rPr>
          <w:rFonts w:cs="Arial"/>
          <w:lang w:val="pt-PT"/>
        </w:rPr>
      </w:pPr>
    </w:p>
    <w:p>
      <w:pPr>
        <w:spacing w:line="288" w:lineRule="auto"/>
        <w:ind w:left="964"/>
        <w:rPr>
          <w:rFonts w:cs="Arial"/>
          <w:lang w:val="pt-PT"/>
        </w:rPr>
      </w:pPr>
      <w:r>
        <w:rPr>
          <w:rFonts w:cs="Arial"/>
          <w:noProof/>
          <w:lang w:val="pt-BR"/>
        </w:rPr>
        <w:pict>
          <v:group id="Group 130" o:spid="_x0000_s1046" style="position:absolute;left:0;text-align:left;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50"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9"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8"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7"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spacing w:line="288" w:lineRule="auto"/>
        <w:ind w:left="964"/>
        <w:rPr>
          <w:rFonts w:cs="Arial"/>
          <w:lang w:val="pt-PT"/>
        </w:rPr>
      </w:pPr>
    </w:p>
    <w:p>
      <w:pPr>
        <w:spacing w:line="288" w:lineRule="auto"/>
        <w:ind w:left="964"/>
        <w:rPr>
          <w:rFonts w:cs="Arial"/>
          <w:lang w:val="pt-PT"/>
        </w:rPr>
      </w:pPr>
      <w:r>
        <w:rPr>
          <w:rFonts w:cs="Arial"/>
          <w:noProof/>
          <w:lang w:val="pt-BR"/>
        </w:rPr>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style="mso-next-textbox:#Text Box 137">
              <w:txbxContent>
                <w:p>
                  <w:pPr>
                    <w:spacing w:before="60"/>
                    <w:ind w:left="0"/>
                    <w:jc w:val="center"/>
                    <w:rPr>
                      <w:rFonts w:cs="Arial"/>
                    </w:rPr>
                  </w:pPr>
                  <w:r>
                    <w:rPr>
                      <w:rFonts w:cs="Arial"/>
                      <w:lang w:val="pt-BR"/>
                    </w:rPr>
                    <w:t>Debugger</w:t>
                  </w:r>
                </w:p>
              </w:txbxContent>
            </v:textbox>
          </v:shape>
        </w:pict>
      </w:r>
      <w:r>
        <w:rPr>
          <w:rFonts w:cs="Arial"/>
          <w:noProof/>
          <w:lang w:val="pt-BR"/>
        </w:rPr>
        <w:pict>
          <v:shape id="Text Box 136" o:spid="_x0000_s1040" type="#_x0000_t202" style="position:absolute;left:0;text-align:left;margin-left:94.45pt;margin-top:12.7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style="mso-next-textbox:#Text Box 136">
              <w:txbxContent>
                <w:p>
                  <w:pPr>
                    <w:spacing w:before="60"/>
                    <w:ind w:left="0"/>
                    <w:jc w:val="center"/>
                    <w:rPr>
                      <w:rFonts w:cs="Arial"/>
                    </w:rPr>
                  </w:pPr>
                  <w:r>
                    <w:rPr>
                      <w:rFonts w:cs="Arial"/>
                      <w:lang w:val="pt-BR"/>
                    </w:rPr>
                    <w:t>Editor/compiler</w:t>
                  </w:r>
                </w:p>
              </w:txbxContent>
            </v:textbox>
          </v:shape>
        </w:pict>
      </w:r>
    </w:p>
    <w:p>
      <w:pPr>
        <w:spacing w:line="288" w:lineRule="auto"/>
        <w:ind w:left="964"/>
        <w:rPr>
          <w:rFonts w:cs="Arial"/>
          <w:lang w:val="pt-PT"/>
        </w:rPr>
      </w:pPr>
    </w:p>
    <w:p>
      <w:pPr>
        <w:spacing w:line="288" w:lineRule="auto"/>
        <w:ind w:left="964"/>
        <w:rPr>
          <w:rFonts w:cs="Arial"/>
          <w:lang w:val="pt-PT"/>
        </w:rPr>
      </w:pPr>
    </w:p>
    <w:p>
      <w:pPr>
        <w:rPr>
          <w:b/>
          <w:lang w:val="es-ES"/>
        </w:rPr>
      </w:pPr>
      <w:r>
        <w:rPr>
          <w:b/>
          <w:lang w:val="pt-BR"/>
        </w:rPr>
        <w:lastRenderedPageBreak/>
        <w:t>Editor/compiler</w:t>
      </w:r>
    </w:p>
    <w:p>
      <w:pPr>
        <w:rPr>
          <w:lang w:val="pt-PT"/>
        </w:rPr>
      </w:pPr>
      <w:r>
        <w:rPr>
          <w:lang w:val="pt-BR"/>
        </w:rPr>
        <w:t>O editor SCL é um editor de texto com o qual podem ser editados textos de livre escolha. Sua tarefa principal é a criação de módulos para programas STEP 7. Durante a introdução dos dados ocorre uma verificação básica de sintaxe, que simplifica a programação sem erros. Erros de sintaxe são representados em diferentes cores.</w:t>
      </w:r>
    </w:p>
    <w:p>
      <w:pPr>
        <w:ind w:left="567"/>
        <w:rPr>
          <w:lang w:val="pt-PT"/>
        </w:rPr>
      </w:pPr>
    </w:p>
    <w:p>
      <w:pPr>
        <w:rPr>
          <w:b/>
          <w:lang w:val="pt-PT"/>
        </w:rPr>
      </w:pPr>
      <w:r>
        <w:rPr>
          <w:b/>
          <w:lang w:val="pt-BR"/>
        </w:rPr>
        <w:t>O editor oferece as seguintes possibilidades:</w:t>
      </w:r>
    </w:p>
    <w:p>
      <w:pPr>
        <w:pStyle w:val="SiemensListe"/>
        <w:rPr>
          <w:lang w:val="pt-PT"/>
        </w:rPr>
      </w:pPr>
      <w:r>
        <w:rPr>
          <w:lang w:val="pt-BR"/>
        </w:rPr>
        <w:t>Programação de um módulo S7 na linguagem SCL</w:t>
      </w:r>
    </w:p>
    <w:p>
      <w:pPr>
        <w:pStyle w:val="SiemensListe"/>
        <w:rPr>
          <w:lang w:val="pt-PT"/>
        </w:rPr>
      </w:pPr>
      <w:r>
        <w:rPr>
          <w:lang w:val="pt-BR"/>
        </w:rPr>
        <w:t>Inserção confortável de elementos de linguagem e chamadas de módulos mediante Drag &amp; Drop</w:t>
      </w:r>
    </w:p>
    <w:p>
      <w:pPr>
        <w:pStyle w:val="SiemensListe"/>
        <w:rPr>
          <w:lang w:val="pt-PT"/>
        </w:rPr>
      </w:pPr>
      <w:r>
        <w:rPr>
          <w:lang w:val="pt-BR"/>
        </w:rPr>
        <w:t>Verificação direta de sintaxe durante a programação</w:t>
      </w:r>
    </w:p>
    <w:p>
      <w:pPr>
        <w:pStyle w:val="SiemensListe"/>
        <w:rPr>
          <w:lang w:val="pt-PT"/>
        </w:rPr>
      </w:pPr>
      <w:r>
        <w:rPr>
          <w:lang w:val="pt-BR"/>
        </w:rPr>
        <w:t>Auste do editor conforme as suas necessidades, por ex. através da coloração adequada à sintaxe dos diferentes elementos de linguagem</w:t>
      </w:r>
    </w:p>
    <w:p>
      <w:pPr>
        <w:pStyle w:val="SiemensListe"/>
        <w:rPr>
          <w:lang w:val="pt-PT"/>
        </w:rPr>
      </w:pPr>
      <w:r>
        <w:rPr>
          <w:lang w:val="pt-BR"/>
        </w:rPr>
        <w:t>Verificação do módulo concluído mediante compilação</w:t>
      </w:r>
    </w:p>
    <w:p>
      <w:pPr>
        <w:pStyle w:val="SiemensListe"/>
        <w:rPr>
          <w:lang w:val="pt-PT"/>
        </w:rPr>
      </w:pPr>
      <w:r>
        <w:rPr>
          <w:lang w:val="pt-BR"/>
        </w:rPr>
        <w:t>Indicação de todos os erros e advertências que ocorrem durante a compilação</w:t>
      </w:r>
    </w:p>
    <w:p>
      <w:pPr>
        <w:pStyle w:val="SiemensListe"/>
        <w:rPr>
          <w:lang w:val="pt-PT"/>
        </w:rPr>
      </w:pPr>
      <w:r>
        <w:rPr>
          <w:lang w:val="pt-BR"/>
        </w:rPr>
        <w:t>Localização dos pontos errados no módulo, opcionalmente com descrição dos erros e indicações para a eliminação dos erros</w:t>
      </w:r>
    </w:p>
    <w:p>
      <w:pPr>
        <w:rPr>
          <w:b/>
          <w:lang w:val="pt-PT"/>
        </w:rPr>
      </w:pPr>
      <w:r>
        <w:rPr>
          <w:lang w:val="pt-BR"/>
        </w:rPr>
        <w:br w:type="page"/>
      </w:r>
      <w:r>
        <w:rPr>
          <w:b/>
          <w:lang w:val="pt-BR"/>
        </w:rPr>
        <w:lastRenderedPageBreak/>
        <w:t>Debugger</w:t>
      </w:r>
    </w:p>
    <w:p>
      <w:pPr>
        <w:rPr>
          <w:lang w:val="pt-BR"/>
        </w:rPr>
      </w:pPr>
      <w:r>
        <w:rPr>
          <w:lang w:val="pt-BR"/>
        </w:rPr>
        <w:t xml:space="preserve">O debugger SCL possibilita controlar um programa durante seu processo sequencial dentro do sistema de automação (AS) e assim detectar possíveis erros de lógica. </w:t>
      </w:r>
    </w:p>
    <w:p>
      <w:pPr>
        <w:rPr>
          <w:lang w:val="pt-PT"/>
        </w:rPr>
      </w:pPr>
      <w:r>
        <w:rPr>
          <w:lang w:val="pt-BR"/>
        </w:rPr>
        <w:t>A SCL oferece dois modos de teste para isto:</w:t>
      </w:r>
    </w:p>
    <w:p>
      <w:pPr>
        <w:pStyle w:val="SiemensListe"/>
        <w:rPr>
          <w:lang w:val="pt-PT"/>
        </w:rPr>
      </w:pPr>
      <w:r>
        <w:rPr>
          <w:lang w:val="pt-BR"/>
        </w:rPr>
        <w:t>Observação contínua</w:t>
      </w:r>
    </w:p>
    <w:p>
      <w:pPr>
        <w:pStyle w:val="SiemensListe"/>
        <w:rPr>
          <w:lang w:val="pt-PT"/>
        </w:rPr>
      </w:pPr>
      <w:r>
        <w:rPr>
          <w:lang w:val="pt-BR"/>
        </w:rPr>
        <w:t>Observação por etapas</w:t>
      </w:r>
    </w:p>
    <w:p>
      <w:pPr>
        <w:pStyle w:val="SiemensListe"/>
        <w:numPr>
          <w:ilvl w:val="0"/>
          <w:numId w:val="0"/>
        </w:numPr>
        <w:ind w:left="1077"/>
        <w:rPr>
          <w:lang w:val="pt-PT"/>
        </w:rPr>
      </w:pPr>
    </w:p>
    <w:p>
      <w:pPr>
        <w:rPr>
          <w:lang w:val="pt-PT"/>
        </w:rPr>
      </w:pPr>
      <w:r>
        <w:rPr>
          <w:lang w:val="pt-BR"/>
        </w:rPr>
        <w:t>Com o modo de "Observação contínua" você pode testar um conjunto de instruções dentro de um módulo. Durante o funcionamento de teste, os valores das variáveis e dos parâmetros são indicados em ordem cronológica e – quando possível – atualizados de modo cíclico.</w:t>
      </w:r>
    </w:p>
    <w:p>
      <w:pPr>
        <w:rPr>
          <w:lang w:val="pt-PT"/>
        </w:rPr>
      </w:pPr>
    </w:p>
    <w:p>
      <w:pPr>
        <w:rPr>
          <w:lang w:val="pt-PT"/>
        </w:rPr>
      </w:pPr>
      <w:r>
        <w:rPr>
          <w:lang w:val="pt-BR"/>
        </w:rPr>
        <w:t xml:space="preserve">Na "Observação por etapas" a sequência do programa é repassada. Você pode executar o algoritmo do programa instrução por instrução e observar numa janela de resultados como se alteram os conteúdos das variáveis editados neste processo. </w:t>
      </w:r>
    </w:p>
    <w:p>
      <w:pPr>
        <w:rPr>
          <w:lang w:val="pt-PT"/>
        </w:rPr>
      </w:pPr>
    </w:p>
    <w:p>
      <w:pPr>
        <w:rPr>
          <w:lang w:val="pt-PT"/>
        </w:rPr>
      </w:pPr>
      <w:r>
        <w:rPr>
          <w:lang w:val="pt-BR"/>
        </w:rPr>
        <w:t>A possibilidade de realizar a "Observação por etapas" depende da CPU utilizada. Esta deve suportar a utilização de pontos de retenção. A CPU utilizada neste documento não suporta pontos de retenção.</w:t>
      </w:r>
    </w:p>
    <w:p>
      <w:pPr>
        <w:ind w:left="567"/>
        <w:rPr>
          <w:lang w:val="pt-PT"/>
        </w:rPr>
      </w:pPr>
    </w:p>
    <w:p>
      <w:pPr>
        <w:ind w:left="567"/>
        <w:rPr>
          <w:lang w:val="pt-PT"/>
        </w:rPr>
      </w:pPr>
    </w:p>
    <w:p>
      <w:pPr>
        <w:ind w:left="567"/>
        <w:rPr>
          <w:lang w:val="pt-PT"/>
        </w:rPr>
      </w:pPr>
    </w:p>
    <w:p>
      <w:pPr>
        <w:ind w:left="567"/>
        <w:rPr>
          <w:lang w:val="pt-PT"/>
        </w:rPr>
      </w:pPr>
    </w:p>
    <w:p>
      <w:pPr>
        <w:ind w:left="567"/>
        <w:rPr>
          <w:lang w:val="pt-PT"/>
        </w:rPr>
      </w:pPr>
    </w:p>
    <w:p>
      <w:pPr>
        <w:pStyle w:val="berschrift1"/>
      </w:pPr>
      <w:r>
        <w:rPr>
          <w:b w:val="0"/>
          <w:lang w:val="pt-BR"/>
        </w:rPr>
        <w:br w:type="page"/>
      </w:r>
      <w:bookmarkStart w:id="17" w:name="_Toc488401921"/>
      <w:proofErr w:type="spellStart"/>
      <w:r>
        <w:lastRenderedPageBreak/>
        <w:t>Definição</w:t>
      </w:r>
      <w:proofErr w:type="spellEnd"/>
      <w:r>
        <w:rPr>
          <w:lang w:val="pt-BR"/>
        </w:rPr>
        <w:t xml:space="preserve"> da tarefa</w:t>
      </w:r>
      <w:bookmarkEnd w:id="17"/>
    </w:p>
    <w:p>
      <w:pPr>
        <w:pStyle w:val="berschrift2"/>
        <w:rPr>
          <w:lang w:val="es-ES"/>
        </w:rPr>
      </w:pPr>
      <w:bookmarkStart w:id="18" w:name="_Toc488401922"/>
      <w:proofErr w:type="spellStart"/>
      <w:r>
        <w:rPr>
          <w:lang w:val="es-ES"/>
        </w:rPr>
        <w:t>Tarefa</w:t>
      </w:r>
      <w:proofErr w:type="spellEnd"/>
      <w:r>
        <w:rPr>
          <w:lang w:val="es-ES"/>
        </w:rPr>
        <w:t xml:space="preserve"> </w:t>
      </w:r>
      <w:proofErr w:type="spellStart"/>
      <w:r>
        <w:rPr>
          <w:lang w:val="es-ES"/>
        </w:rPr>
        <w:t>exemplo</w:t>
      </w:r>
      <w:proofErr w:type="spellEnd"/>
      <w:r>
        <w:rPr>
          <w:lang w:val="es-ES"/>
        </w:rPr>
        <w:t xml:space="preserve"> </w:t>
      </w:r>
      <w:proofErr w:type="spellStart"/>
      <w:r>
        <w:rPr>
          <w:lang w:val="es-ES"/>
        </w:rPr>
        <w:t>nível</w:t>
      </w:r>
      <w:proofErr w:type="spellEnd"/>
      <w:r>
        <w:rPr>
          <w:lang w:val="es-ES"/>
        </w:rPr>
        <w:t xml:space="preserve"> de </w:t>
      </w:r>
      <w:proofErr w:type="spellStart"/>
      <w:r>
        <w:rPr>
          <w:lang w:val="es-ES"/>
        </w:rPr>
        <w:t>abastecimento</w:t>
      </w:r>
      <w:proofErr w:type="spellEnd"/>
      <w:r>
        <w:rPr>
          <w:lang w:val="es-ES"/>
        </w:rPr>
        <w:t xml:space="preserve"> de </w:t>
      </w:r>
      <w:proofErr w:type="spellStart"/>
      <w:r>
        <w:rPr>
          <w:lang w:val="es-ES"/>
        </w:rPr>
        <w:t>um</w:t>
      </w:r>
      <w:proofErr w:type="spellEnd"/>
      <w:r>
        <w:rPr>
          <w:lang w:val="es-ES"/>
        </w:rPr>
        <w:t xml:space="preserve"> tanque</w:t>
      </w:r>
      <w:bookmarkEnd w:id="18"/>
    </w:p>
    <w:p>
      <w:pPr>
        <w:rPr>
          <w:lang w:val="pt-PT"/>
        </w:rPr>
      </w:pPr>
      <w:r>
        <w:rPr>
          <w:lang w:val="pt-BR"/>
        </w:rPr>
        <w:t>Na primeira parte deve ser programada o cálculo do nível de abastecimento de um tanque.</w:t>
      </w:r>
    </w:p>
    <w:p>
      <w:pPr>
        <w:pStyle w:val="berschrift2"/>
      </w:pPr>
      <w:bookmarkStart w:id="19" w:name="_Toc488401923"/>
      <w:proofErr w:type="spellStart"/>
      <w:r>
        <w:t>Ampliação</w:t>
      </w:r>
      <w:proofErr w:type="spellEnd"/>
      <w:r>
        <w:t xml:space="preserve"> da </w:t>
      </w:r>
      <w:proofErr w:type="spellStart"/>
      <w:r>
        <w:t>tarefa</w:t>
      </w:r>
      <w:proofErr w:type="spellEnd"/>
      <w:r>
        <w:t xml:space="preserve"> </w:t>
      </w:r>
      <w:proofErr w:type="spellStart"/>
      <w:r>
        <w:t>exemplo</w:t>
      </w:r>
      <w:bookmarkEnd w:id="19"/>
      <w:proofErr w:type="spellEnd"/>
    </w:p>
    <w:p>
      <w:pPr>
        <w:rPr>
          <w:lang w:val="pt-PT"/>
        </w:rPr>
      </w:pPr>
      <w:r>
        <w:rPr>
          <w:lang w:val="pt-BR"/>
        </w:rPr>
        <w:t>Na segunda parte, a tarefa é ampliada e uma avaliação de erros deve ser programada.</w:t>
      </w:r>
    </w:p>
    <w:p>
      <w:pPr>
        <w:pStyle w:val="berschrift1"/>
      </w:pPr>
      <w:bookmarkStart w:id="20" w:name="_Toc488401924"/>
      <w:proofErr w:type="spellStart"/>
      <w:r>
        <w:t>Planejamento</w:t>
      </w:r>
      <w:bookmarkEnd w:id="20"/>
      <w:proofErr w:type="spellEnd"/>
    </w:p>
    <w:p>
      <w:pPr>
        <w:rPr>
          <w:lang w:val="pt-PT"/>
        </w:rPr>
      </w:pPr>
      <w:r>
        <w:rPr>
          <w:lang w:val="pt-BR"/>
        </w:rPr>
        <w:t>O tanque tem o formato de um cilindro em pé. A medição do nível de abastecimento ocorre por meio de um sensor analógico. Para o primeiro teste, o valor do nível de abastecimento já se encontra normatizado na unidade metros.</w:t>
      </w:r>
    </w:p>
    <w:p>
      <w:pPr>
        <w:rPr>
          <w:lang w:val="pt-PT"/>
        </w:rPr>
      </w:pPr>
      <w:r>
        <w:rPr>
          <w:lang w:val="pt-BR"/>
        </w:rPr>
        <w:t>Parâmetros globais como por ex. o diâmetro e a altura do tanque devem ser armazenados de modo estruturado em um módulo global de dados "Dados_tanque".</w:t>
      </w:r>
    </w:p>
    <w:p>
      <w:pPr>
        <w:rPr>
          <w:lang w:val="pt-PT"/>
        </w:rPr>
      </w:pPr>
      <w:r>
        <w:rPr>
          <w:lang w:val="pt-BR"/>
        </w:rPr>
        <w:t xml:space="preserve">O programa para o cálculo do conteúdo do tanque deve ser escrito em uma função </w:t>
      </w:r>
      <w:r>
        <w:rPr>
          <w:color w:val="000000"/>
          <w:sz w:val="18"/>
          <w:szCs w:val="18"/>
          <w:lang w:val="pt-BR"/>
        </w:rPr>
        <w:t>"</w:t>
      </w:r>
      <w:r>
        <w:rPr>
          <w:lang w:val="pt-BR"/>
        </w:rPr>
        <w:t>Cálculo_conteúdo do tanque", e os parâmetros devem utilizar a unidade metro ou litro.</w:t>
      </w:r>
    </w:p>
    <w:p>
      <w:pPr>
        <w:ind w:left="567"/>
        <w:rPr>
          <w:lang w:val="pt-PT"/>
        </w:rPr>
      </w:pPr>
    </w:p>
    <w:p>
      <w:pPr>
        <w:pStyle w:val="berschrift2"/>
        <w:rPr>
          <w:lang w:val="es-ES"/>
        </w:rPr>
      </w:pPr>
      <w:bookmarkStart w:id="21" w:name="_Toc488401925"/>
      <w:r>
        <w:rPr>
          <w:lang w:val="es-ES"/>
        </w:rPr>
        <w:t>Módulo global de dados "</w:t>
      </w:r>
      <w:proofErr w:type="spellStart"/>
      <w:r>
        <w:rPr>
          <w:lang w:val="es-ES"/>
        </w:rPr>
        <w:t>Dados_tanque</w:t>
      </w:r>
      <w:proofErr w:type="spellEnd"/>
      <w:r>
        <w:rPr>
          <w:lang w:val="es-ES"/>
        </w:rPr>
        <w:t>"</w:t>
      </w:r>
      <w:bookmarkEnd w:id="21"/>
    </w:p>
    <w:p>
      <w:pPr>
        <w:rPr>
          <w:lang w:val="pt-PT"/>
        </w:rPr>
      </w:pPr>
      <w:r>
        <w:rPr>
          <w:lang w:val="pt-BR"/>
        </w:rPr>
        <w:t>Os parâmetros globais são armazenados em um módulo global de dados em várias estruturas.</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1587"/>
        <w:gridCol w:w="1361"/>
        <w:gridCol w:w="3288"/>
      </w:tblGrid>
      <w:tr>
        <w:trPr>
          <w:trHeight w:val="397"/>
        </w:trPr>
        <w:tc>
          <w:tcPr>
            <w:tcW w:w="2381" w:type="dxa"/>
            <w:vAlign w:val="center"/>
          </w:tcPr>
          <w:p>
            <w:pPr>
              <w:spacing w:before="0" w:after="0" w:line="240" w:lineRule="auto"/>
              <w:ind w:left="0"/>
              <w:jc w:val="left"/>
              <w:rPr>
                <w:b/>
              </w:rPr>
            </w:pPr>
            <w:r>
              <w:rPr>
                <w:b/>
                <w:bCs/>
                <w:lang w:val="pt-BR"/>
              </w:rPr>
              <w:t>Nome</w:t>
            </w:r>
          </w:p>
        </w:tc>
        <w:tc>
          <w:tcPr>
            <w:tcW w:w="1587" w:type="dxa"/>
            <w:vAlign w:val="center"/>
          </w:tcPr>
          <w:p>
            <w:pPr>
              <w:spacing w:before="0" w:after="0" w:line="240" w:lineRule="auto"/>
              <w:ind w:left="0"/>
              <w:jc w:val="left"/>
              <w:rPr>
                <w:b/>
              </w:rPr>
            </w:pPr>
            <w:r>
              <w:rPr>
                <w:b/>
                <w:bCs/>
                <w:lang w:val="pt-BR"/>
              </w:rPr>
              <w:t>Tipo de dados</w:t>
            </w:r>
          </w:p>
        </w:tc>
        <w:tc>
          <w:tcPr>
            <w:tcW w:w="1361" w:type="dxa"/>
            <w:vAlign w:val="center"/>
          </w:tcPr>
          <w:p>
            <w:pPr>
              <w:spacing w:before="0" w:after="0" w:line="240" w:lineRule="auto"/>
              <w:ind w:left="0"/>
              <w:jc w:val="left"/>
              <w:rPr>
                <w:b/>
              </w:rPr>
            </w:pPr>
            <w:r>
              <w:rPr>
                <w:b/>
                <w:bCs/>
                <w:lang w:val="pt-BR"/>
              </w:rPr>
              <w:t>Valor inicial</w:t>
            </w:r>
          </w:p>
        </w:tc>
        <w:tc>
          <w:tcPr>
            <w:tcW w:w="3288" w:type="dxa"/>
            <w:vAlign w:val="center"/>
          </w:tcPr>
          <w:p>
            <w:pPr>
              <w:spacing w:before="0" w:after="0" w:line="240" w:lineRule="auto"/>
              <w:ind w:left="0"/>
              <w:jc w:val="left"/>
              <w:rPr>
                <w:b/>
              </w:rPr>
            </w:pPr>
            <w:r>
              <w:rPr>
                <w:b/>
                <w:bCs/>
                <w:lang w:val="pt-BR"/>
              </w:rPr>
              <w:t>Comentário</w:t>
            </w:r>
          </w:p>
        </w:tc>
      </w:tr>
      <w:tr>
        <w:trPr>
          <w:trHeight w:val="397"/>
        </w:trPr>
        <w:tc>
          <w:tcPr>
            <w:tcW w:w="2381" w:type="dxa"/>
            <w:vAlign w:val="center"/>
          </w:tcPr>
          <w:p>
            <w:pPr>
              <w:spacing w:before="0" w:after="0" w:line="240" w:lineRule="auto"/>
              <w:ind w:left="0"/>
              <w:jc w:val="left"/>
            </w:pPr>
            <w:r>
              <w:rPr>
                <w:lang w:val="pt-BR"/>
              </w:rPr>
              <w:t>Dimensões</w:t>
            </w:r>
          </w:p>
        </w:tc>
        <w:tc>
          <w:tcPr>
            <w:tcW w:w="1587" w:type="dxa"/>
            <w:vAlign w:val="center"/>
          </w:tcPr>
          <w:p>
            <w:pPr>
              <w:spacing w:before="0" w:after="0" w:line="240" w:lineRule="auto"/>
              <w:ind w:left="0"/>
              <w:jc w:val="left"/>
            </w:pPr>
            <w:r>
              <w:rPr>
                <w:lang w:val="pt-BR"/>
              </w:rPr>
              <w:t>STRUCT</w:t>
            </w:r>
          </w:p>
        </w:tc>
        <w:tc>
          <w:tcPr>
            <w:tcW w:w="1361" w:type="dxa"/>
            <w:vAlign w:val="center"/>
          </w:tcPr>
          <w:p>
            <w:pPr>
              <w:spacing w:before="0" w:after="0" w:line="240" w:lineRule="auto"/>
              <w:ind w:left="0"/>
              <w:jc w:val="left"/>
            </w:pPr>
          </w:p>
        </w:tc>
        <w:tc>
          <w:tcPr>
            <w:tcW w:w="3288" w:type="dxa"/>
            <w:vAlign w:val="center"/>
          </w:tcPr>
          <w:p>
            <w:pPr>
              <w:spacing w:before="0" w:after="0" w:line="240" w:lineRule="auto"/>
              <w:ind w:left="0"/>
              <w:jc w:val="left"/>
            </w:pPr>
          </w:p>
        </w:tc>
      </w:tr>
      <w:tr>
        <w:trPr>
          <w:trHeight w:val="397"/>
        </w:trPr>
        <w:tc>
          <w:tcPr>
            <w:tcW w:w="2381" w:type="dxa"/>
            <w:vAlign w:val="center"/>
          </w:tcPr>
          <w:p>
            <w:pPr>
              <w:spacing w:before="0" w:after="0" w:line="240" w:lineRule="auto"/>
              <w:ind w:left="317"/>
              <w:jc w:val="left"/>
            </w:pPr>
            <w:r>
              <w:rPr>
                <w:lang w:val="pt-BR"/>
              </w:rPr>
              <w:t>Altura</w:t>
            </w:r>
          </w:p>
        </w:tc>
        <w:tc>
          <w:tcPr>
            <w:tcW w:w="1587" w:type="dxa"/>
            <w:vAlign w:val="center"/>
          </w:tcPr>
          <w:p>
            <w:pPr>
              <w:spacing w:before="0" w:after="0" w:line="240" w:lineRule="auto"/>
              <w:ind w:left="0"/>
              <w:jc w:val="left"/>
            </w:pPr>
            <w:r>
              <w:rPr>
                <w:lang w:val="pt-BR"/>
              </w:rPr>
              <w:t>REAL</w:t>
            </w:r>
          </w:p>
        </w:tc>
        <w:tc>
          <w:tcPr>
            <w:tcW w:w="1361" w:type="dxa"/>
            <w:vAlign w:val="center"/>
          </w:tcPr>
          <w:p>
            <w:pPr>
              <w:spacing w:before="0" w:after="0" w:line="240" w:lineRule="auto"/>
              <w:ind w:left="0"/>
              <w:jc w:val="left"/>
            </w:pPr>
            <w:r>
              <w:rPr>
                <w:lang w:val="pt-BR"/>
              </w:rPr>
              <w:t>12.0</w:t>
            </w:r>
          </w:p>
        </w:tc>
        <w:tc>
          <w:tcPr>
            <w:tcW w:w="3288" w:type="dxa"/>
            <w:vAlign w:val="center"/>
          </w:tcPr>
          <w:p>
            <w:pPr>
              <w:spacing w:before="0" w:after="0" w:line="240" w:lineRule="auto"/>
              <w:ind w:left="0"/>
              <w:jc w:val="left"/>
            </w:pPr>
            <w:r>
              <w:rPr>
                <w:lang w:val="pt-BR"/>
              </w:rPr>
              <w:t>em metros</w:t>
            </w:r>
          </w:p>
        </w:tc>
      </w:tr>
      <w:tr>
        <w:trPr>
          <w:trHeight w:val="397"/>
        </w:trPr>
        <w:tc>
          <w:tcPr>
            <w:tcW w:w="2381" w:type="dxa"/>
            <w:vAlign w:val="center"/>
          </w:tcPr>
          <w:p>
            <w:pPr>
              <w:spacing w:before="0" w:after="0" w:line="240" w:lineRule="auto"/>
              <w:ind w:left="317"/>
              <w:jc w:val="left"/>
            </w:pPr>
            <w:r>
              <w:rPr>
                <w:lang w:val="pt-BR"/>
              </w:rPr>
              <w:t>Diâmetro</w:t>
            </w:r>
          </w:p>
        </w:tc>
        <w:tc>
          <w:tcPr>
            <w:tcW w:w="1587" w:type="dxa"/>
            <w:vAlign w:val="center"/>
          </w:tcPr>
          <w:p>
            <w:pPr>
              <w:spacing w:before="0" w:after="0" w:line="240" w:lineRule="auto"/>
              <w:ind w:left="0"/>
              <w:jc w:val="left"/>
            </w:pPr>
            <w:r>
              <w:rPr>
                <w:lang w:val="pt-BR"/>
              </w:rPr>
              <w:t>REAL</w:t>
            </w:r>
          </w:p>
        </w:tc>
        <w:tc>
          <w:tcPr>
            <w:tcW w:w="1361" w:type="dxa"/>
            <w:vAlign w:val="center"/>
          </w:tcPr>
          <w:p>
            <w:pPr>
              <w:spacing w:before="0" w:after="0" w:line="240" w:lineRule="auto"/>
              <w:ind w:left="0"/>
              <w:jc w:val="left"/>
            </w:pPr>
            <w:r>
              <w:rPr>
                <w:lang w:val="pt-BR"/>
              </w:rPr>
              <w:t>3.5</w:t>
            </w:r>
          </w:p>
        </w:tc>
        <w:tc>
          <w:tcPr>
            <w:tcW w:w="3288" w:type="dxa"/>
            <w:vAlign w:val="center"/>
          </w:tcPr>
          <w:p>
            <w:pPr>
              <w:spacing w:before="0" w:after="0" w:line="240" w:lineRule="auto"/>
              <w:ind w:left="0"/>
              <w:jc w:val="left"/>
            </w:pPr>
            <w:r>
              <w:rPr>
                <w:lang w:val="pt-BR"/>
              </w:rPr>
              <w:t>em metros</w:t>
            </w:r>
          </w:p>
        </w:tc>
      </w:tr>
      <w:tr>
        <w:trPr>
          <w:trHeight w:val="397"/>
        </w:trPr>
        <w:tc>
          <w:tcPr>
            <w:tcW w:w="2381" w:type="dxa"/>
            <w:vAlign w:val="center"/>
          </w:tcPr>
          <w:p>
            <w:pPr>
              <w:spacing w:before="0" w:after="0" w:line="240" w:lineRule="auto"/>
              <w:ind w:left="0"/>
              <w:jc w:val="left"/>
            </w:pPr>
            <w:r>
              <w:rPr>
                <w:lang w:val="pt-BR"/>
              </w:rPr>
              <w:t>Valores de medição</w:t>
            </w:r>
          </w:p>
        </w:tc>
        <w:tc>
          <w:tcPr>
            <w:tcW w:w="1587" w:type="dxa"/>
            <w:vAlign w:val="center"/>
          </w:tcPr>
          <w:p>
            <w:pPr>
              <w:spacing w:before="0" w:after="0" w:line="240" w:lineRule="auto"/>
              <w:ind w:left="0"/>
              <w:jc w:val="left"/>
            </w:pPr>
            <w:r>
              <w:rPr>
                <w:lang w:val="pt-BR"/>
              </w:rPr>
              <w:t>STRUCT</w:t>
            </w:r>
          </w:p>
        </w:tc>
        <w:tc>
          <w:tcPr>
            <w:tcW w:w="1361" w:type="dxa"/>
            <w:vAlign w:val="center"/>
          </w:tcPr>
          <w:p>
            <w:pPr>
              <w:spacing w:before="0" w:after="0" w:line="240" w:lineRule="auto"/>
              <w:ind w:left="0"/>
              <w:jc w:val="left"/>
            </w:pPr>
          </w:p>
        </w:tc>
        <w:tc>
          <w:tcPr>
            <w:tcW w:w="3288" w:type="dxa"/>
            <w:vAlign w:val="center"/>
          </w:tcPr>
          <w:p>
            <w:pPr>
              <w:spacing w:before="0" w:after="0" w:line="240" w:lineRule="auto"/>
              <w:ind w:left="0"/>
              <w:jc w:val="left"/>
            </w:pPr>
          </w:p>
        </w:tc>
      </w:tr>
      <w:tr>
        <w:trPr>
          <w:trHeight w:val="397"/>
        </w:trPr>
        <w:tc>
          <w:tcPr>
            <w:tcW w:w="2381" w:type="dxa"/>
            <w:vAlign w:val="center"/>
          </w:tcPr>
          <w:p>
            <w:pPr>
              <w:spacing w:before="0" w:after="0" w:line="240" w:lineRule="auto"/>
              <w:ind w:left="317"/>
              <w:jc w:val="left"/>
            </w:pPr>
            <w:r>
              <w:rPr>
                <w:lang w:val="pt-BR"/>
              </w:rPr>
              <w:t>Nível de abastecimento_por</w:t>
            </w:r>
          </w:p>
        </w:tc>
        <w:tc>
          <w:tcPr>
            <w:tcW w:w="1587" w:type="dxa"/>
            <w:vAlign w:val="center"/>
          </w:tcPr>
          <w:p>
            <w:pPr>
              <w:spacing w:before="0" w:after="0" w:line="240" w:lineRule="auto"/>
              <w:ind w:left="0"/>
              <w:jc w:val="left"/>
            </w:pPr>
            <w:r>
              <w:rPr>
                <w:lang w:val="pt-BR"/>
              </w:rPr>
              <w:t>INT</w:t>
            </w:r>
          </w:p>
        </w:tc>
        <w:tc>
          <w:tcPr>
            <w:tcW w:w="1361" w:type="dxa"/>
            <w:vAlign w:val="center"/>
          </w:tcPr>
          <w:p>
            <w:pPr>
              <w:spacing w:before="0" w:after="0" w:line="240" w:lineRule="auto"/>
              <w:ind w:left="0"/>
              <w:jc w:val="left"/>
            </w:pPr>
            <w:r>
              <w:rPr>
                <w:lang w:val="pt-BR"/>
              </w:rPr>
              <w:t>0</w:t>
            </w:r>
          </w:p>
        </w:tc>
        <w:tc>
          <w:tcPr>
            <w:tcW w:w="3288" w:type="dxa"/>
            <w:vAlign w:val="center"/>
          </w:tcPr>
          <w:p>
            <w:pPr>
              <w:spacing w:before="0" w:after="0" w:line="240" w:lineRule="auto"/>
              <w:ind w:left="0"/>
              <w:jc w:val="left"/>
            </w:pPr>
            <w:r>
              <w:rPr>
                <w:lang w:val="pt-BR"/>
              </w:rPr>
              <w:t>Valor entre 0...27648</w:t>
            </w:r>
          </w:p>
        </w:tc>
      </w:tr>
      <w:tr>
        <w:trPr>
          <w:trHeight w:val="397"/>
        </w:trPr>
        <w:tc>
          <w:tcPr>
            <w:tcW w:w="2381" w:type="dxa"/>
            <w:vAlign w:val="center"/>
          </w:tcPr>
          <w:p>
            <w:pPr>
              <w:spacing w:before="0" w:after="0" w:line="240" w:lineRule="auto"/>
              <w:ind w:left="317"/>
              <w:jc w:val="left"/>
            </w:pPr>
            <w:r>
              <w:rPr>
                <w:lang w:val="pt-BR"/>
              </w:rPr>
              <w:t>Nível de abastecimento_skal</w:t>
            </w:r>
          </w:p>
        </w:tc>
        <w:tc>
          <w:tcPr>
            <w:tcW w:w="1587" w:type="dxa"/>
            <w:vAlign w:val="center"/>
          </w:tcPr>
          <w:p>
            <w:pPr>
              <w:spacing w:before="0" w:after="0" w:line="240" w:lineRule="auto"/>
              <w:ind w:left="0"/>
              <w:jc w:val="left"/>
            </w:pPr>
            <w:r>
              <w:rPr>
                <w:lang w:val="pt-BR"/>
              </w:rPr>
              <w:t>REAL</w:t>
            </w:r>
          </w:p>
        </w:tc>
        <w:tc>
          <w:tcPr>
            <w:tcW w:w="1361" w:type="dxa"/>
            <w:vAlign w:val="center"/>
          </w:tcPr>
          <w:p>
            <w:pPr>
              <w:spacing w:before="0" w:after="0" w:line="240" w:lineRule="auto"/>
              <w:ind w:left="0"/>
              <w:jc w:val="left"/>
            </w:pPr>
            <w:r>
              <w:rPr>
                <w:lang w:val="pt-BR"/>
              </w:rPr>
              <w:t>0.0</w:t>
            </w:r>
          </w:p>
        </w:tc>
        <w:tc>
          <w:tcPr>
            <w:tcW w:w="3288" w:type="dxa"/>
            <w:vAlign w:val="center"/>
          </w:tcPr>
          <w:p>
            <w:pPr>
              <w:spacing w:before="0" w:after="0" w:line="240" w:lineRule="auto"/>
              <w:ind w:left="0"/>
              <w:jc w:val="left"/>
            </w:pPr>
            <w:r>
              <w:rPr>
                <w:lang w:val="pt-BR"/>
              </w:rPr>
              <w:t>Valor entre 0...12.0</w:t>
            </w:r>
          </w:p>
        </w:tc>
      </w:tr>
      <w:tr>
        <w:trPr>
          <w:trHeight w:val="397"/>
        </w:trPr>
        <w:tc>
          <w:tcPr>
            <w:tcW w:w="2381" w:type="dxa"/>
            <w:vAlign w:val="center"/>
          </w:tcPr>
          <w:p>
            <w:pPr>
              <w:spacing w:before="0" w:after="0" w:line="240" w:lineRule="auto"/>
              <w:ind w:left="317"/>
              <w:jc w:val="left"/>
            </w:pPr>
            <w:r>
              <w:rPr>
                <w:lang w:val="pt-BR"/>
              </w:rPr>
              <w:t>Conteúdo</w:t>
            </w:r>
          </w:p>
        </w:tc>
        <w:tc>
          <w:tcPr>
            <w:tcW w:w="1587" w:type="dxa"/>
            <w:vAlign w:val="center"/>
          </w:tcPr>
          <w:p>
            <w:pPr>
              <w:spacing w:before="0" w:after="0" w:line="240" w:lineRule="auto"/>
              <w:ind w:left="0"/>
              <w:jc w:val="left"/>
            </w:pPr>
            <w:r>
              <w:rPr>
                <w:lang w:val="pt-BR"/>
              </w:rPr>
              <w:t>REAL</w:t>
            </w:r>
          </w:p>
        </w:tc>
        <w:tc>
          <w:tcPr>
            <w:tcW w:w="1361" w:type="dxa"/>
            <w:vAlign w:val="center"/>
          </w:tcPr>
          <w:p>
            <w:pPr>
              <w:spacing w:before="0" w:after="0" w:line="240" w:lineRule="auto"/>
              <w:ind w:left="0"/>
              <w:jc w:val="left"/>
            </w:pPr>
            <w:r>
              <w:rPr>
                <w:lang w:val="pt-BR"/>
              </w:rPr>
              <w:t>0.0</w:t>
            </w:r>
          </w:p>
        </w:tc>
        <w:tc>
          <w:tcPr>
            <w:tcW w:w="3288" w:type="dxa"/>
            <w:vAlign w:val="center"/>
          </w:tcPr>
          <w:p>
            <w:pPr>
              <w:spacing w:before="0" w:after="0" w:line="240" w:lineRule="auto"/>
              <w:ind w:left="0"/>
              <w:jc w:val="left"/>
              <w:rPr>
                <w:lang w:val="pt-PT"/>
              </w:rPr>
            </w:pPr>
            <w:r>
              <w:rPr>
                <w:lang w:val="pt-BR"/>
              </w:rPr>
              <w:t>Conteúdo do tanque em litros</w:t>
            </w:r>
          </w:p>
        </w:tc>
      </w:tr>
      <w:tr>
        <w:trPr>
          <w:trHeight w:val="397"/>
        </w:trPr>
        <w:tc>
          <w:tcPr>
            <w:tcW w:w="2381" w:type="dxa"/>
            <w:vAlign w:val="center"/>
          </w:tcPr>
          <w:p>
            <w:pPr>
              <w:spacing w:before="0" w:after="0" w:line="240" w:lineRule="auto"/>
              <w:ind w:left="0"/>
              <w:jc w:val="left"/>
            </w:pPr>
            <w:proofErr w:type="spellStart"/>
            <w:r>
              <w:rPr>
                <w:lang w:val="pt-BR"/>
              </w:rPr>
              <w:t>Flags</w:t>
            </w:r>
            <w:proofErr w:type="spellEnd"/>
            <w:r>
              <w:rPr>
                <w:lang w:val="pt-BR"/>
              </w:rPr>
              <w:t xml:space="preserve"> de erro</w:t>
            </w:r>
          </w:p>
        </w:tc>
        <w:tc>
          <w:tcPr>
            <w:tcW w:w="1587" w:type="dxa"/>
            <w:vAlign w:val="center"/>
          </w:tcPr>
          <w:p>
            <w:pPr>
              <w:spacing w:before="0" w:after="0" w:line="240" w:lineRule="auto"/>
              <w:ind w:left="0"/>
              <w:jc w:val="left"/>
            </w:pPr>
            <w:r>
              <w:rPr>
                <w:lang w:val="pt-BR"/>
              </w:rPr>
              <w:t>STRUCT</w:t>
            </w:r>
          </w:p>
        </w:tc>
        <w:tc>
          <w:tcPr>
            <w:tcW w:w="1361" w:type="dxa"/>
            <w:vAlign w:val="center"/>
          </w:tcPr>
          <w:p>
            <w:pPr>
              <w:spacing w:before="0" w:after="0" w:line="240" w:lineRule="auto"/>
              <w:ind w:left="0"/>
              <w:jc w:val="left"/>
            </w:pPr>
          </w:p>
        </w:tc>
        <w:tc>
          <w:tcPr>
            <w:tcW w:w="3288" w:type="dxa"/>
            <w:vAlign w:val="center"/>
          </w:tcPr>
          <w:p>
            <w:pPr>
              <w:spacing w:before="0" w:after="0" w:line="240" w:lineRule="auto"/>
              <w:ind w:left="0"/>
              <w:jc w:val="left"/>
            </w:pPr>
          </w:p>
        </w:tc>
      </w:tr>
      <w:tr>
        <w:trPr>
          <w:trHeight w:val="397"/>
        </w:trPr>
        <w:tc>
          <w:tcPr>
            <w:tcW w:w="2381" w:type="dxa"/>
            <w:vAlign w:val="center"/>
          </w:tcPr>
          <w:p>
            <w:pPr>
              <w:spacing w:before="0" w:after="0" w:line="240" w:lineRule="auto"/>
              <w:ind w:left="317"/>
              <w:jc w:val="left"/>
            </w:pPr>
            <w:r>
              <w:rPr>
                <w:lang w:val="pt-BR"/>
              </w:rPr>
              <w:t>calcular_conteúdo</w:t>
            </w:r>
          </w:p>
        </w:tc>
        <w:tc>
          <w:tcPr>
            <w:tcW w:w="1587" w:type="dxa"/>
            <w:vAlign w:val="center"/>
          </w:tcPr>
          <w:p>
            <w:pPr>
              <w:spacing w:before="0" w:after="0" w:line="240" w:lineRule="auto"/>
              <w:ind w:left="0"/>
              <w:jc w:val="left"/>
            </w:pPr>
            <w:r>
              <w:rPr>
                <w:lang w:val="pt-BR"/>
              </w:rPr>
              <w:t>BOOL</w:t>
            </w:r>
          </w:p>
        </w:tc>
        <w:tc>
          <w:tcPr>
            <w:tcW w:w="1361" w:type="dxa"/>
            <w:vAlign w:val="center"/>
          </w:tcPr>
          <w:p>
            <w:pPr>
              <w:spacing w:before="0" w:after="0" w:line="240" w:lineRule="auto"/>
              <w:ind w:left="0"/>
              <w:jc w:val="left"/>
            </w:pPr>
          </w:p>
        </w:tc>
        <w:tc>
          <w:tcPr>
            <w:tcW w:w="3288" w:type="dxa"/>
            <w:vAlign w:val="center"/>
          </w:tcPr>
          <w:p>
            <w:pPr>
              <w:spacing w:before="0" w:after="0" w:line="240" w:lineRule="auto"/>
              <w:ind w:left="0"/>
              <w:jc w:val="left"/>
              <w:rPr>
                <w:lang w:val="pt-PT"/>
              </w:rPr>
            </w:pPr>
            <w:r>
              <w:rPr>
                <w:lang w:val="pt-BR"/>
              </w:rPr>
              <w:t>em caso de erro = TRUE</w:t>
            </w:r>
          </w:p>
        </w:tc>
      </w:tr>
      <w:tr>
        <w:trPr>
          <w:trHeight w:val="397"/>
        </w:trPr>
        <w:tc>
          <w:tcPr>
            <w:tcW w:w="2381" w:type="dxa"/>
            <w:vAlign w:val="center"/>
          </w:tcPr>
          <w:p>
            <w:pPr>
              <w:spacing w:before="0" w:after="0" w:line="240" w:lineRule="auto"/>
              <w:ind w:left="317"/>
              <w:jc w:val="left"/>
            </w:pPr>
            <w:proofErr w:type="gramStart"/>
            <w:r>
              <w:rPr>
                <w:lang w:val="pt-BR"/>
              </w:rPr>
              <w:t>escalonar</w:t>
            </w:r>
            <w:proofErr w:type="gramEnd"/>
          </w:p>
        </w:tc>
        <w:tc>
          <w:tcPr>
            <w:tcW w:w="1587" w:type="dxa"/>
            <w:vAlign w:val="center"/>
          </w:tcPr>
          <w:p>
            <w:pPr>
              <w:spacing w:before="0" w:after="0" w:line="240" w:lineRule="auto"/>
              <w:ind w:left="0"/>
              <w:jc w:val="left"/>
            </w:pPr>
            <w:r>
              <w:rPr>
                <w:lang w:val="pt-BR"/>
              </w:rPr>
              <w:t>BOOL</w:t>
            </w:r>
          </w:p>
        </w:tc>
        <w:tc>
          <w:tcPr>
            <w:tcW w:w="1361" w:type="dxa"/>
            <w:vAlign w:val="center"/>
          </w:tcPr>
          <w:p>
            <w:pPr>
              <w:spacing w:before="0" w:after="0" w:line="240" w:lineRule="auto"/>
              <w:ind w:left="0"/>
              <w:jc w:val="left"/>
            </w:pPr>
          </w:p>
        </w:tc>
        <w:tc>
          <w:tcPr>
            <w:tcW w:w="3288" w:type="dxa"/>
            <w:vAlign w:val="center"/>
          </w:tcPr>
          <w:p>
            <w:pPr>
              <w:spacing w:before="0" w:after="0" w:line="240" w:lineRule="auto"/>
              <w:ind w:left="0"/>
              <w:jc w:val="left"/>
              <w:rPr>
                <w:lang w:val="pt-PT"/>
              </w:rPr>
            </w:pPr>
            <w:r>
              <w:rPr>
                <w:lang w:val="pt-BR"/>
              </w:rPr>
              <w:t>em caso de erro = TRUE</w:t>
            </w:r>
          </w:p>
        </w:tc>
      </w:tr>
    </w:tbl>
    <w:p>
      <w:pPr>
        <w:pStyle w:val="Beschriftung"/>
        <w:rPr>
          <w:lang w:val="pt-PT"/>
        </w:rPr>
      </w:pPr>
      <w:r>
        <w:rPr>
          <w:bCs w:val="0"/>
          <w:lang w:val="pt-BR"/>
        </w:rPr>
        <w:t>Tabela 1: Parâmetros no módulo de dados "Dados_tanque"</w:t>
      </w:r>
    </w:p>
    <w:p>
      <w:pPr>
        <w:pStyle w:val="berschrift2"/>
        <w:rPr>
          <w:lang w:val="es-ES"/>
        </w:rPr>
      </w:pPr>
      <w:r>
        <w:rPr>
          <w:lang w:val="es-ES"/>
        </w:rPr>
        <w:br w:type="page"/>
      </w:r>
      <w:bookmarkStart w:id="22" w:name="_Toc488401926"/>
      <w:proofErr w:type="spellStart"/>
      <w:r>
        <w:rPr>
          <w:lang w:val="es-ES"/>
        </w:rPr>
        <w:lastRenderedPageBreak/>
        <w:t>Função</w:t>
      </w:r>
      <w:proofErr w:type="spellEnd"/>
      <w:r>
        <w:rPr>
          <w:lang w:val="es-ES"/>
        </w:rPr>
        <w:t xml:space="preserve"> "</w:t>
      </w:r>
      <w:proofErr w:type="spellStart"/>
      <w:r>
        <w:rPr>
          <w:lang w:val="es-ES"/>
        </w:rPr>
        <w:t>Cálculo_conteúdo</w:t>
      </w:r>
      <w:proofErr w:type="spellEnd"/>
      <w:r>
        <w:rPr>
          <w:lang w:val="es-ES"/>
        </w:rPr>
        <w:t xml:space="preserve"> do tanque"</w:t>
      </w:r>
      <w:bookmarkEnd w:id="22"/>
    </w:p>
    <w:p>
      <w:pPr>
        <w:rPr>
          <w:lang w:val="pt-PT"/>
        </w:rPr>
      </w:pPr>
      <w:r>
        <w:rPr>
          <w:lang w:val="pt-BR"/>
        </w:rPr>
        <w:t>Este módulo calcula o conteúdo do tanque em litros.</w:t>
      </w:r>
    </w:p>
    <w:p>
      <w:pPr>
        <w:rPr>
          <w:lang w:val="pt-PT"/>
        </w:rPr>
      </w:pPr>
      <w:r>
        <w:rPr>
          <w:lang w:val="pt-BR"/>
        </w:rPr>
        <w:t>Na primeira etapa não deve ocorrer a verificação quanto à pertinência dos parâmetros fornecidos.</w:t>
      </w:r>
    </w:p>
    <w:p>
      <w:pPr>
        <w:rPr>
          <w:lang w:val="pt-PT"/>
        </w:rPr>
      </w:pPr>
      <w:r>
        <w:rPr>
          <w:lang w:val="pt-BR"/>
        </w:rPr>
        <w:t>Para esta etapa são necessários os seguintes parâmetros:</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1587"/>
        <w:gridCol w:w="4706"/>
      </w:tblGrid>
      <w:tr>
        <w:trPr>
          <w:trHeight w:val="397"/>
        </w:trPr>
        <w:tc>
          <w:tcPr>
            <w:tcW w:w="2324" w:type="dxa"/>
            <w:vAlign w:val="center"/>
          </w:tcPr>
          <w:p>
            <w:pPr>
              <w:spacing w:before="0" w:after="0" w:line="240" w:lineRule="auto"/>
              <w:ind w:left="0"/>
              <w:jc w:val="left"/>
              <w:rPr>
                <w:b/>
              </w:rPr>
            </w:pPr>
            <w:r>
              <w:rPr>
                <w:b/>
                <w:bCs/>
                <w:lang w:val="pt-BR"/>
              </w:rPr>
              <w:t>Input</w:t>
            </w:r>
          </w:p>
        </w:tc>
        <w:tc>
          <w:tcPr>
            <w:tcW w:w="1587" w:type="dxa"/>
            <w:vAlign w:val="center"/>
          </w:tcPr>
          <w:p>
            <w:pPr>
              <w:spacing w:before="0" w:after="0" w:line="240" w:lineRule="auto"/>
              <w:ind w:left="0"/>
              <w:jc w:val="left"/>
              <w:rPr>
                <w:b/>
              </w:rPr>
            </w:pPr>
            <w:r>
              <w:rPr>
                <w:b/>
                <w:bCs/>
                <w:lang w:val="pt-BR"/>
              </w:rPr>
              <w:t>Tipo de dados</w:t>
            </w:r>
          </w:p>
        </w:tc>
        <w:tc>
          <w:tcPr>
            <w:tcW w:w="4706" w:type="dxa"/>
            <w:vAlign w:val="center"/>
          </w:tcPr>
          <w:p>
            <w:pPr>
              <w:spacing w:before="0" w:after="0" w:line="240" w:lineRule="auto"/>
              <w:ind w:left="0"/>
              <w:jc w:val="left"/>
              <w:rPr>
                <w:b/>
              </w:rPr>
            </w:pPr>
            <w:r>
              <w:rPr>
                <w:b/>
                <w:bCs/>
                <w:lang w:val="pt-BR"/>
              </w:rPr>
              <w:t>Comentário</w:t>
            </w:r>
          </w:p>
        </w:tc>
      </w:tr>
      <w:tr>
        <w:trPr>
          <w:trHeight w:val="397"/>
        </w:trPr>
        <w:tc>
          <w:tcPr>
            <w:tcW w:w="2324" w:type="dxa"/>
            <w:vAlign w:val="center"/>
          </w:tcPr>
          <w:p>
            <w:pPr>
              <w:spacing w:before="0" w:after="0" w:line="240" w:lineRule="auto"/>
              <w:ind w:left="0"/>
              <w:jc w:val="left"/>
            </w:pPr>
            <w:r>
              <w:rPr>
                <w:lang w:val="pt-BR"/>
              </w:rPr>
              <w:t>Diâmetro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Diâmetro do tanque cilíndrico em metros</w:t>
            </w:r>
          </w:p>
        </w:tc>
      </w:tr>
      <w:tr>
        <w:trPr>
          <w:trHeight w:val="397"/>
        </w:trPr>
        <w:tc>
          <w:tcPr>
            <w:tcW w:w="2324" w:type="dxa"/>
            <w:vAlign w:val="center"/>
          </w:tcPr>
          <w:p>
            <w:pPr>
              <w:spacing w:before="0" w:after="0" w:line="240" w:lineRule="auto"/>
              <w:ind w:left="0"/>
              <w:jc w:val="left"/>
            </w:pPr>
            <w:r>
              <w:rPr>
                <w:lang w:val="pt-BR"/>
              </w:rPr>
              <w:t>Nível de abastecimento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Nível de abastecimento do conteúdo do tanque em metros</w:t>
            </w:r>
          </w:p>
        </w:tc>
      </w:tr>
      <w:tr>
        <w:trPr>
          <w:trHeight w:val="397"/>
        </w:trPr>
        <w:tc>
          <w:tcPr>
            <w:tcW w:w="2324" w:type="dxa"/>
            <w:vAlign w:val="center"/>
          </w:tcPr>
          <w:p>
            <w:pPr>
              <w:spacing w:before="0" w:after="0" w:line="240" w:lineRule="auto"/>
              <w:ind w:left="0"/>
              <w:jc w:val="left"/>
              <w:rPr>
                <w:b/>
              </w:rPr>
            </w:pPr>
            <w:r>
              <w:rPr>
                <w:b/>
                <w:bCs/>
                <w:lang w:val="pt-BR"/>
              </w:rPr>
              <w:t>Output</w:t>
            </w:r>
          </w:p>
        </w:tc>
        <w:tc>
          <w:tcPr>
            <w:tcW w:w="1587" w:type="dxa"/>
            <w:vAlign w:val="center"/>
          </w:tcPr>
          <w:p>
            <w:pPr>
              <w:spacing w:before="0" w:after="0" w:line="240" w:lineRule="auto"/>
              <w:ind w:left="0"/>
              <w:jc w:val="left"/>
            </w:pPr>
          </w:p>
        </w:tc>
        <w:tc>
          <w:tcPr>
            <w:tcW w:w="4706" w:type="dxa"/>
            <w:vAlign w:val="center"/>
          </w:tcPr>
          <w:p>
            <w:pPr>
              <w:spacing w:before="0" w:after="0" w:line="240" w:lineRule="auto"/>
              <w:ind w:left="0"/>
              <w:jc w:val="left"/>
            </w:pPr>
          </w:p>
        </w:tc>
      </w:tr>
      <w:tr>
        <w:trPr>
          <w:trHeight w:val="397"/>
        </w:trPr>
        <w:tc>
          <w:tcPr>
            <w:tcW w:w="2324" w:type="dxa"/>
            <w:vAlign w:val="center"/>
          </w:tcPr>
          <w:p>
            <w:pPr>
              <w:spacing w:before="0" w:after="0" w:line="240" w:lineRule="auto"/>
              <w:ind w:left="0"/>
              <w:jc w:val="left"/>
            </w:pPr>
            <w:r>
              <w:rPr>
                <w:lang w:val="pt-BR"/>
              </w:rPr>
              <w:t>Conteúdo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Conteúdo do tanque cilíndrico em litros</w:t>
            </w:r>
          </w:p>
        </w:tc>
      </w:tr>
    </w:tbl>
    <w:p>
      <w:pPr>
        <w:pStyle w:val="Beschriftung"/>
        <w:rPr>
          <w:lang w:val="pt-PT"/>
        </w:rPr>
      </w:pPr>
      <w:r>
        <w:rPr>
          <w:bCs w:val="0"/>
          <w:lang w:val="pt-BR"/>
        </w:rPr>
        <w:t>Tabela 2: Parâmetros para FC "Cálculo_conteúdo do tanque" na primeira etapa</w:t>
      </w:r>
    </w:p>
    <w:p>
      <w:pPr>
        <w:ind w:left="567"/>
        <w:rPr>
          <w:rFonts w:cs="Arial"/>
          <w:lang w:val="pt-PT"/>
        </w:rPr>
      </w:pPr>
    </w:p>
    <w:p>
      <w:pPr>
        <w:rPr>
          <w:rFonts w:cs="Arial"/>
          <w:lang w:val="pt-PT"/>
        </w:rPr>
      </w:pPr>
      <w:r>
        <w:rPr>
          <w:noProof/>
          <w:lang w:val="pt-BR"/>
        </w:rPr>
        <w:pict>
          <v:shape id="Text Box 129" o:spid="_x0000_s1041" type="#_x0000_t202" style="position:absolute;left:0;text-align:left;margin-left:243.4pt;margin-top:33.4pt;width:14.05pt;height:28.2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f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" stroked="f">
            <v:textbox style="mso-next-textbox:#Text Box 129">
              <w:txbxContent>
                <w:p>
                  <w:pPr>
                    <w:ind w:left="0"/>
                    <w:jc w:val="right"/>
                    <w:rPr>
                      <w:sz w:val="14"/>
                    </w:rPr>
                  </w:pPr>
                  <w:r>
                    <w:rPr>
                      <w:sz w:val="14"/>
                      <w:lang w:val="pt-BR"/>
                    </w:rPr>
                    <w:t>2</w:t>
                  </w:r>
                </w:p>
              </w:txbxContent>
            </v:textbox>
          </v:shape>
        </w:pict>
      </w:r>
      <w:r>
        <w:rPr>
          <w:lang w:val="pt-BR"/>
        </w:rPr>
        <w:t>Para a solução da tarefa é usada a fórmula para cálculo do volume de um cilindro em pé. O fator de conversão 1000 é usado para calcular o resultado em litros.</w:t>
      </w:r>
    </w:p>
    <w:p>
      <w:r>
        <w:rPr>
          <w:lang w:val="pt-BR"/>
        </w:rPr>
        <w:object w:dxaOrig="1420" w:dyaOrig="660">
          <v:shape id="_x0000_i1025" type="#_x0000_t75" style="width:71.1pt;height:33.8pt" o:ole="">
            <v:imagedata r:id="rId20" o:title=""/>
          </v:shape>
          <o:OLEObject Type="Embed" ProgID="Equation.3" ShapeID="_x0000_i1025" DrawAspect="Content" ObjectID="_1575361368" r:id="rId21"/>
        </w:object>
      </w:r>
      <w:r>
        <w:rPr>
          <w:lang w:val="pt-BR"/>
        </w:rPr>
        <w:t xml:space="preserve">=&gt; </w:t>
      </w:r>
      <w:r>
        <w:rPr>
          <w:lang w:val="pt-BR"/>
        </w:rPr>
        <w:object w:dxaOrig="6860" w:dyaOrig="740">
          <v:shape id="_x0000_i1026" type="#_x0000_t75" style="width:342.2pt;height:38.2pt" o:ole="">
            <v:imagedata r:id="rId22" o:title=""/>
          </v:shape>
          <o:OLEObject Type="Embed" ProgID="Equation.3" ShapeID="_x0000_i1026" DrawAspect="Content" ObjectID="_1575361369" r:id="rId23"/>
        </w:object>
      </w:r>
    </w:p>
    <w:p>
      <w:pPr>
        <w:ind w:left="567"/>
      </w:pPr>
    </w:p>
    <w:p>
      <w:pPr>
        <w:pStyle w:val="berschrift2"/>
        <w:rPr>
          <w:lang w:val="es-ES"/>
        </w:rPr>
      </w:pPr>
      <w:bookmarkStart w:id="23" w:name="_Toc488401927"/>
      <w:proofErr w:type="spellStart"/>
      <w:r>
        <w:rPr>
          <w:lang w:val="es-ES"/>
        </w:rPr>
        <w:t>Ampliação</w:t>
      </w:r>
      <w:proofErr w:type="spellEnd"/>
      <w:r>
        <w:rPr>
          <w:lang w:val="es-ES"/>
        </w:rPr>
        <w:t xml:space="preserve"> da </w:t>
      </w:r>
      <w:proofErr w:type="spellStart"/>
      <w:r>
        <w:rPr>
          <w:lang w:val="es-ES"/>
        </w:rPr>
        <w:t>função</w:t>
      </w:r>
      <w:proofErr w:type="spellEnd"/>
      <w:r>
        <w:rPr>
          <w:lang w:val="es-ES"/>
        </w:rPr>
        <w:t xml:space="preserve"> "</w:t>
      </w:r>
      <w:proofErr w:type="spellStart"/>
      <w:r>
        <w:rPr>
          <w:lang w:val="es-ES"/>
        </w:rPr>
        <w:t>Cálculo_conteúdo</w:t>
      </w:r>
      <w:proofErr w:type="spellEnd"/>
      <w:r>
        <w:rPr>
          <w:lang w:val="es-ES"/>
        </w:rPr>
        <w:t xml:space="preserve"> do tanque"</w:t>
      </w:r>
      <w:bookmarkEnd w:id="23"/>
    </w:p>
    <w:p>
      <w:pPr>
        <w:rPr>
          <w:lang w:val="pt-PT"/>
        </w:rPr>
      </w:pPr>
      <w:r>
        <w:rPr>
          <w:lang w:val="pt-BR"/>
        </w:rPr>
        <w:t xml:space="preserve">A segunda etapa verifica se o diâmetro é maior que zero. Além disto deve ser testado, se o nível de abastecimento é maior ou igual a zero e menor ou igual à altura do tanque. </w:t>
      </w:r>
    </w:p>
    <w:p>
      <w:pPr>
        <w:rPr>
          <w:lang w:val="pt-PT"/>
        </w:rPr>
      </w:pPr>
      <w:r>
        <w:rPr>
          <w:lang w:val="pt-BR"/>
        </w:rPr>
        <w:t>Em caso de erro, o novo parâmetro "er" é ajustado para TRUE e o parâmetro "Conteúdo" recebe o valor -1.</w:t>
      </w:r>
    </w:p>
    <w:p>
      <w:pPr>
        <w:rPr>
          <w:lang w:val="pt-PT"/>
        </w:rPr>
      </w:pPr>
      <w:r>
        <w:rPr>
          <w:lang w:val="pt-BR"/>
        </w:rPr>
        <w:t>Para isto, amplie a interface pelos parâmetros "er" e "Altura".</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1587"/>
        <w:gridCol w:w="4706"/>
      </w:tblGrid>
      <w:tr>
        <w:trPr>
          <w:trHeight w:val="397"/>
        </w:trPr>
        <w:tc>
          <w:tcPr>
            <w:tcW w:w="2324" w:type="dxa"/>
            <w:vAlign w:val="center"/>
          </w:tcPr>
          <w:p>
            <w:pPr>
              <w:spacing w:before="0" w:after="0" w:line="240" w:lineRule="auto"/>
              <w:ind w:left="0"/>
              <w:jc w:val="left"/>
              <w:rPr>
                <w:b/>
              </w:rPr>
            </w:pPr>
            <w:r>
              <w:rPr>
                <w:b/>
                <w:bCs/>
                <w:lang w:val="pt-BR"/>
              </w:rPr>
              <w:t>Input</w:t>
            </w:r>
          </w:p>
        </w:tc>
        <w:tc>
          <w:tcPr>
            <w:tcW w:w="1587" w:type="dxa"/>
            <w:vAlign w:val="center"/>
          </w:tcPr>
          <w:p>
            <w:pPr>
              <w:spacing w:before="0" w:after="0" w:line="240" w:lineRule="auto"/>
              <w:ind w:left="0"/>
              <w:jc w:val="left"/>
              <w:rPr>
                <w:b/>
              </w:rPr>
            </w:pPr>
            <w:r>
              <w:rPr>
                <w:b/>
                <w:bCs/>
                <w:lang w:val="pt-BR"/>
              </w:rPr>
              <w:t>Tipo de dados</w:t>
            </w:r>
          </w:p>
        </w:tc>
        <w:tc>
          <w:tcPr>
            <w:tcW w:w="4706" w:type="dxa"/>
            <w:vAlign w:val="center"/>
          </w:tcPr>
          <w:p>
            <w:pPr>
              <w:spacing w:before="0" w:after="0" w:line="240" w:lineRule="auto"/>
              <w:ind w:left="0"/>
              <w:jc w:val="left"/>
              <w:rPr>
                <w:b/>
              </w:rPr>
            </w:pPr>
            <w:r>
              <w:rPr>
                <w:b/>
                <w:bCs/>
                <w:lang w:val="pt-BR"/>
              </w:rPr>
              <w:t>Comentário</w:t>
            </w:r>
          </w:p>
        </w:tc>
      </w:tr>
      <w:tr>
        <w:trPr>
          <w:trHeight w:val="397"/>
        </w:trPr>
        <w:tc>
          <w:tcPr>
            <w:tcW w:w="2324" w:type="dxa"/>
            <w:vAlign w:val="center"/>
          </w:tcPr>
          <w:p>
            <w:pPr>
              <w:spacing w:before="0" w:after="0" w:line="240" w:lineRule="auto"/>
              <w:ind w:left="0"/>
              <w:jc w:val="left"/>
            </w:pPr>
            <w:r>
              <w:rPr>
                <w:lang w:val="pt-BR"/>
              </w:rPr>
              <w:t>Altura</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Altura do tanque cilíndrico em metros</w:t>
            </w:r>
          </w:p>
        </w:tc>
      </w:tr>
      <w:tr>
        <w:trPr>
          <w:trHeight w:val="397"/>
        </w:trPr>
        <w:tc>
          <w:tcPr>
            <w:tcW w:w="2324" w:type="dxa"/>
            <w:vAlign w:val="center"/>
          </w:tcPr>
          <w:p>
            <w:pPr>
              <w:spacing w:before="0" w:after="0" w:line="240" w:lineRule="auto"/>
              <w:ind w:left="0"/>
              <w:jc w:val="left"/>
            </w:pPr>
            <w:r>
              <w:rPr>
                <w:lang w:val="pt-BR"/>
              </w:rPr>
              <w:t>Diâmetro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Diâmetro do tanque cilíndrico em metros</w:t>
            </w:r>
          </w:p>
        </w:tc>
      </w:tr>
      <w:tr>
        <w:trPr>
          <w:trHeight w:val="397"/>
        </w:trPr>
        <w:tc>
          <w:tcPr>
            <w:tcW w:w="2324" w:type="dxa"/>
            <w:vAlign w:val="center"/>
          </w:tcPr>
          <w:p>
            <w:pPr>
              <w:spacing w:before="0" w:after="0" w:line="240" w:lineRule="auto"/>
              <w:ind w:left="0"/>
              <w:jc w:val="left"/>
            </w:pPr>
            <w:r>
              <w:rPr>
                <w:lang w:val="pt-BR"/>
              </w:rPr>
              <w:t>Nível de abastecimento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Nível de abastecimento do conteúdo do tanque em metros</w:t>
            </w:r>
          </w:p>
        </w:tc>
      </w:tr>
      <w:tr>
        <w:trPr>
          <w:trHeight w:val="397"/>
        </w:trPr>
        <w:tc>
          <w:tcPr>
            <w:tcW w:w="2324" w:type="dxa"/>
            <w:vAlign w:val="center"/>
          </w:tcPr>
          <w:p>
            <w:pPr>
              <w:spacing w:before="0" w:after="0" w:line="240" w:lineRule="auto"/>
              <w:ind w:left="0"/>
              <w:jc w:val="left"/>
              <w:rPr>
                <w:b/>
              </w:rPr>
            </w:pPr>
            <w:r>
              <w:rPr>
                <w:b/>
                <w:bCs/>
                <w:lang w:val="pt-BR"/>
              </w:rPr>
              <w:t>Output</w:t>
            </w:r>
          </w:p>
        </w:tc>
        <w:tc>
          <w:tcPr>
            <w:tcW w:w="1587" w:type="dxa"/>
            <w:vAlign w:val="center"/>
          </w:tcPr>
          <w:p>
            <w:pPr>
              <w:spacing w:before="0" w:after="0" w:line="240" w:lineRule="auto"/>
              <w:ind w:left="0"/>
              <w:jc w:val="left"/>
            </w:pPr>
          </w:p>
        </w:tc>
        <w:tc>
          <w:tcPr>
            <w:tcW w:w="4706" w:type="dxa"/>
            <w:vAlign w:val="center"/>
          </w:tcPr>
          <w:p>
            <w:pPr>
              <w:spacing w:before="0" w:after="0" w:line="240" w:lineRule="auto"/>
              <w:ind w:left="0"/>
              <w:jc w:val="left"/>
            </w:pPr>
          </w:p>
        </w:tc>
      </w:tr>
      <w:tr>
        <w:trPr>
          <w:trHeight w:val="397"/>
        </w:trPr>
        <w:tc>
          <w:tcPr>
            <w:tcW w:w="2324" w:type="dxa"/>
            <w:vAlign w:val="center"/>
          </w:tcPr>
          <w:p>
            <w:pPr>
              <w:spacing w:before="0" w:after="0" w:line="240" w:lineRule="auto"/>
              <w:ind w:left="0"/>
              <w:jc w:val="left"/>
            </w:pPr>
            <w:r>
              <w:rPr>
                <w:lang w:val="pt-BR"/>
              </w:rPr>
              <w:t>er</w:t>
            </w:r>
          </w:p>
        </w:tc>
        <w:tc>
          <w:tcPr>
            <w:tcW w:w="1587" w:type="dxa"/>
            <w:vAlign w:val="center"/>
          </w:tcPr>
          <w:p>
            <w:pPr>
              <w:spacing w:before="0" w:after="0" w:line="240" w:lineRule="auto"/>
              <w:ind w:left="0"/>
              <w:jc w:val="left"/>
            </w:pPr>
            <w:r>
              <w:rPr>
                <w:lang w:val="pt-BR"/>
              </w:rPr>
              <w:t>BOOL</w:t>
            </w:r>
          </w:p>
        </w:tc>
        <w:tc>
          <w:tcPr>
            <w:tcW w:w="4706" w:type="dxa"/>
            <w:vAlign w:val="center"/>
          </w:tcPr>
          <w:p>
            <w:pPr>
              <w:spacing w:before="0" w:after="0" w:line="240" w:lineRule="auto"/>
              <w:ind w:left="0"/>
              <w:jc w:val="left"/>
              <w:rPr>
                <w:lang w:val="pt-PT"/>
              </w:rPr>
            </w:pPr>
            <w:r>
              <w:rPr>
                <w:lang w:val="pt-BR"/>
              </w:rPr>
              <w:t>Flag de erro; em caso de erro = TRUE</w:t>
            </w:r>
          </w:p>
        </w:tc>
      </w:tr>
      <w:tr>
        <w:trPr>
          <w:trHeight w:val="397"/>
        </w:trPr>
        <w:tc>
          <w:tcPr>
            <w:tcW w:w="2324" w:type="dxa"/>
            <w:vAlign w:val="center"/>
          </w:tcPr>
          <w:p>
            <w:pPr>
              <w:spacing w:before="0" w:after="0" w:line="240" w:lineRule="auto"/>
              <w:ind w:left="0"/>
              <w:jc w:val="left"/>
            </w:pPr>
            <w:r>
              <w:rPr>
                <w:lang w:val="pt-BR"/>
              </w:rPr>
              <w:t>Conteúdo</w:t>
            </w:r>
          </w:p>
        </w:tc>
        <w:tc>
          <w:tcPr>
            <w:tcW w:w="1587" w:type="dxa"/>
            <w:vAlign w:val="center"/>
          </w:tcPr>
          <w:p>
            <w:pPr>
              <w:spacing w:before="0" w:after="0" w:line="240" w:lineRule="auto"/>
              <w:ind w:left="0"/>
              <w:jc w:val="left"/>
            </w:pPr>
            <w:r>
              <w:rPr>
                <w:lang w:val="pt-BR"/>
              </w:rPr>
              <w:t>REAL</w:t>
            </w:r>
          </w:p>
        </w:tc>
        <w:tc>
          <w:tcPr>
            <w:tcW w:w="4706" w:type="dxa"/>
            <w:vAlign w:val="center"/>
          </w:tcPr>
          <w:p>
            <w:pPr>
              <w:spacing w:before="0" w:after="0" w:line="240" w:lineRule="auto"/>
              <w:ind w:left="0"/>
              <w:jc w:val="left"/>
              <w:rPr>
                <w:lang w:val="pt-PT"/>
              </w:rPr>
            </w:pPr>
            <w:r>
              <w:rPr>
                <w:lang w:val="pt-BR"/>
              </w:rPr>
              <w:t>Conteúdo do tanque cilíndrico em litros</w:t>
            </w:r>
          </w:p>
        </w:tc>
      </w:tr>
    </w:tbl>
    <w:p>
      <w:pPr>
        <w:pStyle w:val="Beschriftung"/>
        <w:rPr>
          <w:lang w:val="pt-PT"/>
        </w:rPr>
      </w:pPr>
      <w:r>
        <w:rPr>
          <w:bCs w:val="0"/>
          <w:lang w:val="pt-BR"/>
        </w:rPr>
        <w:t>Tabela 3: Parâmetros para FC "Cálculo_conteúdo do tanque" na segunda etapa</w:t>
      </w:r>
    </w:p>
    <w:p>
      <w:pPr>
        <w:pStyle w:val="berschrift1"/>
      </w:pPr>
      <w:r>
        <w:rPr>
          <w:b w:val="0"/>
          <w:lang w:val="pt-BR"/>
        </w:rPr>
        <w:br w:type="page"/>
      </w:r>
      <w:bookmarkStart w:id="24" w:name="_Toc488401928"/>
      <w:r>
        <w:rPr>
          <w:lang w:val="pt-BR"/>
        </w:rPr>
        <w:lastRenderedPageBreak/>
        <w:t>Instrução passo a passo estruturada</w:t>
      </w:r>
      <w:bookmarkEnd w:id="24"/>
    </w:p>
    <w:p>
      <w:pPr>
        <w:rPr>
          <w:lang w:val="pt-PT"/>
        </w:rPr>
      </w:pPr>
      <w:r>
        <w:rPr>
          <w:lang w:val="pt-BR"/>
        </w:rPr>
        <w:t>A seguir, você encontra uma orientação sobre como implementar o planejamento. Se você for bem-sucedido, as etapas numeradas devem ser suficientes para a elaboração. Caso contrário, siga apenas os seguintes passos detalhados na orientação.</w:t>
      </w:r>
    </w:p>
    <w:p>
      <w:pPr>
        <w:pStyle w:val="berschrift2"/>
      </w:pPr>
      <w:bookmarkStart w:id="25" w:name="_Toc488401929"/>
      <w:proofErr w:type="spellStart"/>
      <w:r>
        <w:t>Recuperar</w:t>
      </w:r>
      <w:proofErr w:type="spellEnd"/>
      <w:r>
        <w:t xml:space="preserve"> um </w:t>
      </w:r>
      <w:proofErr w:type="spellStart"/>
      <w:r>
        <w:t>projeto</w:t>
      </w:r>
      <w:proofErr w:type="spellEnd"/>
      <w:r>
        <w:t xml:space="preserve"> existente</w:t>
      </w:r>
      <w:bookmarkEnd w:id="25"/>
    </w:p>
    <w:p>
      <w:pPr>
        <w:pStyle w:val="SiemensNummerierung2"/>
        <w:rPr>
          <w:lang w:val="pt-PT"/>
        </w:rPr>
      </w:pPr>
      <w:r>
        <w:rPr>
          <w:lang w:val="es-ES"/>
        </w:rPr>
        <w:t>Antes</w:t>
      </w:r>
      <w:r>
        <w:rPr>
          <w:lang w:val="pt-BR"/>
        </w:rPr>
        <w:t xml:space="preserve"> de começar a programar você precisa de um projeto com a uma configuração de hardware. (p. ex. SCE_DE_011-101_</w:t>
      </w:r>
      <w:proofErr w:type="gramStart"/>
      <w:r>
        <w:rPr>
          <w:lang w:val="pt-BR"/>
        </w:rPr>
        <w:t>Hardwarekonfiguration_CPU1214C</w:t>
      </w:r>
      <w:proofErr w:type="gramEnd"/>
      <w:r>
        <w:rPr>
          <w:lang w:val="pt-BR"/>
        </w:rPr>
        <w:t xml:space="preserve">_....zap14). Para desarquivar um projeto existente, você precisa selecionar o respectivo arquivo a partir da tela de projetos em </w:t>
      </w:r>
      <w:r>
        <w:rPr>
          <w:lang w:val="pt-BR"/>
        </w:rPr>
        <w:sym w:font="Symbol" w:char="F0AE"/>
      </w:r>
      <w:proofErr w:type="gramStart"/>
      <w:r>
        <w:rPr>
          <w:lang w:val="pt-BR"/>
        </w:rPr>
        <w:t>Desarquivar</w:t>
      </w:r>
      <w:proofErr w:type="gramEnd"/>
      <w:r>
        <w:rPr>
          <w:lang w:val="pt-BR"/>
        </w:rPr>
        <w:t xml:space="preserve"> </w:t>
      </w:r>
      <w:r>
        <w:rPr>
          <w:lang w:val="pt-BR"/>
        </w:rPr>
        <w:sym w:font="Symbol" w:char="F0AE"/>
      </w:r>
      <w:r>
        <w:rPr>
          <w:lang w:val="pt-BR"/>
        </w:rPr>
        <w:t>projeto. A seguir, confirme a sua seleção com abrir.</w:t>
      </w:r>
      <w:r>
        <w:rPr>
          <w:lang w:val="pt-BR"/>
        </w:rPr>
        <w:br/>
      </w:r>
      <w:proofErr w:type="gramStart"/>
      <w:r>
        <w:rPr>
          <w:lang w:val="pt-BR"/>
        </w:rPr>
        <w:t>(</w:t>
      </w:r>
      <w:proofErr w:type="gramEnd"/>
      <w:r>
        <w:rPr>
          <w:lang w:val="pt-BR"/>
        </w:rPr>
        <w:sym w:font="Symbol" w:char="F0AE"/>
      </w:r>
      <w:r>
        <w:rPr>
          <w:lang w:val="pt-BR"/>
        </w:rPr>
        <w:t xml:space="preserve"> Projeto </w:t>
      </w:r>
      <w:r>
        <w:rPr>
          <w:lang w:val="pt-BR"/>
        </w:rPr>
        <w:sym w:font="Symbol" w:char="F0AE"/>
      </w:r>
      <w:r>
        <w:rPr>
          <w:lang w:val="pt-BR"/>
        </w:rPr>
        <w:t xml:space="preserve"> Desarquivar </w:t>
      </w:r>
      <w:r>
        <w:rPr>
          <w:lang w:val="pt-BR"/>
        </w:rPr>
        <w:sym w:font="Symbol" w:char="F0AE"/>
      </w:r>
      <w:r>
        <w:rPr>
          <w:lang w:val="pt-BR"/>
        </w:rPr>
        <w:t xml:space="preserve"> Seleção de um arquivo .zap </w:t>
      </w:r>
      <w:r>
        <w:rPr>
          <w:lang w:val="pt-BR"/>
        </w:rPr>
        <w:sym w:font="Symbol" w:char="F0AE"/>
      </w:r>
      <w:r>
        <w:rPr>
          <w:lang w:val="pt-BR"/>
        </w:rPr>
        <w:t xml:space="preserve"> Abrir)</w:t>
      </w:r>
    </w:p>
    <w:p>
      <w:pPr>
        <w:rPr>
          <w:noProof/>
          <w:lang w:val="es-ES"/>
        </w:rPr>
      </w:pPr>
      <w:r>
        <w:rPr>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4">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rPr>
          <w:lang w:val="es-ES"/>
        </w:rPr>
      </w:pPr>
      <w:r>
        <w:rPr>
          <w:lang w:val="pt-BR"/>
        </w:rPr>
        <w:t xml:space="preserve">Na </w:t>
      </w:r>
      <w:proofErr w:type="spellStart"/>
      <w:r>
        <w:rPr>
          <w:lang w:val="es-ES"/>
        </w:rPr>
        <w:t>sequência</w:t>
      </w:r>
      <w:proofErr w:type="spellEnd"/>
      <w:r>
        <w:rPr>
          <w:lang w:val="pt-BR"/>
        </w:rPr>
        <w:t>, pode-se selecionar a pasta de destino no qual o projeto desarquivado deve ser armazenado. Confirme a sua seleção com "OK". (</w:t>
      </w:r>
      <w:r>
        <w:rPr>
          <w:lang w:val="pt-BR"/>
        </w:rPr>
        <w:sym w:font="Symbol" w:char="F0AE"/>
      </w:r>
      <w:r>
        <w:rPr>
          <w:lang w:val="pt-BR"/>
        </w:rPr>
        <w:t xml:space="preserve"> Projeto </w:t>
      </w:r>
      <w:r>
        <w:rPr>
          <w:lang w:val="pt-BR"/>
        </w:rPr>
        <w:sym w:font="Symbol" w:char="F0AE"/>
      </w:r>
      <w:r>
        <w:rPr>
          <w:lang w:val="pt-BR"/>
        </w:rPr>
        <w:t xml:space="preserve"> Salvar em </w:t>
      </w:r>
      <w:r>
        <w:rPr>
          <w:lang w:val="pt-BR"/>
        </w:rPr>
        <w:sym w:font="Symbol" w:char="F0AE"/>
      </w:r>
      <w:r>
        <w:rPr>
          <w:lang w:val="pt-BR"/>
        </w:rPr>
        <w:t xml:space="preserve"> OK)</w:t>
      </w:r>
    </w:p>
    <w:p>
      <w:pPr>
        <w:pStyle w:val="SiemensNummerierung2"/>
        <w:numPr>
          <w:ilvl w:val="0"/>
          <w:numId w:val="0"/>
        </w:numPr>
        <w:ind w:left="1409"/>
        <w:rPr>
          <w:noProof/>
          <w:lang w:val="es-ES"/>
        </w:rPr>
      </w:pPr>
    </w:p>
    <w:p>
      <w:pPr>
        <w:pStyle w:val="berschrift2"/>
        <w:rPr>
          <w:lang w:val="it-IT"/>
        </w:rPr>
      </w:pPr>
      <w:r>
        <w:rPr>
          <w:lang w:val="es-ES"/>
        </w:rPr>
        <w:br w:type="page"/>
      </w:r>
      <w:bookmarkStart w:id="26" w:name="_Toc488401930"/>
      <w:proofErr w:type="spellStart"/>
      <w:r>
        <w:rPr>
          <w:lang w:val="it-IT"/>
        </w:rPr>
        <w:lastRenderedPageBreak/>
        <w:t>Armazenar</w:t>
      </w:r>
      <w:proofErr w:type="spellEnd"/>
      <w:r>
        <w:rPr>
          <w:lang w:val="it-IT"/>
        </w:rPr>
        <w:t xml:space="preserve"> o </w:t>
      </w:r>
      <w:proofErr w:type="spellStart"/>
      <w:r>
        <w:rPr>
          <w:lang w:val="it-IT"/>
        </w:rPr>
        <w:t>projeto</w:t>
      </w:r>
      <w:proofErr w:type="spellEnd"/>
      <w:r>
        <w:rPr>
          <w:lang w:val="it-IT"/>
        </w:rPr>
        <w:t xml:space="preserve"> </w:t>
      </w:r>
      <w:proofErr w:type="spellStart"/>
      <w:r>
        <w:rPr>
          <w:lang w:val="it-IT"/>
        </w:rPr>
        <w:t>com</w:t>
      </w:r>
      <w:proofErr w:type="spellEnd"/>
      <w:r>
        <w:rPr>
          <w:lang w:val="it-IT"/>
        </w:rPr>
        <w:t xml:space="preserve"> </w:t>
      </w:r>
      <w:proofErr w:type="spellStart"/>
      <w:r>
        <w:rPr>
          <w:lang w:val="it-IT"/>
        </w:rPr>
        <w:t>um</w:t>
      </w:r>
      <w:proofErr w:type="spellEnd"/>
      <w:r>
        <w:rPr>
          <w:lang w:val="it-IT"/>
        </w:rPr>
        <w:t xml:space="preserve"> nome novo</w:t>
      </w:r>
      <w:bookmarkEnd w:id="26"/>
    </w:p>
    <w:p>
      <w:pPr>
        <w:pStyle w:val="SiemensNummerierung2"/>
        <w:rPr>
          <w:lang w:val="pt-PT"/>
        </w:rPr>
      </w:pPr>
      <w:proofErr w:type="spellStart"/>
      <w:r>
        <w:rPr>
          <w:lang w:val="it-IT"/>
        </w:rPr>
        <w:t>Você</w:t>
      </w:r>
      <w:proofErr w:type="spellEnd"/>
      <w:r>
        <w:rPr>
          <w:lang w:val="pt-BR"/>
        </w:rPr>
        <w:t xml:space="preserve"> salva o projeto aberto com o nome </w:t>
      </w:r>
      <w:proofErr w:type="gramStart"/>
      <w:r>
        <w:rPr>
          <w:lang w:val="pt-BR"/>
        </w:rPr>
        <w:t>051-201_SCL_S7-1200</w:t>
      </w:r>
      <w:proofErr w:type="gramEnd"/>
      <w:r>
        <w:rPr>
          <w:lang w:val="pt-BR"/>
        </w:rPr>
        <w:t xml:space="preserve">. </w:t>
      </w:r>
    </w:p>
    <w:p>
      <w:pPr>
        <w:pStyle w:val="SiemensNummerierung2"/>
        <w:numPr>
          <w:ilvl w:val="0"/>
          <w:numId w:val="0"/>
        </w:numPr>
        <w:ind w:left="1097"/>
        <w:rPr>
          <w:lang w:val="pt-PT"/>
        </w:rPr>
      </w:pPr>
      <w:r>
        <w:rPr>
          <w:lang w:val="pt-BR"/>
        </w:rPr>
        <w:t>(</w:t>
      </w:r>
      <w:r>
        <w:rPr>
          <w:lang w:val="pt-BR"/>
        </w:rPr>
        <w:sym w:font="Symbol" w:char="F0AE"/>
      </w:r>
      <w:r>
        <w:rPr>
          <w:lang w:val="pt-BR"/>
        </w:rPr>
        <w:t xml:space="preserve"> Projeto </w:t>
      </w:r>
      <w:r>
        <w:rPr>
          <w:lang w:val="pt-BR"/>
        </w:rPr>
        <w:sym w:font="Symbol" w:char="F0AE"/>
      </w:r>
      <w:r>
        <w:rPr>
          <w:lang w:val="pt-BR"/>
        </w:rPr>
        <w:t xml:space="preserve"> Salvar </w:t>
      </w:r>
      <w:proofErr w:type="gramStart"/>
      <w:r>
        <w:rPr>
          <w:lang w:val="pt-BR"/>
        </w:rPr>
        <w:t>em …</w:t>
      </w:r>
      <w:proofErr w:type="gramEnd"/>
      <w:r>
        <w:rPr>
          <w:lang w:val="pt-BR"/>
        </w:rPr>
        <w:t xml:space="preserve"> </w:t>
      </w:r>
      <w:r>
        <w:rPr>
          <w:lang w:val="pt-BR"/>
        </w:rPr>
        <w:sym w:font="Symbol" w:char="F0AE"/>
      </w:r>
      <w:r>
        <w:rPr>
          <w:lang w:val="pt-BR"/>
        </w:rPr>
        <w:t xml:space="preserve"> 051-201_SL_S7-1200 </w:t>
      </w:r>
      <w:r>
        <w:rPr>
          <w:lang w:val="pt-BR"/>
        </w:rPr>
        <w:sym w:font="Symbol" w:char="F0AE"/>
      </w:r>
      <w:r>
        <w:rPr>
          <w:lang w:val="pt-BR"/>
        </w:rPr>
        <w:t xml:space="preserve"> Salvar)</w:t>
      </w:r>
    </w:p>
    <w:p>
      <w:pPr>
        <w:rPr>
          <w:noProof/>
        </w:rPr>
      </w:pPr>
      <w:r>
        <w:rPr>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25">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
        <w:rPr>
          <w:lang w:val="es-ES"/>
        </w:rPr>
      </w:pPr>
      <w:bookmarkStart w:id="27" w:name="_Toc488401931"/>
      <w:proofErr w:type="spellStart"/>
      <w:r>
        <w:rPr>
          <w:lang w:val="es-ES"/>
        </w:rPr>
        <w:t>Criação</w:t>
      </w:r>
      <w:proofErr w:type="spellEnd"/>
      <w:r>
        <w:rPr>
          <w:lang w:val="es-ES"/>
        </w:rPr>
        <w:t xml:space="preserve"> do módulo de dados "</w:t>
      </w:r>
      <w:proofErr w:type="spellStart"/>
      <w:r>
        <w:rPr>
          <w:lang w:val="es-ES"/>
        </w:rPr>
        <w:t>Dados_tanque</w:t>
      </w:r>
      <w:proofErr w:type="spellEnd"/>
      <w:r>
        <w:rPr>
          <w:lang w:val="es-ES"/>
        </w:rPr>
        <w:t>"</w:t>
      </w:r>
      <w:bookmarkEnd w:id="27"/>
    </w:p>
    <w:p>
      <w:pPr>
        <w:pStyle w:val="SiemensNummerierung2"/>
        <w:rPr>
          <w:lang w:val="pt-PT"/>
        </w:rPr>
      </w:pPr>
      <w:r>
        <w:rPr>
          <w:lang w:val="pt-BR"/>
        </w:rPr>
        <w:t xml:space="preserve">Navegue na tela de projetos até os </w:t>
      </w:r>
      <w:r>
        <w:rPr>
          <w:lang w:val="pt-BR"/>
        </w:rPr>
        <w:sym w:font="Symbol" w:char="F0AE"/>
      </w:r>
      <w:r>
        <w:rPr>
          <w:lang w:val="pt-BR"/>
        </w:rPr>
        <w:t xml:space="preserve"> módulos de programa e crie um novo módulo por meio de duplo clique sobre </w:t>
      </w:r>
      <w:r>
        <w:rPr>
          <w:lang w:val="pt-BR"/>
        </w:rPr>
        <w:sym w:font="Symbol" w:char="F0AE"/>
      </w:r>
      <w:r>
        <w:rPr>
          <w:lang w:val="pt-BR"/>
        </w:rPr>
        <w:t xml:space="preserve"> Adicionar novo módulo. </w:t>
      </w:r>
    </w:p>
    <w:p>
      <w:pPr>
        <w:rPr>
          <w:noProof/>
        </w:rPr>
      </w:pPr>
      <w:r>
        <w:rPr>
          <w:noProof/>
          <w:lang w:val="en-US" w:bidi="ar-SA"/>
        </w:rPr>
        <w:drawing>
          <wp:inline distT="0" distB="0" distL="0" distR="0">
            <wp:extent cx="5472000" cy="3478940"/>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26">
                      <a:extLst>
                        <a:ext uri="{28A0092B-C50C-407E-A947-70E740481C1C}">
                          <a14:useLocalDpi xmlns:a14="http://schemas.microsoft.com/office/drawing/2010/main" val="0"/>
                        </a:ext>
                      </a:extLst>
                    </a:blip>
                    <a:stretch>
                      <a:fillRect/>
                    </a:stretch>
                  </pic:blipFill>
                  <pic:spPr>
                    <a:xfrm>
                      <a:off x="0" y="0"/>
                      <a:ext cx="5472000" cy="3478940"/>
                    </a:xfrm>
                    <a:prstGeom prst="rect">
                      <a:avLst/>
                    </a:prstGeom>
                  </pic:spPr>
                </pic:pic>
              </a:graphicData>
            </a:graphic>
          </wp:inline>
        </w:drawing>
      </w:r>
    </w:p>
    <w:p>
      <w:pPr>
        <w:pStyle w:val="SiemensNummerierung2"/>
        <w:rPr>
          <w:noProof/>
          <w:lang w:val="es-ES"/>
        </w:rPr>
      </w:pPr>
      <w:r>
        <w:rPr>
          <w:lang w:val="pt-BR"/>
        </w:rPr>
        <w:br w:type="page"/>
      </w:r>
      <w:r>
        <w:rPr>
          <w:lang w:val="pt-BR"/>
        </w:rPr>
        <w:lastRenderedPageBreak/>
        <w:t xml:space="preserve">Selecione </w:t>
      </w:r>
      <w:proofErr w:type="spellStart"/>
      <w:r>
        <w:t>agora</w:t>
      </w:r>
      <w:proofErr w:type="spellEnd"/>
      <w:r>
        <w:rPr>
          <w:lang w:val="pt-BR"/>
        </w:rPr>
        <w:t xml:space="preserve"> um módulo de dados e introduza o nome. </w:t>
      </w:r>
    </w:p>
    <w:p>
      <w:pPr>
        <w:pStyle w:val="SiemensNummerierung2"/>
        <w:rPr>
          <w:noProof/>
          <w:lang w:val="es-ES"/>
        </w:rPr>
      </w:pPr>
      <w:r>
        <w:rPr>
          <w:lang w:val="pt-BR"/>
        </w:rPr>
        <w:t>(</w:t>
      </w:r>
      <w:r>
        <w:rPr>
          <w:lang w:val="pt-BR"/>
        </w:rPr>
        <w:sym w:font="Symbol" w:char="F0AE"/>
      </w:r>
      <w:r>
        <w:rPr>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rPr>
          <w:lang w:val="pt-BR"/>
        </w:rPr>
        <w:sym w:font="Symbol" w:char="F0AE"/>
      </w:r>
      <w:r>
        <w:rPr>
          <w:lang w:val="pt-BR"/>
        </w:rPr>
        <w:t xml:space="preserve"> "Dados_tanque" </w:t>
      </w:r>
      <w:r>
        <w:rPr>
          <w:lang w:val="pt-BR"/>
        </w:rPr>
        <w:sym w:font="Symbol" w:char="F0AE"/>
      </w:r>
      <w:r>
        <w:rPr>
          <w:lang w:val="pt-BR"/>
        </w:rPr>
        <w:t xml:space="preserve"> OK)</w:t>
      </w:r>
    </w:p>
    <w:p>
      <w:r>
        <w:rPr>
          <w:noProof/>
          <w:lang w:val="en-US" w:bidi="ar-SA"/>
        </w:rPr>
        <w:drawing>
          <wp:inline distT="0" distB="0" distL="0" distR="0">
            <wp:extent cx="5436000" cy="4720611"/>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28">
                      <a:extLst>
                        <a:ext uri="{28A0092B-C50C-407E-A947-70E740481C1C}">
                          <a14:useLocalDpi xmlns:a14="http://schemas.microsoft.com/office/drawing/2010/main" val="0"/>
                        </a:ext>
                      </a:extLst>
                    </a:blip>
                    <a:stretch>
                      <a:fillRect/>
                    </a:stretch>
                  </pic:blipFill>
                  <pic:spPr>
                    <a:xfrm>
                      <a:off x="0" y="0"/>
                      <a:ext cx="5436000" cy="4720611"/>
                    </a:xfrm>
                    <a:prstGeom prst="rect">
                      <a:avLst/>
                    </a:prstGeom>
                  </pic:spPr>
                </pic:pic>
              </a:graphicData>
            </a:graphic>
          </wp:inline>
        </w:drawing>
      </w:r>
    </w:p>
    <w:p>
      <w:pPr>
        <w:pStyle w:val="SiemensNummerierung2"/>
        <w:rPr>
          <w:noProof/>
          <w:lang w:val="pt-PT"/>
        </w:rPr>
      </w:pPr>
      <w:r>
        <w:rPr>
          <w:noProof/>
          <w:lang w:val="pt-BR"/>
        </w:rPr>
        <w:br w:type="page"/>
      </w:r>
      <w:r>
        <w:rPr>
          <w:lang w:val="pt-BR"/>
        </w:rPr>
        <w:lastRenderedPageBreak/>
        <w:t xml:space="preserve">Em </w:t>
      </w:r>
      <w:r>
        <w:rPr>
          <w:lang w:val="es-ES"/>
        </w:rPr>
        <w:t>seguida</w:t>
      </w:r>
      <w:r>
        <w:rPr>
          <w:lang w:val="pt-BR"/>
        </w:rPr>
        <w:t>, introduza os nomes das variáveis indicados abaixo com tipo de dados, valor inicial e comentário.</w:t>
      </w:r>
    </w:p>
    <w:p>
      <w:pPr>
        <w:rPr>
          <w:noProof/>
        </w:rPr>
      </w:pPr>
      <w:r>
        <w:rPr>
          <w:noProof/>
          <w:lang w:val="en-US" w:bidi="ar-SA"/>
        </w:rPr>
        <w:drawing>
          <wp:inline distT="0" distB="0" distL="0" distR="0">
            <wp:extent cx="5472000" cy="2246360"/>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29">
                      <a:extLst>
                        <a:ext uri="{28A0092B-C50C-407E-A947-70E740481C1C}">
                          <a14:useLocalDpi xmlns:a14="http://schemas.microsoft.com/office/drawing/2010/main" val="0"/>
                        </a:ext>
                      </a:extLst>
                    </a:blip>
                    <a:stretch>
                      <a:fillRect/>
                    </a:stretch>
                  </pic:blipFill>
                  <pic:spPr>
                    <a:xfrm>
                      <a:off x="0" y="0"/>
                      <a:ext cx="5472000" cy="2246360"/>
                    </a:xfrm>
                    <a:prstGeom prst="rect">
                      <a:avLst/>
                    </a:prstGeom>
                  </pic:spPr>
                </pic:pic>
              </a:graphicData>
            </a:graphic>
          </wp:inline>
        </w:drawing>
      </w:r>
    </w:p>
    <w:p>
      <w:pPr>
        <w:pStyle w:val="berschrift2"/>
      </w:pPr>
      <w:bookmarkStart w:id="28" w:name="_Toc488401932"/>
      <w:proofErr w:type="spellStart"/>
      <w:r>
        <w:t>Criação</w:t>
      </w:r>
      <w:proofErr w:type="spellEnd"/>
      <w:r>
        <w:t xml:space="preserve"> da </w:t>
      </w:r>
      <w:proofErr w:type="spellStart"/>
      <w:r>
        <w:t>função</w:t>
      </w:r>
      <w:proofErr w:type="spellEnd"/>
      <w:r>
        <w:t xml:space="preserve"> "</w:t>
      </w:r>
      <w:proofErr w:type="spellStart"/>
      <w:r>
        <w:t>Calcular_conteúdo</w:t>
      </w:r>
      <w:proofErr w:type="spellEnd"/>
      <w:r>
        <w:t>"</w:t>
      </w:r>
      <w:bookmarkEnd w:id="28"/>
    </w:p>
    <w:p>
      <w:pPr>
        <w:pStyle w:val="SiemensNummerierung2"/>
        <w:rPr>
          <w:noProof/>
        </w:rPr>
      </w:pPr>
      <w:r>
        <w:rPr>
          <w:lang w:val="pt-BR"/>
        </w:rPr>
        <w:t>Agora você adiciona uma função, introduz o nome e seleciona a linguagem.</w:t>
      </w:r>
      <w:r>
        <w:rPr>
          <w:lang w:val="pt-BR"/>
        </w:rPr>
        <w:br/>
        <w:t>(</w:t>
      </w:r>
      <w:r>
        <w:rPr>
          <w:lang w:val="pt-BR"/>
        </w:rPr>
        <w:sym w:font="Symbol" w:char="F0AE"/>
      </w:r>
      <w:r>
        <w:rPr>
          <w:lang w:val="pt-BR"/>
        </w:rPr>
        <w:t xml:space="preserve"> Adicionar novo módulo </w:t>
      </w:r>
      <w:r>
        <w:rPr>
          <w:lang w:val="pt-BR"/>
        </w:rPr>
        <w:sym w:font="Symbol" w:char="F0AE"/>
      </w:r>
      <w:r>
        <w:rPr>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0">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rPr>
          <w:lang w:val="pt-BR"/>
        </w:rPr>
        <w:t xml:space="preserve"> </w:t>
      </w:r>
      <w:r>
        <w:rPr>
          <w:lang w:val="pt-BR"/>
        </w:rPr>
        <w:sym w:font="Symbol" w:char="F0AE"/>
      </w:r>
      <w:r>
        <w:rPr>
          <w:lang w:val="pt-BR"/>
        </w:rPr>
        <w:t xml:space="preserve"> "Calcular_conteúdo" </w:t>
      </w:r>
      <w:r>
        <w:rPr>
          <w:lang w:val="pt-BR"/>
        </w:rPr>
        <w:sym w:font="Symbol" w:char="F0AE"/>
      </w:r>
      <w:r>
        <w:rPr>
          <w:lang w:val="pt-BR"/>
        </w:rPr>
        <w:t xml:space="preserve"> SCL </w:t>
      </w:r>
      <w:r>
        <w:rPr>
          <w:lang w:val="pt-BR"/>
        </w:rPr>
        <w:sym w:font="Symbol" w:char="F0AE"/>
      </w:r>
      <w:r>
        <w:rPr>
          <w:lang w:val="pt-BR"/>
        </w:rPr>
        <w:t xml:space="preserve"> OK)</w:t>
      </w:r>
    </w:p>
    <w:p>
      <w:pPr>
        <w:rPr>
          <w:noProof/>
        </w:rPr>
      </w:pPr>
      <w:r>
        <w:rPr>
          <w:noProof/>
          <w:lang w:val="en-US" w:bidi="ar-SA"/>
        </w:rPr>
        <w:drawing>
          <wp:inline distT="0" distB="0" distL="0" distR="0">
            <wp:extent cx="5472000" cy="4734915"/>
            <wp:effectExtent l="0" t="0" r="0" b="889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1">
                      <a:extLst>
                        <a:ext uri="{28A0092B-C50C-407E-A947-70E740481C1C}">
                          <a14:useLocalDpi xmlns:a14="http://schemas.microsoft.com/office/drawing/2010/main" val="0"/>
                        </a:ext>
                      </a:extLst>
                    </a:blip>
                    <a:stretch>
                      <a:fillRect/>
                    </a:stretch>
                  </pic:blipFill>
                  <pic:spPr>
                    <a:xfrm>
                      <a:off x="0" y="0"/>
                      <a:ext cx="5472000" cy="4734915"/>
                    </a:xfrm>
                    <a:prstGeom prst="rect">
                      <a:avLst/>
                    </a:prstGeom>
                  </pic:spPr>
                </pic:pic>
              </a:graphicData>
            </a:graphic>
          </wp:inline>
        </w:drawing>
      </w:r>
    </w:p>
    <w:p>
      <w:pPr>
        <w:pStyle w:val="berschrift2"/>
      </w:pPr>
      <w:r>
        <w:br w:type="page"/>
      </w:r>
      <w:bookmarkStart w:id="29" w:name="_Toc414462629"/>
      <w:bookmarkStart w:id="30" w:name="_Toc488401933"/>
      <w:proofErr w:type="spellStart"/>
      <w:r>
        <w:lastRenderedPageBreak/>
        <w:t>Determinar</w:t>
      </w:r>
      <w:proofErr w:type="spellEnd"/>
      <w:r>
        <w:t xml:space="preserve"> a </w:t>
      </w:r>
      <w:proofErr w:type="spellStart"/>
      <w:r>
        <w:t>interface</w:t>
      </w:r>
      <w:proofErr w:type="spellEnd"/>
      <w:r>
        <w:t xml:space="preserve"> da </w:t>
      </w:r>
      <w:proofErr w:type="spellStart"/>
      <w:r>
        <w:t>função</w:t>
      </w:r>
      <w:proofErr w:type="spellEnd"/>
      <w:r>
        <w:t xml:space="preserve"> "</w:t>
      </w:r>
      <w:proofErr w:type="spellStart"/>
      <w:r>
        <w:t>Calcular_conteúdo</w:t>
      </w:r>
      <w:proofErr w:type="spellEnd"/>
      <w:r>
        <w:t>"</w:t>
      </w:r>
      <w:bookmarkEnd w:id="29"/>
      <w:bookmarkEnd w:id="30"/>
    </w:p>
    <w:p>
      <w:pPr>
        <w:pStyle w:val="SiemensNummerierung2"/>
        <w:rPr>
          <w:lang w:val="pt-PT"/>
        </w:rPr>
      </w:pPr>
      <w:r>
        <w:rPr>
          <w:lang w:val="pt-BR"/>
        </w:rPr>
        <w:t xml:space="preserve">Na </w:t>
      </w:r>
      <w:proofErr w:type="spellStart"/>
      <w:r>
        <w:rPr>
          <w:lang w:val="it-IT"/>
        </w:rPr>
        <w:t>seção</w:t>
      </w:r>
      <w:proofErr w:type="spellEnd"/>
      <w:r>
        <w:rPr>
          <w:lang w:val="pt-BR"/>
        </w:rPr>
        <w:t xml:space="preserve"> superior da sua tela de programação você encontra a descrição da interface da sua função. </w:t>
      </w:r>
    </w:p>
    <w:p>
      <w:pPr>
        <w:rPr>
          <w:noProof/>
        </w:rPr>
      </w:pPr>
      <w:r>
        <w:rPr>
          <w:noProof/>
          <w:lang w:val="en-US" w:bidi="ar-SA"/>
        </w:rPr>
        <w:drawing>
          <wp:inline distT="0" distB="0" distL="0" distR="0">
            <wp:extent cx="5472000" cy="2962386"/>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2962386"/>
                    </a:xfrm>
                    <a:prstGeom prst="rect">
                      <a:avLst/>
                    </a:prstGeom>
                  </pic:spPr>
                </pic:pic>
              </a:graphicData>
            </a:graphic>
          </wp:inline>
        </w:drawing>
      </w:r>
    </w:p>
    <w:p>
      <w:pPr>
        <w:pStyle w:val="SiemensNummerierung2"/>
        <w:rPr>
          <w:lang w:val="pt-PT"/>
        </w:rPr>
      </w:pPr>
      <w:r>
        <w:rPr>
          <w:lang w:val="pt-BR"/>
        </w:rPr>
        <w:t>Crie os seguintes parâmetros para input e output. (</w:t>
      </w:r>
      <w:r>
        <w:rPr>
          <w:lang w:val="pt-BR"/>
        </w:rPr>
        <w:sym w:font="Symbol" w:char="F0AE"/>
      </w:r>
      <w:r>
        <w:rPr>
          <w:lang w:val="pt-BR"/>
        </w:rPr>
        <w:t xml:space="preserve"> Nome </w:t>
      </w:r>
      <w:r>
        <w:rPr>
          <w:lang w:val="pt-BR"/>
        </w:rPr>
        <w:sym w:font="Symbol" w:char="F0AE"/>
      </w:r>
      <w:r>
        <w:rPr>
          <w:lang w:val="pt-BR"/>
        </w:rPr>
        <w:t xml:space="preserve"> Tipo de dados </w:t>
      </w:r>
      <w:r>
        <w:rPr>
          <w:lang w:val="pt-BR"/>
        </w:rPr>
        <w:sym w:font="Symbol" w:char="F0AE"/>
      </w:r>
      <w:r>
        <w:rPr>
          <w:lang w:val="pt-BR"/>
        </w:rPr>
        <w:t xml:space="preserve"> </w:t>
      </w:r>
      <w:proofErr w:type="spellStart"/>
      <w:r>
        <w:rPr>
          <w:lang w:val="es-ES"/>
        </w:rPr>
        <w:t>Comentário</w:t>
      </w:r>
      <w:proofErr w:type="spellEnd"/>
      <w:r>
        <w:rPr>
          <w:lang w:val="pt-BR"/>
        </w:rPr>
        <w:t>)</w:t>
      </w:r>
    </w:p>
    <w:p>
      <w:r>
        <w:rPr>
          <w:noProof/>
          <w:lang w:val="en-US" w:bidi="ar-SA"/>
        </w:rPr>
        <w:drawing>
          <wp:inline distT="0" distB="0" distL="0" distR="0">
            <wp:extent cx="5472000" cy="2548222"/>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3">
                      <a:extLst>
                        <a:ext uri="{28A0092B-C50C-407E-A947-70E740481C1C}">
                          <a14:useLocalDpi xmlns:a14="http://schemas.microsoft.com/office/drawing/2010/main" val="0"/>
                        </a:ext>
                      </a:extLst>
                    </a:blip>
                    <a:stretch>
                      <a:fillRect/>
                    </a:stretch>
                  </pic:blipFill>
                  <pic:spPr>
                    <a:xfrm>
                      <a:off x="0" y="0"/>
                      <a:ext cx="5472000" cy="2548222"/>
                    </a:xfrm>
                    <a:prstGeom prst="rect">
                      <a:avLst/>
                    </a:prstGeom>
                  </pic:spPr>
                </pic:pic>
              </a:graphicData>
            </a:graphic>
          </wp:inline>
        </w:drawing>
      </w:r>
    </w:p>
    <w:p>
      <w:pPr>
        <w:pStyle w:val="berschrift2"/>
      </w:pPr>
      <w:r>
        <w:br w:type="page"/>
      </w:r>
      <w:bookmarkStart w:id="31" w:name="_Toc414462630"/>
      <w:bookmarkStart w:id="32" w:name="_Toc488401934"/>
      <w:proofErr w:type="spellStart"/>
      <w:r>
        <w:lastRenderedPageBreak/>
        <w:t>Programação</w:t>
      </w:r>
      <w:proofErr w:type="spellEnd"/>
      <w:r>
        <w:t xml:space="preserve"> da </w:t>
      </w:r>
      <w:proofErr w:type="spellStart"/>
      <w:r>
        <w:t>função</w:t>
      </w:r>
      <w:proofErr w:type="spellEnd"/>
      <w:r>
        <w:t xml:space="preserve"> </w:t>
      </w:r>
      <w:bookmarkEnd w:id="31"/>
      <w:r>
        <w:t>"</w:t>
      </w:r>
      <w:proofErr w:type="spellStart"/>
      <w:r>
        <w:t>Calcular_conteúdo</w:t>
      </w:r>
      <w:proofErr w:type="spellEnd"/>
      <w:r>
        <w:t>"</w:t>
      </w:r>
      <w:bookmarkEnd w:id="32"/>
    </w:p>
    <w:p>
      <w:pPr>
        <w:pStyle w:val="SiemensNummerierung2"/>
      </w:pPr>
      <w:proofErr w:type="spellStart"/>
      <w:r>
        <w:t>Introduza</w:t>
      </w:r>
      <w:proofErr w:type="spellEnd"/>
      <w:r>
        <w:rPr>
          <w:lang w:val="pt-BR"/>
        </w:rPr>
        <w:t xml:space="preserve"> o programa indicado abaixo. (</w:t>
      </w:r>
      <w:r>
        <w:rPr>
          <w:lang w:val="pt-BR"/>
        </w:rPr>
        <w:sym w:font="Symbol" w:char="F0AE"/>
      </w:r>
      <w:r>
        <w:rPr>
          <w:lang w:val="pt-BR"/>
        </w:rPr>
        <w:t xml:space="preserve"> Introduzir programa)</w:t>
      </w:r>
    </w:p>
    <w:p>
      <w:pPr>
        <w:rPr>
          <w:b/>
        </w:rPr>
      </w:pPr>
      <w:r>
        <w:rPr>
          <w:noProof/>
          <w:lang w:val="en-US" w:bidi="ar-SA"/>
        </w:rPr>
        <w:drawing>
          <wp:inline distT="0" distB="0" distL="0" distR="0">
            <wp:extent cx="5292000" cy="2751798"/>
            <wp:effectExtent l="0" t="0" r="444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34">
                      <a:extLst>
                        <a:ext uri="{28A0092B-C50C-407E-A947-70E740481C1C}">
                          <a14:useLocalDpi xmlns:a14="http://schemas.microsoft.com/office/drawing/2010/main" val="0"/>
                        </a:ext>
                      </a:extLst>
                    </a:blip>
                    <a:stretch>
                      <a:fillRect/>
                    </a:stretch>
                  </pic:blipFill>
                  <pic:spPr>
                    <a:xfrm>
                      <a:off x="0" y="0"/>
                      <a:ext cx="5292000" cy="2751798"/>
                    </a:xfrm>
                    <a:prstGeom prst="rect">
                      <a:avLst/>
                    </a:prstGeom>
                  </pic:spPr>
                </pic:pic>
              </a:graphicData>
            </a:graphic>
          </wp:inline>
        </w:drawing>
      </w:r>
    </w:p>
    <w:p>
      <w:pPr>
        <w:pStyle w:val="SiemensNummerierung2"/>
        <w:rPr>
          <w:lang w:val="pt-PT"/>
        </w:rPr>
      </w:pPr>
      <w:r>
        <w:rPr>
          <w:lang w:val="pt-BR"/>
        </w:rPr>
        <w:t xml:space="preserve">Traduza agora o seu programa e verifique-o quanto a erros de sintaxe. </w:t>
      </w:r>
      <w:r>
        <w:rPr>
          <w:lang w:val="pt-BR"/>
        </w:rPr>
        <w:br/>
        <w:t xml:space="preserve">Estes são </w:t>
      </w:r>
      <w:r>
        <w:rPr>
          <w:lang w:val="es-ES"/>
        </w:rPr>
        <w:t>indicados</w:t>
      </w:r>
      <w:r>
        <w:rPr>
          <w:lang w:val="pt-BR"/>
        </w:rPr>
        <w:t xml:space="preserve"> na janela de inspeção embaixo da programação.</w:t>
      </w:r>
      <w:r>
        <w:rPr>
          <w:lang w:val="pt-BR"/>
        </w:rPr>
        <w:br/>
        <w:t>Corrija os erros, se necessário, e traduza novamente a seguir.  Depois armazene o seu programa. (</w:t>
      </w:r>
      <w:r>
        <w:rPr>
          <w:lang w:val="pt-BR"/>
        </w:rPr>
        <w:sym w:font="Symbol" w:char="F0AE"/>
      </w:r>
      <w:r>
        <w:rPr>
          <w:lang w:val="pt-BR"/>
        </w:rP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Corrigir erros </w:t>
      </w:r>
      <w:r>
        <w:rPr>
          <w:lang w:val="pt-BR"/>
        </w:rPr>
        <w:sym w:font="Symbol" w:char="F0AE"/>
      </w:r>
      <w:r>
        <w:rPr>
          <w:lang w:val="pt-BR"/>
        </w:rPr>
        <w:t xml:space="preserve"> </w:t>
      </w:r>
      <w:r>
        <w:rPr>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lang w:val="pt-BR"/>
        </w:rPr>
        <w:t>)</w:t>
      </w:r>
    </w:p>
    <w:p>
      <w:pPr>
        <w:rPr>
          <w:noProof/>
        </w:rPr>
      </w:pPr>
      <w:r>
        <w:rPr>
          <w:noProof/>
          <w:lang w:val="en-US" w:bidi="ar-SA"/>
        </w:rPr>
        <w:drawing>
          <wp:inline distT="0" distB="0" distL="0" distR="0">
            <wp:extent cx="5292000" cy="3027314"/>
            <wp:effectExtent l="0" t="0" r="4445"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92000" cy="3027314"/>
                    </a:xfrm>
                    <a:prstGeom prst="rect">
                      <a:avLst/>
                    </a:prstGeom>
                  </pic:spPr>
                </pic:pic>
              </a:graphicData>
            </a:graphic>
          </wp:inline>
        </w:drawing>
      </w:r>
    </w:p>
    <w:p>
      <w:pPr>
        <w:rPr>
          <w:noProof/>
        </w:rPr>
      </w:pPr>
      <w:r>
        <w:rPr>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38">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
      </w:pPr>
      <w:bookmarkStart w:id="33" w:name="_Toc488401935"/>
      <w:proofErr w:type="spellStart"/>
      <w:r>
        <w:lastRenderedPageBreak/>
        <w:t>Programação</w:t>
      </w:r>
      <w:proofErr w:type="spellEnd"/>
      <w:r>
        <w:t xml:space="preserve"> do </w:t>
      </w:r>
      <w:proofErr w:type="spellStart"/>
      <w:r>
        <w:t>módulo</w:t>
      </w:r>
      <w:proofErr w:type="spellEnd"/>
      <w:r>
        <w:t xml:space="preserve"> de </w:t>
      </w:r>
      <w:proofErr w:type="spellStart"/>
      <w:r>
        <w:t>organização</w:t>
      </w:r>
      <w:proofErr w:type="spellEnd"/>
      <w:r>
        <w:t xml:space="preserve"> "Main [OB1]"</w:t>
      </w:r>
      <w:bookmarkEnd w:id="33"/>
    </w:p>
    <w:p>
      <w:pPr>
        <w:pStyle w:val="SiemensNummerierung2"/>
        <w:ind w:left="1077" w:hanging="340"/>
        <w:rPr>
          <w:lang w:val="pt-PT"/>
        </w:rPr>
      </w:pPr>
      <w:r>
        <w:rPr>
          <w:lang w:val="pt-BR"/>
        </w:rPr>
        <w:t xml:space="preserve">Antes da programação do módulo de organização "Main [OB1]", mudamos a linguagem de programação para FUP. Para isso, clique antes com o botão </w:t>
      </w:r>
      <w:proofErr w:type="gramStart"/>
      <w:r>
        <w:rPr>
          <w:lang w:val="pt-BR"/>
        </w:rPr>
        <w:t>esquerdo do mouse na pasta "Módulos de programação" em "Main</w:t>
      </w:r>
      <w:proofErr w:type="gramEnd"/>
      <w:r>
        <w:rPr>
          <w:lang w:val="pt-BR"/>
        </w:rPr>
        <w:t xml:space="preserve"> [OB1]". </w:t>
      </w:r>
    </w:p>
    <w:p>
      <w:pPr>
        <w:pStyle w:val="SiemensNummerierung2"/>
        <w:ind w:left="1077" w:hanging="340"/>
        <w:rPr>
          <w:lang w:val="pt-PT"/>
        </w:rPr>
      </w:pPr>
      <w:r>
        <w:rPr>
          <w:lang w:val="pt-BR"/>
        </w:rPr>
        <w:t>(</w:t>
      </w:r>
      <w:r>
        <w:rPr>
          <w:lang w:val="pt-BR"/>
        </w:rPr>
        <w:sym w:font="Symbol" w:char="F0AE"/>
      </w:r>
      <w:r>
        <w:rPr>
          <w:lang w:val="pt-BR"/>
        </w:rPr>
        <w:t xml:space="preserve"> CPU_1214C[CPU 1214C DC/DC/DC] </w:t>
      </w:r>
      <w:r>
        <w:rPr>
          <w:lang w:val="pt-BR"/>
        </w:rPr>
        <w:sym w:font="Symbol" w:char="F0AE"/>
      </w:r>
      <w:r>
        <w:rPr>
          <w:lang w:val="pt-BR"/>
        </w:rPr>
        <w:t xml:space="preserve"> Módulos de programação </w:t>
      </w:r>
      <w:r>
        <w:rPr>
          <w:lang w:val="pt-BR"/>
        </w:rPr>
        <w:sym w:font="Symbol" w:char="F0AE"/>
      </w:r>
      <w:r>
        <w:rPr>
          <w:lang w:val="pt-BR"/>
        </w:rPr>
        <w:t xml:space="preserve"> Main [OB1] </w:t>
      </w:r>
      <w:r>
        <w:rPr>
          <w:lang w:val="pt-BR"/>
        </w:rPr>
        <w:sym w:font="Symbol" w:char="F0AE"/>
      </w:r>
      <w:r>
        <w:rPr>
          <w:lang w:val="pt-BR"/>
        </w:rPr>
        <w:t xml:space="preserve"> Mudar linguagem de programação </w:t>
      </w:r>
      <w:r>
        <w:rPr>
          <w:lang w:val="pt-BR"/>
        </w:rPr>
        <w:sym w:font="Symbol" w:char="F0AE"/>
      </w:r>
      <w:r>
        <w:rPr>
          <w:lang w:val="pt-BR"/>
        </w:rPr>
        <w:t xml:space="preserve"> FUP)</w:t>
      </w:r>
    </w:p>
    <w:p>
      <w:pPr>
        <w:rPr>
          <w:noProof/>
        </w:rPr>
      </w:pPr>
      <w:r>
        <w:rPr>
          <w:noProof/>
          <w:lang w:val="en-US" w:bidi="ar-SA"/>
        </w:rPr>
        <w:drawing>
          <wp:inline distT="0" distB="0" distL="0" distR="0">
            <wp:extent cx="5400000" cy="308909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3089095"/>
                    </a:xfrm>
                    <a:prstGeom prst="rect">
                      <a:avLst/>
                    </a:prstGeom>
                  </pic:spPr>
                </pic:pic>
              </a:graphicData>
            </a:graphic>
          </wp:inline>
        </w:drawing>
      </w:r>
    </w:p>
    <w:p>
      <w:pPr>
        <w:pStyle w:val="SiemensNummerierung2"/>
        <w:rPr>
          <w:lang w:val="pt-PT"/>
        </w:rPr>
      </w:pPr>
      <w:r>
        <w:rPr>
          <w:lang w:val="pt-BR"/>
        </w:rPr>
        <w:t>Abra agora o módulo de organização "Main [OB1]" com um clique duplo.</w:t>
      </w:r>
    </w:p>
    <w:p>
      <w:r>
        <w:rPr>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0">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rPr>
          <w:lang w:val="pt-PT"/>
        </w:rPr>
      </w:pPr>
      <w:r>
        <w:rPr>
          <w:noProof/>
          <w:lang w:val="pt-BR"/>
        </w:rPr>
        <w:br w:type="page"/>
      </w:r>
      <w:r>
        <w:rPr>
          <w:lang w:val="pt-BR"/>
        </w:rPr>
        <w:lastRenderedPageBreak/>
        <w:t xml:space="preserve">Acesse </w:t>
      </w:r>
      <w:r>
        <w:rPr>
          <w:lang w:val="es-ES"/>
        </w:rPr>
        <w:t xml:space="preserve">a </w:t>
      </w:r>
      <w:proofErr w:type="spellStart"/>
      <w:r>
        <w:rPr>
          <w:lang w:val="es-ES"/>
        </w:rPr>
        <w:t>função</w:t>
      </w:r>
      <w:proofErr w:type="spellEnd"/>
      <w:r>
        <w:rPr>
          <w:lang w:val="es-ES"/>
        </w:rPr>
        <w:t xml:space="preserve"> "</w:t>
      </w:r>
      <w:proofErr w:type="spellStart"/>
      <w:r>
        <w:rPr>
          <w:lang w:val="es-ES"/>
        </w:rPr>
        <w:t>Calcular_conteúdo</w:t>
      </w:r>
      <w:proofErr w:type="spellEnd"/>
      <w:r>
        <w:rPr>
          <w:lang w:val="es-ES"/>
        </w:rPr>
        <w:t xml:space="preserve">" </w:t>
      </w:r>
      <w:proofErr w:type="spellStart"/>
      <w:r>
        <w:rPr>
          <w:lang w:val="es-ES"/>
        </w:rPr>
        <w:t>na</w:t>
      </w:r>
      <w:proofErr w:type="spellEnd"/>
      <w:r>
        <w:rPr>
          <w:lang w:val="es-ES"/>
        </w:rPr>
        <w:t xml:space="preserve"> </w:t>
      </w:r>
      <w:proofErr w:type="spellStart"/>
      <w:r>
        <w:rPr>
          <w:lang w:val="es-ES"/>
        </w:rPr>
        <w:t>primeira</w:t>
      </w:r>
      <w:proofErr w:type="spellEnd"/>
      <w:r>
        <w:rPr>
          <w:lang w:val="es-ES"/>
        </w:rPr>
        <w:t xml:space="preserve"> rede. </w:t>
      </w:r>
      <w:proofErr w:type="spellStart"/>
      <w:r>
        <w:rPr>
          <w:lang w:val="es-ES"/>
        </w:rPr>
        <w:t>Atribua</w:t>
      </w:r>
      <w:proofErr w:type="spellEnd"/>
      <w:r>
        <w:rPr>
          <w:lang w:val="es-ES"/>
        </w:rPr>
        <w:t xml:space="preserve"> títulos de rede, </w:t>
      </w:r>
      <w:proofErr w:type="spellStart"/>
      <w:r>
        <w:rPr>
          <w:lang w:val="es-ES"/>
        </w:rPr>
        <w:t>comentário</w:t>
      </w:r>
      <w:proofErr w:type="spellEnd"/>
      <w:r>
        <w:rPr>
          <w:lang w:val="es-ES"/>
        </w:rPr>
        <w:t xml:space="preserve"> e </w:t>
      </w:r>
      <w:proofErr w:type="spellStart"/>
      <w:r>
        <w:rPr>
          <w:lang w:val="es-ES"/>
        </w:rPr>
        <w:t>funcionalize</w:t>
      </w:r>
      <w:proofErr w:type="spellEnd"/>
      <w:r>
        <w:rPr>
          <w:lang w:val="es-ES"/>
        </w:rPr>
        <w:t xml:space="preserve"> os </w:t>
      </w:r>
      <w:proofErr w:type="spellStart"/>
      <w:r>
        <w:rPr>
          <w:lang w:val="es-ES"/>
        </w:rPr>
        <w:t>parâmetros</w:t>
      </w:r>
      <w:proofErr w:type="spellEnd"/>
      <w:r>
        <w:rPr>
          <w:lang w:val="es-ES"/>
        </w:rPr>
        <w:t>.  (</w:t>
      </w:r>
      <w:r>
        <w:sym w:font="Symbol" w:char="F0AE"/>
      </w:r>
      <w:r>
        <w:rPr>
          <w:lang w:val="es-ES"/>
        </w:rPr>
        <w:t xml:space="preserve"> Chamada "</w:t>
      </w:r>
      <w:proofErr w:type="spellStart"/>
      <w:r>
        <w:rPr>
          <w:lang w:val="es-ES"/>
        </w:rPr>
        <w:t>Calcular_conteúdo</w:t>
      </w:r>
      <w:proofErr w:type="spellEnd"/>
      <w:r>
        <w:rPr>
          <w:lang w:val="es-ES"/>
        </w:rPr>
        <w:t xml:space="preserve">" </w:t>
      </w:r>
      <w:r>
        <w:sym w:font="Symbol" w:char="F0AE"/>
      </w:r>
      <w:r>
        <w:rPr>
          <w:lang w:val="es-ES"/>
        </w:rPr>
        <w:t xml:space="preserve"> Atribuir título de rede </w:t>
      </w:r>
      <w:r>
        <w:sym w:font="Symbol" w:char="F0AE"/>
      </w:r>
      <w:r>
        <w:rPr>
          <w:lang w:val="es-ES"/>
        </w:rPr>
        <w:t xml:space="preserve"> </w:t>
      </w:r>
      <w:proofErr w:type="spellStart"/>
      <w:r>
        <w:rPr>
          <w:lang w:val="es-ES"/>
        </w:rPr>
        <w:t>Escrever</w:t>
      </w:r>
      <w:proofErr w:type="spellEnd"/>
      <w:r>
        <w:rPr>
          <w:lang w:val="es-ES"/>
        </w:rPr>
        <w:t xml:space="preserve"> </w:t>
      </w:r>
      <w:proofErr w:type="spellStart"/>
      <w:r>
        <w:rPr>
          <w:lang w:val="es-ES"/>
        </w:rPr>
        <w:t>comentário</w:t>
      </w:r>
      <w:proofErr w:type="spellEnd"/>
      <w:r>
        <w:rPr>
          <w:lang w:val="es-ES"/>
        </w:rPr>
        <w:t xml:space="preserve"> de rede </w:t>
      </w:r>
      <w:r>
        <w:sym w:font="Symbol" w:char="F0AE"/>
      </w:r>
      <w:r>
        <w:rPr>
          <w:lang w:val="es-ES"/>
        </w:rPr>
        <w:t xml:space="preserve"> </w:t>
      </w:r>
      <w:proofErr w:type="spellStart"/>
      <w:r>
        <w:rPr>
          <w:lang w:val="es-ES"/>
        </w:rPr>
        <w:t>Funcionalizar</w:t>
      </w:r>
      <w:proofErr w:type="spellEnd"/>
      <w:r>
        <w:rPr>
          <w:lang w:val="es-ES"/>
        </w:rPr>
        <w:t xml:space="preserve"> </w:t>
      </w:r>
      <w:proofErr w:type="spellStart"/>
      <w:r>
        <w:rPr>
          <w:lang w:val="es-ES"/>
        </w:rPr>
        <w:t>parâmetros</w:t>
      </w:r>
      <w:proofErr w:type="spellEnd"/>
      <w:r>
        <w:rPr>
          <w:noProof/>
          <w:lang w:val="pt-BR"/>
        </w:rPr>
        <w:t>)</w:t>
      </w:r>
    </w:p>
    <w:p>
      <w:r>
        <w:rPr>
          <w:noProof/>
          <w:lang w:val="en-US" w:bidi="ar-SA"/>
        </w:rPr>
        <w:drawing>
          <wp:inline distT="0" distB="0" distL="0" distR="0">
            <wp:extent cx="5472000" cy="313028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rPr>
          <w:noProof/>
        </w:rPr>
      </w:pPr>
      <w:r>
        <w:rPr>
          <w:noProof/>
          <w:lang w:val="en-US" w:bidi="ar-SA"/>
        </w:rPr>
        <w:drawing>
          <wp:inline distT="0" distB="0" distL="0" distR="0">
            <wp:extent cx="5472000" cy="3749209"/>
            <wp:effectExtent l="0" t="0" r="0" b="381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749209"/>
                    </a:xfrm>
                    <a:prstGeom prst="rect">
                      <a:avLst/>
                    </a:prstGeom>
                  </pic:spPr>
                </pic:pic>
              </a:graphicData>
            </a:graphic>
          </wp:inline>
        </w:drawing>
      </w:r>
    </w:p>
    <w:p>
      <w:pPr>
        <w:pStyle w:val="berschrift2"/>
      </w:pPr>
      <w:r>
        <w:br w:type="page"/>
      </w:r>
      <w:bookmarkStart w:id="34" w:name="_Toc414462633"/>
      <w:bookmarkStart w:id="35" w:name="_Toc488401936"/>
      <w:proofErr w:type="spellStart"/>
      <w:r>
        <w:lastRenderedPageBreak/>
        <w:t>Traduzir</w:t>
      </w:r>
      <w:proofErr w:type="spellEnd"/>
      <w:r>
        <w:t xml:space="preserve"> e </w:t>
      </w:r>
      <w:proofErr w:type="spellStart"/>
      <w:r>
        <w:t>carregar</w:t>
      </w:r>
      <w:bookmarkEnd w:id="34"/>
      <w:proofErr w:type="spellEnd"/>
      <w:r>
        <w:t xml:space="preserve"> o </w:t>
      </w:r>
      <w:proofErr w:type="spellStart"/>
      <w:r>
        <w:t>programa</w:t>
      </w:r>
      <w:bookmarkEnd w:id="35"/>
      <w:proofErr w:type="spellEnd"/>
    </w:p>
    <w:p>
      <w:pPr>
        <w:pStyle w:val="SiemensNummerierung2"/>
      </w:pPr>
      <w:r>
        <w:rPr>
          <w:lang w:val="pt-BR"/>
        </w:rPr>
        <w:t xml:space="preserve">Clique </w:t>
      </w:r>
      <w:r>
        <w:rPr>
          <w:lang w:val="es-ES"/>
        </w:rPr>
        <w:t>sobre</w:t>
      </w:r>
      <w:r>
        <w:rPr>
          <w:lang w:val="pt-BR"/>
        </w:rPr>
        <w:t xml:space="preserve"> a pasta "Módulos de programa" e traduza o programa inteiro. Após a compilação bem-sucedida, carregue o seu projeto no sistema de comando. </w:t>
      </w:r>
      <w:r>
        <w:rPr>
          <w:lang w:val="pt-BR"/>
        </w:rPr>
        <w:br/>
        <w:t>(</w:t>
      </w:r>
      <w:r>
        <w:rPr>
          <w:lang w:val="pt-BR"/>
        </w:rPr>
        <w:sym w:font="Symbol" w:char="F0AE"/>
      </w:r>
      <w:r>
        <w:rPr>
          <w:lang w:val="pt-BR"/>
        </w:rP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noProof/>
          <w:lang w:val="pt-BR"/>
        </w:rPr>
        <w:t xml:space="preserve"> </w:t>
      </w:r>
      <w:r>
        <w:rPr>
          <w:lang w:val="pt-BR"/>
        </w:rPr>
        <w:sym w:font="Symbol" w:char="F0AE"/>
      </w:r>
      <w:r>
        <w:rPr>
          <w:lang w:val="pt-BR"/>
        </w:rP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val="pt-BR"/>
        </w:rPr>
        <w:t>)</w:t>
      </w:r>
    </w:p>
    <w:p>
      <w:pPr>
        <w:rPr>
          <w:b/>
        </w:rPr>
      </w:pPr>
      <w:r>
        <w:rPr>
          <w:noProof/>
          <w:lang w:val="en-US" w:bidi="ar-SA"/>
        </w:rPr>
        <w:drawing>
          <wp:inline distT="0" distB="0" distL="0" distR="0">
            <wp:extent cx="5472000" cy="311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14000"/>
                    </a:xfrm>
                    <a:prstGeom prst="rect">
                      <a:avLst/>
                    </a:prstGeom>
                  </pic:spPr>
                </pic:pic>
              </a:graphicData>
            </a:graphic>
          </wp:inline>
        </w:drawing>
      </w:r>
    </w:p>
    <w:p>
      <w:pPr>
        <w:pStyle w:val="SiemensNummerierung2"/>
        <w:rPr>
          <w:lang w:val="es-ES"/>
        </w:rPr>
      </w:pPr>
      <w:r>
        <w:rPr>
          <w:lang w:val="pt-BR"/>
        </w:rPr>
        <w:t xml:space="preserve">Selecionar interface PG/PC </w:t>
      </w:r>
      <w:r>
        <w:rPr>
          <w:lang w:val="pt-BR"/>
        </w:rPr>
        <w:sym w:font="Symbol" w:char="F0AE"/>
      </w:r>
      <w:r>
        <w:rPr>
          <w:lang w:val="pt-BR"/>
        </w:rPr>
        <w:t xml:space="preserve"> </w:t>
      </w:r>
      <w:proofErr w:type="spellStart"/>
      <w:r>
        <w:rPr>
          <w:lang w:val="pt-BR"/>
        </w:rPr>
        <w:t>Selecion</w:t>
      </w:r>
      <w:proofErr w:type="spellEnd"/>
      <w:r>
        <w:rPr>
          <w:lang w:val="es-ES"/>
        </w:rPr>
        <w:t>a</w:t>
      </w:r>
      <w:r>
        <w:rPr>
          <w:lang w:val="pt-BR"/>
        </w:rPr>
        <w:t xml:space="preserve">r </w:t>
      </w:r>
      <w:proofErr w:type="spellStart"/>
      <w:r>
        <w:rPr>
          <w:lang w:val="pt-BR"/>
        </w:rPr>
        <w:t>subrede</w:t>
      </w:r>
      <w:proofErr w:type="spellEnd"/>
      <w:r>
        <w:rPr>
          <w:lang w:val="pt-BR"/>
        </w:rPr>
        <w:t xml:space="preserve"> </w:t>
      </w:r>
      <w:r>
        <w:rPr>
          <w:lang w:val="pt-BR"/>
        </w:rPr>
        <w:sym w:font="Symbol" w:char="F0AE"/>
      </w:r>
      <w:r>
        <w:rPr>
          <w:lang w:val="pt-BR"/>
        </w:rPr>
        <w:t xml:space="preserve"> Iniciar pesquisa </w:t>
      </w:r>
      <w:r>
        <w:rPr>
          <w:lang w:val="pt-BR"/>
        </w:rPr>
        <w:sym w:font="Symbol" w:char="F0AE"/>
      </w:r>
      <w:r>
        <w:rPr>
          <w:lang w:val="pt-BR"/>
        </w:rPr>
        <w:t xml:space="preserve"> Carregar</w:t>
      </w:r>
    </w:p>
    <w:p>
      <w:r>
        <w:rPr>
          <w:noProof/>
          <w:lang w:val="en-US" w:bidi="ar-SA"/>
        </w:rPr>
        <w:drawing>
          <wp:inline distT="0" distB="0" distL="0" distR="0">
            <wp:extent cx="4494727" cy="3842189"/>
            <wp:effectExtent l="0" t="0" r="127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45">
                      <a:extLst>
                        <a:ext uri="{28A0092B-C50C-407E-A947-70E740481C1C}">
                          <a14:useLocalDpi xmlns:a14="http://schemas.microsoft.com/office/drawing/2010/main" val="0"/>
                        </a:ext>
                      </a:extLst>
                    </a:blip>
                    <a:stretch>
                      <a:fillRect/>
                    </a:stretch>
                  </pic:blipFill>
                  <pic:spPr>
                    <a:xfrm>
                      <a:off x="0" y="0"/>
                      <a:ext cx="4516962" cy="3861196"/>
                    </a:xfrm>
                    <a:prstGeom prst="rect">
                      <a:avLst/>
                    </a:prstGeom>
                  </pic:spPr>
                </pic:pic>
              </a:graphicData>
            </a:graphic>
          </wp:inline>
        </w:drawing>
      </w:r>
    </w:p>
    <w:p>
      <w:pPr>
        <w:pStyle w:val="SiemensNummerierung2"/>
      </w:pPr>
      <w:r>
        <w:rPr>
          <w:lang w:val="pt-BR"/>
        </w:rPr>
        <w:br w:type="page"/>
      </w:r>
      <w:r>
        <w:rPr>
          <w:lang w:val="pt-BR"/>
        </w:rPr>
        <w:lastRenderedPageBreak/>
        <w:t xml:space="preserve">Eventualmente, realizar a seleção </w:t>
      </w:r>
      <w:r>
        <w:rPr>
          <w:lang w:val="pt-BR"/>
        </w:rPr>
        <w:sym w:font="Symbol" w:char="F0AE"/>
      </w:r>
      <w:r>
        <w:rPr>
          <w:lang w:val="pt-BR"/>
        </w:rPr>
        <w:t xml:space="preserve"> Carregar</w:t>
      </w:r>
    </w:p>
    <w:p>
      <w:pPr>
        <w:rPr>
          <w:noProof/>
        </w:rPr>
      </w:pPr>
      <w:r>
        <w:rPr>
          <w:noProof/>
          <w:lang w:val="en-US" w:bidi="ar-SA"/>
        </w:rPr>
        <w:drawing>
          <wp:inline distT="0" distB="0" distL="0" distR="0">
            <wp:extent cx="3888000" cy="2310011"/>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88000" cy="2310011"/>
                    </a:xfrm>
                    <a:prstGeom prst="rect">
                      <a:avLst/>
                    </a:prstGeom>
                  </pic:spPr>
                </pic:pic>
              </a:graphicData>
            </a:graphic>
          </wp:inline>
        </w:drawing>
      </w:r>
    </w:p>
    <w:p>
      <w:pPr>
        <w:pStyle w:val="SiemensNummerierung2"/>
      </w:pPr>
      <w:r>
        <w:rPr>
          <w:lang w:val="pt-BR"/>
        </w:rPr>
        <w:t>Concluir</w:t>
      </w:r>
    </w:p>
    <w:p>
      <w:pPr>
        <w:rPr>
          <w:noProof/>
        </w:rPr>
      </w:pPr>
      <w:r>
        <w:rPr>
          <w:noProof/>
          <w:lang w:val="en-US" w:bidi="ar-SA"/>
        </w:rPr>
        <w:drawing>
          <wp:inline distT="0" distB="0" distL="0" distR="0">
            <wp:extent cx="3888000" cy="2303105"/>
            <wp:effectExtent l="0" t="0" r="0" b="2540"/>
            <wp:docPr id="3"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88000" cy="2303105"/>
                    </a:xfrm>
                    <a:prstGeom prst="rect">
                      <a:avLst/>
                    </a:prstGeom>
                  </pic:spPr>
                </pic:pic>
              </a:graphicData>
            </a:graphic>
          </wp:inline>
        </w:drawing>
      </w:r>
    </w:p>
    <w:p>
      <w:pPr>
        <w:pStyle w:val="berschrift2"/>
        <w:rPr>
          <w:lang w:val="pt-PT"/>
        </w:rPr>
      </w:pPr>
      <w:bookmarkStart w:id="36" w:name="_Toc488401937"/>
      <w:r>
        <w:rPr>
          <w:lang w:val="es-ES"/>
        </w:rPr>
        <w:t xml:space="preserve">Observar e testar o módulo de </w:t>
      </w:r>
      <w:proofErr w:type="spellStart"/>
      <w:r>
        <w:rPr>
          <w:lang w:val="es-ES"/>
        </w:rPr>
        <w:t>organização</w:t>
      </w:r>
      <w:bookmarkEnd w:id="36"/>
      <w:proofErr w:type="spellEnd"/>
    </w:p>
    <w:p>
      <w:pPr>
        <w:pStyle w:val="SiemensNummerierung2"/>
        <w:rPr>
          <w:lang w:val="pt-PT"/>
        </w:rPr>
      </w:pPr>
      <w:r>
        <w:rPr>
          <w:lang w:val="pt-BR"/>
        </w:rPr>
        <w:t xml:space="preserve">No OB1 aberto, clique sobre o símbolo </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pt-BR"/>
        </w:rPr>
        <w:t xml:space="preserve"> para observar o módulo. </w:t>
      </w:r>
    </w:p>
    <w:p>
      <w:r>
        <w:rPr>
          <w:noProof/>
          <w:lang w:val="en-US" w:bidi="ar-SA"/>
        </w:rPr>
        <w:drawing>
          <wp:inline distT="0" distB="0" distL="0" distR="0">
            <wp:extent cx="3888000" cy="2627682"/>
            <wp:effectExtent l="0" t="0" r="0" b="127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88000" cy="2627682"/>
                    </a:xfrm>
                    <a:prstGeom prst="rect">
                      <a:avLst/>
                    </a:prstGeom>
                  </pic:spPr>
                </pic:pic>
              </a:graphicData>
            </a:graphic>
          </wp:inline>
        </w:drawing>
      </w:r>
    </w:p>
    <w:p>
      <w:pPr>
        <w:pStyle w:val="SiemensNummerierung2"/>
        <w:rPr>
          <w:lang w:val="pt-PT"/>
        </w:rPr>
      </w:pPr>
      <w:r>
        <w:rPr>
          <w:lang w:val="pt-BR"/>
        </w:rPr>
        <w:br w:type="page"/>
      </w:r>
      <w:r>
        <w:rPr>
          <w:lang w:val="pt-BR"/>
        </w:rPr>
        <w:lastRenderedPageBreak/>
        <w:t>Teste o seu programa escrevendo um valor na variável "Nível de abastecimento_skal" no módulo de dados. (</w:t>
      </w:r>
      <w:r>
        <w:rPr>
          <w:lang w:val="pt-BR"/>
        </w:rPr>
        <w:sym w:font="Symbol" w:char="F0AE"/>
      </w:r>
      <w:r>
        <w:rPr>
          <w:lang w:val="pt-BR"/>
        </w:rPr>
        <w:t xml:space="preserve"> Clique com o botão direito sobre "Nível de abastecimento_skal" </w:t>
      </w:r>
      <w:r>
        <w:rPr>
          <w:lang w:val="pt-BR"/>
        </w:rPr>
        <w:sym w:font="Symbol" w:char="F0AE"/>
      </w:r>
      <w:r>
        <w:rPr>
          <w:lang w:val="pt-BR"/>
        </w:rPr>
        <w:t xml:space="preserve"> Menu "Comando" </w:t>
      </w:r>
      <w:r>
        <w:rPr>
          <w:lang w:val="pt-BR"/>
        </w:rPr>
        <w:sym w:font="Symbol" w:char="F0AE"/>
      </w:r>
      <w:r>
        <w:rPr>
          <w:lang w:val="pt-BR"/>
        </w:rPr>
        <w:t xml:space="preserve"> Controlar operando)</w:t>
      </w:r>
    </w:p>
    <w:p>
      <w:r>
        <w:rPr>
          <w:noProof/>
          <w:lang w:val="en-US" w:bidi="ar-SA"/>
        </w:rPr>
        <w:drawing>
          <wp:inline distT="0" distB="0" distL="0" distR="0">
            <wp:extent cx="5472000" cy="3369544"/>
            <wp:effectExtent l="0" t="0" r="0" b="254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3369544"/>
                    </a:xfrm>
                    <a:prstGeom prst="rect">
                      <a:avLst/>
                    </a:prstGeom>
                  </pic:spPr>
                </pic:pic>
              </a:graphicData>
            </a:graphic>
          </wp:inline>
        </w:drawing>
      </w:r>
    </w:p>
    <w:p>
      <w:pPr>
        <w:pStyle w:val="SiemensNummerierung2"/>
        <w:numPr>
          <w:ilvl w:val="0"/>
          <w:numId w:val="0"/>
        </w:numPr>
        <w:ind w:left="1077"/>
      </w:pPr>
    </w:p>
    <w:p>
      <w:pPr>
        <w:pStyle w:val="SiemensNummerierung2"/>
      </w:pPr>
      <w:r>
        <w:rPr>
          <w:lang w:val="pt-BR"/>
        </w:rPr>
        <w:t xml:space="preserve">Introduzir o valor 6.0 </w:t>
      </w:r>
      <w:r>
        <w:rPr>
          <w:lang w:val="pt-BR"/>
        </w:rPr>
        <w:sym w:font="Symbol" w:char="F0AE"/>
      </w:r>
      <w:r>
        <w:rPr>
          <w:lang w:val="pt-BR"/>
        </w:rPr>
        <w:t xml:space="preserve"> OK</w:t>
      </w:r>
    </w:p>
    <w:p>
      <w:r>
        <w:rPr>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1">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
      <w:pPr>
        <w:pStyle w:val="SiemensNummerierung2"/>
        <w:rPr>
          <w:lang w:val="pt-PT"/>
        </w:rPr>
      </w:pPr>
      <w:r>
        <w:rPr>
          <w:lang w:val="pt-BR"/>
        </w:rPr>
        <w:br w:type="page"/>
      </w:r>
      <w:r>
        <w:rPr>
          <w:lang w:val="pt-BR"/>
        </w:rPr>
        <w:lastRenderedPageBreak/>
        <w:t>Verifique o resultado quanto à veracidade.</w:t>
      </w:r>
    </w:p>
    <w:p>
      <w:pPr>
        <w:rPr>
          <w:noProof/>
        </w:rPr>
      </w:pPr>
      <w:r>
        <w:rPr>
          <w:noProof/>
          <w:lang w:val="en-US" w:bidi="ar-SA"/>
        </w:rPr>
        <w:drawing>
          <wp:inline distT="0" distB="0" distL="0" distR="0">
            <wp:extent cx="5040000" cy="3462912"/>
            <wp:effectExtent l="0" t="0" r="8255" b="444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2">
                      <a:extLst>
                        <a:ext uri="{28A0092B-C50C-407E-A947-70E740481C1C}">
                          <a14:useLocalDpi xmlns:a14="http://schemas.microsoft.com/office/drawing/2010/main" val="0"/>
                        </a:ext>
                      </a:extLst>
                    </a:blip>
                    <a:stretch>
                      <a:fillRect/>
                    </a:stretch>
                  </pic:blipFill>
                  <pic:spPr>
                    <a:xfrm>
                      <a:off x="0" y="0"/>
                      <a:ext cx="5040000" cy="3462912"/>
                    </a:xfrm>
                    <a:prstGeom prst="rect">
                      <a:avLst/>
                    </a:prstGeom>
                  </pic:spPr>
                </pic:pic>
              </a:graphicData>
            </a:graphic>
          </wp:inline>
        </w:drawing>
      </w:r>
    </w:p>
    <w:p>
      <w:pPr>
        <w:pStyle w:val="berschrift2"/>
        <w:rPr>
          <w:lang w:val="pt-PT"/>
        </w:rPr>
      </w:pPr>
      <w:bookmarkStart w:id="37" w:name="_Toc488401938"/>
      <w:proofErr w:type="spellStart"/>
      <w:r>
        <w:rPr>
          <w:lang w:val="es-ES"/>
        </w:rPr>
        <w:t>Expansão</w:t>
      </w:r>
      <w:proofErr w:type="spellEnd"/>
      <w:r>
        <w:rPr>
          <w:lang w:val="es-ES"/>
        </w:rPr>
        <w:t xml:space="preserve"> da </w:t>
      </w:r>
      <w:proofErr w:type="spellStart"/>
      <w:r>
        <w:rPr>
          <w:lang w:val="es-ES"/>
        </w:rPr>
        <w:t>função</w:t>
      </w:r>
      <w:proofErr w:type="spellEnd"/>
      <w:r>
        <w:rPr>
          <w:lang w:val="es-ES"/>
        </w:rPr>
        <w:t xml:space="preserve"> "</w:t>
      </w:r>
      <w:proofErr w:type="spellStart"/>
      <w:r>
        <w:rPr>
          <w:lang w:val="es-ES"/>
        </w:rPr>
        <w:t>Calcular_conteúdo</w:t>
      </w:r>
      <w:proofErr w:type="spellEnd"/>
      <w:r>
        <w:rPr>
          <w:lang w:val="es-ES"/>
        </w:rPr>
        <w:t>"</w:t>
      </w:r>
      <w:bookmarkEnd w:id="37"/>
    </w:p>
    <w:p>
      <w:pPr>
        <w:pStyle w:val="SiemensNummerierung2"/>
        <w:rPr>
          <w:lang w:val="pt-PT"/>
        </w:rPr>
      </w:pPr>
      <w:r>
        <w:rPr>
          <w:lang w:val="pt-BR"/>
        </w:rPr>
        <w:t>Abra a função "Calcular_conteúdo" e insira, por meio de clique com o botão direito sobre a linha na interface, uma linha nos parâmetros de output. (</w:t>
      </w:r>
      <w:r>
        <w:rPr>
          <w:lang w:val="pt-BR"/>
        </w:rPr>
        <w:sym w:font="Symbol" w:char="F0AE"/>
      </w:r>
      <w:r>
        <w:rPr>
          <w:lang w:val="pt-BR"/>
        </w:rPr>
        <w:t xml:space="preserve"> Abrir "Calcular_conteúdo" </w:t>
      </w:r>
      <w:r>
        <w:rPr>
          <w:lang w:val="pt-BR"/>
        </w:rPr>
        <w:sym w:font="Symbol" w:char="F0AE"/>
      </w:r>
      <w:r>
        <w:rPr>
          <w:lang w:val="pt-BR"/>
        </w:rPr>
        <w:t xml:space="preserve"> Clique com o botão direito sobre linha 5 </w:t>
      </w:r>
      <w:r>
        <w:rPr>
          <w:lang w:val="pt-BR"/>
        </w:rPr>
        <w:sym w:font="Symbol" w:char="F0AE"/>
      </w:r>
      <w:r>
        <w:rPr>
          <w:lang w:val="pt-BR"/>
        </w:rPr>
        <w:t xml:space="preserve"> Inserir linha)</w:t>
      </w:r>
    </w:p>
    <w:p>
      <w:pPr>
        <w:rPr>
          <w:b/>
        </w:rPr>
      </w:pPr>
      <w:r>
        <w:rPr>
          <w:noProof/>
          <w:lang w:val="en-US" w:bidi="ar-SA"/>
        </w:rPr>
        <w:drawing>
          <wp:inline distT="0" distB="0" distL="0" distR="0">
            <wp:extent cx="5026025" cy="3524773"/>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3">
                      <a:extLst>
                        <a:ext uri="{28A0092B-C50C-407E-A947-70E740481C1C}">
                          <a14:useLocalDpi xmlns:a14="http://schemas.microsoft.com/office/drawing/2010/main" val="0"/>
                        </a:ext>
                      </a:extLst>
                    </a:blip>
                    <a:stretch>
                      <a:fillRect/>
                    </a:stretch>
                  </pic:blipFill>
                  <pic:spPr>
                    <a:xfrm>
                      <a:off x="0" y="0"/>
                      <a:ext cx="5040010" cy="3534580"/>
                    </a:xfrm>
                    <a:prstGeom prst="rect">
                      <a:avLst/>
                    </a:prstGeom>
                  </pic:spPr>
                </pic:pic>
              </a:graphicData>
            </a:graphic>
          </wp:inline>
        </w:drawing>
      </w:r>
    </w:p>
    <w:p>
      <w:pPr>
        <w:pStyle w:val="SiemensNummerierung2"/>
        <w:rPr>
          <w:lang w:val="pt-PT"/>
        </w:rPr>
      </w:pPr>
      <w:r>
        <w:rPr>
          <w:lang w:val="pt-BR"/>
        </w:rPr>
        <w:br w:type="page"/>
      </w:r>
      <w:r>
        <w:rPr>
          <w:lang w:val="pt-BR"/>
        </w:rPr>
        <w:lastRenderedPageBreak/>
        <w:t>Registre o parâmetro "er" com tipo de dados BOOL e comentário.</w:t>
      </w:r>
    </w:p>
    <w:p>
      <w:pPr>
        <w:rPr>
          <w:noProof/>
        </w:rPr>
      </w:pPr>
      <w:r>
        <w:rPr>
          <w:noProof/>
          <w:lang w:val="en-US" w:bidi="ar-SA"/>
        </w:rPr>
        <w:drawing>
          <wp:inline distT="0" distB="0" distL="0" distR="0">
            <wp:extent cx="5472000" cy="196146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1961468"/>
                    </a:xfrm>
                    <a:prstGeom prst="rect">
                      <a:avLst/>
                    </a:prstGeom>
                  </pic:spPr>
                </pic:pic>
              </a:graphicData>
            </a:graphic>
          </wp:inline>
        </w:drawing>
      </w:r>
    </w:p>
    <w:p>
      <w:pPr>
        <w:pStyle w:val="SiemensNummerierung2"/>
        <w:rPr>
          <w:lang w:val="pt-PT"/>
        </w:rPr>
      </w:pPr>
      <w:r>
        <w:rPr>
          <w:lang w:val="pt-BR"/>
        </w:rPr>
        <w:t>A seguir, insira da mesma maneira a variável "Altura" com tipo de dados Real e comentário.</w:t>
      </w:r>
    </w:p>
    <w:p>
      <w:r>
        <w:rPr>
          <w:noProof/>
          <w:lang w:val="en-US" w:bidi="ar-SA"/>
        </w:rPr>
        <w:drawing>
          <wp:inline distT="0" distB="0" distL="0" distR="0">
            <wp:extent cx="5472000" cy="2067356"/>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2067356"/>
                    </a:xfrm>
                    <a:prstGeom prst="rect">
                      <a:avLst/>
                    </a:prstGeom>
                  </pic:spPr>
                </pic:pic>
              </a:graphicData>
            </a:graphic>
          </wp:inline>
        </w:drawing>
      </w:r>
    </w:p>
    <w:p>
      <w:pPr>
        <w:pStyle w:val="SiemensNummerierung2"/>
        <w:rPr>
          <w:noProof/>
        </w:rPr>
      </w:pPr>
      <w:r>
        <w:rPr>
          <w:lang w:val="pt-BR"/>
        </w:rPr>
        <w:t>Navegue depois à estrutura de controle "IF…THEN…ELSE" a partir da pasta "Controle programável" das instruções simples. (</w:t>
      </w:r>
      <w:r>
        <w:rPr>
          <w:lang w:val="pt-BR"/>
        </w:rPr>
        <w:sym w:font="Symbol" w:char="F0AE"/>
      </w:r>
      <w:r>
        <w:rPr>
          <w:lang w:val="pt-BR"/>
        </w:rPr>
        <w:t xml:space="preserve"> Instruções </w:t>
      </w:r>
      <w:r>
        <w:rPr>
          <w:lang w:val="pt-BR"/>
        </w:rPr>
        <w:sym w:font="Symbol" w:char="F0AE"/>
      </w:r>
      <w:r>
        <w:rPr>
          <w:lang w:val="pt-BR"/>
        </w:rPr>
        <w:t xml:space="preserve"> simples </w:t>
      </w:r>
      <w:r>
        <w:rPr>
          <w:lang w:val="pt-BR"/>
        </w:rPr>
        <w:sym w:font="Symbol" w:char="F0AE"/>
      </w:r>
      <w:r>
        <w:rPr>
          <w:lang w:val="pt-BR"/>
        </w:rPr>
        <w:t xml:space="preserve"> Controle programável </w:t>
      </w:r>
      <w:r>
        <w:rPr>
          <w:lang w:val="pt-BR"/>
        </w:rPr>
        <w:sym w:font="Symbol" w:char="F0AE"/>
      </w:r>
      <w:r>
        <w:rPr>
          <w:lang w:val="pt-BR"/>
        </w:rPr>
        <w:t xml:space="preserve"> "IF...THEN…ELSE")</w:t>
      </w:r>
    </w:p>
    <w:p>
      <w:pPr>
        <w:rPr>
          <w:noProof/>
        </w:rPr>
      </w:pPr>
      <w:r>
        <w:rPr>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56">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rPr>
      </w:pPr>
      <w:r>
        <w:rPr>
          <w:noProof/>
          <w:lang w:val="pt-BR"/>
        </w:rPr>
        <w:br w:type="page"/>
      </w:r>
      <w:r>
        <w:rPr>
          <w:noProof/>
          <w:lang w:val="pt-BR"/>
        </w:rPr>
        <w:lastRenderedPageBreak/>
        <w:t xml:space="preserve">A seguir, arraste a </w:t>
      </w:r>
      <w:r>
        <w:rPr>
          <w:lang w:val="pt-BR"/>
        </w:rPr>
        <w:t>estrutura de controle "IF...THEN...ELSE" mediante Drag &amp; Drop para a segunda linha do programa. (</w:t>
      </w:r>
      <w:r>
        <w:rPr>
          <w:lang w:val="pt-BR"/>
        </w:rPr>
        <w:sym w:font="Symbol" w:char="F0AE"/>
      </w:r>
      <w:r>
        <w:rPr>
          <w:lang w:val="pt-BR"/>
        </w:rPr>
        <w:t xml:space="preserve"> "IF…THEN…ELSE" </w:t>
      </w:r>
      <w:r>
        <w:rPr>
          <w:lang w:val="pt-BR"/>
        </w:rPr>
        <w:sym w:font="Symbol" w:char="F0AE"/>
      </w:r>
      <w:r>
        <w:rPr>
          <w:lang w:val="pt-BR"/>
        </w:rPr>
        <w:t xml:space="preserve"> Drag &amp; Drop)</w:t>
      </w:r>
    </w:p>
    <w:p>
      <w:pPr>
        <w:rPr>
          <w:noProof/>
        </w:rPr>
      </w:pPr>
      <w:r>
        <w:rPr>
          <w:noProof/>
          <w:lang w:val="en-US" w:bidi="ar-SA"/>
        </w:rPr>
        <w:drawing>
          <wp:inline distT="0" distB="0" distL="0" distR="0">
            <wp:extent cx="5472000" cy="3346729"/>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346729"/>
                    </a:xfrm>
                    <a:prstGeom prst="rect">
                      <a:avLst/>
                    </a:prstGeom>
                  </pic:spPr>
                </pic:pic>
              </a:graphicData>
            </a:graphic>
          </wp:inline>
        </w:drawing>
      </w:r>
    </w:p>
    <w:p>
      <w:pPr>
        <w:pStyle w:val="SiemensNummerierung2"/>
        <w:numPr>
          <w:ilvl w:val="0"/>
          <w:numId w:val="0"/>
        </w:numPr>
        <w:ind w:left="1077"/>
        <w:rPr>
          <w:noProof/>
        </w:rPr>
      </w:pPr>
    </w:p>
    <w:p>
      <w:pPr>
        <w:rPr>
          <w:noProof/>
        </w:rPr>
      </w:pPr>
      <w:r>
        <w:rPr>
          <w:noProof/>
          <w:lang w:val="en-US" w:bidi="ar-SA"/>
        </w:rPr>
        <w:drawing>
          <wp:inline distT="0" distB="0" distL="0" distR="0">
            <wp:extent cx="5472000" cy="2565768"/>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2565768"/>
                    </a:xfrm>
                    <a:prstGeom prst="rect">
                      <a:avLst/>
                    </a:prstGeom>
                  </pic:spPr>
                </pic:pic>
              </a:graphicData>
            </a:graphic>
          </wp:inline>
        </w:drawing>
      </w:r>
    </w:p>
    <w:p>
      <w:pPr>
        <w:pStyle w:val="SiemensNummerierung2"/>
        <w:numPr>
          <w:ilvl w:val="0"/>
          <w:numId w:val="0"/>
        </w:numPr>
        <w:ind w:left="1077"/>
        <w:rPr>
          <w:noProof/>
        </w:rPr>
      </w:pPr>
    </w:p>
    <w:p>
      <w:pPr>
        <w:pStyle w:val="SiemensNummerierung2"/>
        <w:rPr>
          <w:noProof/>
        </w:rPr>
      </w:pPr>
      <w:r>
        <w:rPr>
          <w:noProof/>
          <w:lang w:val="pt-BR"/>
        </w:rPr>
        <w:br w:type="page"/>
      </w:r>
      <w:r>
        <w:rPr>
          <w:noProof/>
          <w:lang w:val="pt-BR"/>
        </w:rPr>
        <w:lastRenderedPageBreak/>
        <w:t>Selecione a fórmula matemática e a arraste mediante Drag &amp; Drop sobre o ponto e vírgula antes de ELSE. (</w:t>
      </w:r>
      <w:r>
        <w:rPr>
          <w:noProof/>
          <w:lang w:val="pt-BR"/>
        </w:rPr>
        <w:sym w:font="Symbol" w:char="F0AE"/>
      </w:r>
      <w:r>
        <w:rPr>
          <w:noProof/>
          <w:lang w:val="pt-BR"/>
        </w:rPr>
        <w:t xml:space="preserve"> Selecionar </w:t>
      </w:r>
      <w:r>
        <w:rPr>
          <w:noProof/>
          <w:lang w:val="pt-BR"/>
        </w:rPr>
        <w:sym w:font="Symbol" w:char="F0AE"/>
      </w:r>
      <w:r>
        <w:rPr>
          <w:noProof/>
          <w:lang w:val="pt-BR"/>
        </w:rPr>
        <w:t xml:space="preserve"> Drag &amp; Drop)</w:t>
      </w:r>
    </w:p>
    <w:p>
      <w:pPr>
        <w:rPr>
          <w:noProof/>
        </w:rPr>
      </w:pPr>
      <w:r>
        <w:rPr>
          <w:noProof/>
          <w:lang w:val="en-US" w:bidi="ar-SA"/>
        </w:rPr>
        <w:drawing>
          <wp:inline distT="0" distB="0" distL="0" distR="0">
            <wp:extent cx="5472000" cy="2617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2617250"/>
                    </a:xfrm>
                    <a:prstGeom prst="rect">
                      <a:avLst/>
                    </a:prstGeom>
                  </pic:spPr>
                </pic:pic>
              </a:graphicData>
            </a:graphic>
          </wp:inline>
        </w:drawing>
      </w:r>
    </w:p>
    <w:p>
      <w:pPr>
        <w:rPr>
          <w:noProof/>
        </w:rPr>
      </w:pPr>
      <w:r>
        <w:rPr>
          <w:noProof/>
          <w:lang w:val="en-US" w:bidi="ar-SA"/>
        </w:rPr>
        <w:drawing>
          <wp:inline distT="0" distB="0" distL="0" distR="0">
            <wp:extent cx="5472000" cy="23440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2344051"/>
                    </a:xfrm>
                    <a:prstGeom prst="rect">
                      <a:avLst/>
                    </a:prstGeom>
                  </pic:spPr>
                </pic:pic>
              </a:graphicData>
            </a:graphic>
          </wp:inline>
        </w:drawing>
      </w:r>
    </w:p>
    <w:p>
      <w:pPr>
        <w:pStyle w:val="SiemensNummerierung2"/>
        <w:rPr>
          <w:noProof/>
        </w:rPr>
      </w:pPr>
      <w:r>
        <w:rPr>
          <w:noProof/>
          <w:lang w:val="pt-BR"/>
        </w:rPr>
        <w:t>Complete a função e verifique o seu programa mediante tradução.</w:t>
      </w:r>
      <w:r>
        <w:rPr>
          <w:noProof/>
          <w:lang w:val="pt-BR"/>
        </w:rPr>
        <w:br/>
        <w:t>(</w:t>
      </w:r>
      <w:r>
        <w:rPr>
          <w:noProof/>
          <w:lang w:val="pt-BR"/>
        </w:rPr>
        <w:sym w:font="Symbol" w:char="F0AE"/>
      </w:r>
      <w:r>
        <w:rPr>
          <w:noProof/>
          <w:lang w:val="pt-BR"/>
        </w:rPr>
        <w:t xml:space="preserve"> Complementar o programa </w:t>
      </w:r>
      <w:r>
        <w:rPr>
          <w:noProof/>
          <w:lang w:val="pt-BR"/>
        </w:rPr>
        <w:sym w:font="Symbol" w:char="F0AE"/>
      </w:r>
      <w:r>
        <w:rPr>
          <w:noProof/>
          <w:lang w:val="pt-BR"/>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lang w:val="pt-BR"/>
        </w:rPr>
        <w:t>)</w:t>
      </w:r>
    </w:p>
    <w:p>
      <w:pPr>
        <w:rPr>
          <w:noProof/>
        </w:rPr>
      </w:pPr>
      <w:r>
        <w:rPr>
          <w:noProof/>
          <w:lang w:val="en-US" w:bidi="ar-SA"/>
        </w:rPr>
        <w:drawing>
          <wp:inline distT="0" distB="0" distL="0" distR="0">
            <wp:extent cx="5472000" cy="240782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2407822"/>
                    </a:xfrm>
                    <a:prstGeom prst="rect">
                      <a:avLst/>
                    </a:prstGeom>
                  </pic:spPr>
                </pic:pic>
              </a:graphicData>
            </a:graphic>
          </wp:inline>
        </w:drawing>
      </w:r>
    </w:p>
    <w:p>
      <w:pPr>
        <w:pStyle w:val="SiemensNummerierung2"/>
        <w:rPr>
          <w:noProof/>
          <w:lang w:val="pt-PT"/>
        </w:rPr>
      </w:pPr>
      <w:r>
        <w:rPr>
          <w:noProof/>
          <w:lang w:val="pt-BR"/>
        </w:rPr>
        <w:br w:type="page"/>
      </w:r>
      <w:proofErr w:type="spellStart"/>
      <w:r>
        <w:rPr>
          <w:lang w:val="es-ES"/>
        </w:rPr>
        <w:lastRenderedPageBreak/>
        <w:t>Comentários</w:t>
      </w:r>
      <w:proofErr w:type="spellEnd"/>
      <w:r>
        <w:rPr>
          <w:noProof/>
          <w:lang w:val="pt-BR"/>
        </w:rPr>
        <w:t xml:space="preserve"> podem ser inseridos com "(**)" como comentário de bloco e com "//" como comentário de linha. Agora, você pode complementar o seu programa com comentários.</w:t>
      </w:r>
      <w:r>
        <w:rPr>
          <w:noProof/>
          <w:lang w:val="pt-BR"/>
        </w:rPr>
        <w:br/>
        <w:t>(</w:t>
      </w:r>
      <w:r>
        <w:rPr>
          <w:noProof/>
          <w:lang w:val="pt-BR"/>
        </w:rPr>
        <w:sym w:font="Symbol" w:char="F0AE"/>
      </w:r>
      <w:r>
        <w:rPr>
          <w:noProof/>
          <w:lang w:val="pt-BR"/>
        </w:rPr>
        <w:t xml:space="preserve"> Inserir comentário de bloco a partir da linha 1 </w:t>
      </w:r>
      <w:r>
        <w:rPr>
          <w:noProof/>
          <w:lang w:val="pt-BR"/>
        </w:rPr>
        <w:sym w:font="Symbol" w:char="F0AE"/>
      </w:r>
      <w:r>
        <w:rPr>
          <w:noProof/>
          <w:lang w:val="pt-BR"/>
        </w:rPr>
        <w:t xml:space="preserve"> Inserir comentário de linha nas linhas 12/16) </w:t>
      </w:r>
    </w:p>
    <w:p>
      <w:pPr>
        <w:rPr>
          <w:noProof/>
          <w:lang w:val="pt-PT"/>
        </w:rPr>
      </w:pPr>
      <w:r>
        <w:rPr>
          <w:noProof/>
          <w:lang w:val="en-US" w:bidi="ar-SA"/>
        </w:rPr>
        <w:drawing>
          <wp:inline distT="0" distB="0" distL="0" distR="0">
            <wp:extent cx="5472000" cy="525847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2">
                      <a:extLst>
                        <a:ext uri="{28A0092B-C50C-407E-A947-70E740481C1C}">
                          <a14:useLocalDpi xmlns:a14="http://schemas.microsoft.com/office/drawing/2010/main" val="0"/>
                        </a:ext>
                      </a:extLst>
                    </a:blip>
                    <a:stretch>
                      <a:fillRect/>
                    </a:stretch>
                  </pic:blipFill>
                  <pic:spPr>
                    <a:xfrm>
                      <a:off x="0" y="0"/>
                      <a:ext cx="5472000" cy="5258476"/>
                    </a:xfrm>
                    <a:prstGeom prst="rect">
                      <a:avLst/>
                    </a:prstGeom>
                  </pic:spPr>
                </pic:pic>
              </a:graphicData>
            </a:graphic>
          </wp:inline>
        </w:drawing>
      </w:r>
    </w:p>
    <w:p>
      <w:pPr>
        <w:pStyle w:val="berschrift2"/>
      </w:pPr>
      <w:r>
        <w:rPr>
          <w:noProof/>
        </w:rPr>
        <w:br w:type="page"/>
      </w:r>
      <w:r>
        <w:rPr>
          <w:noProof/>
        </w:rPr>
        <w:lastRenderedPageBreak/>
        <w:t xml:space="preserve"> </w:t>
      </w:r>
      <w:bookmarkStart w:id="38" w:name="_Toc488401939"/>
      <w:proofErr w:type="spellStart"/>
      <w:r>
        <w:t>Adaptar</w:t>
      </w:r>
      <w:proofErr w:type="spellEnd"/>
      <w:r>
        <w:t xml:space="preserve"> o </w:t>
      </w:r>
      <w:proofErr w:type="spellStart"/>
      <w:r>
        <w:t>módulo</w:t>
      </w:r>
      <w:proofErr w:type="spellEnd"/>
      <w:r>
        <w:t xml:space="preserve"> de </w:t>
      </w:r>
      <w:proofErr w:type="spellStart"/>
      <w:r>
        <w:t>organização</w:t>
      </w:r>
      <w:bookmarkEnd w:id="38"/>
      <w:proofErr w:type="spellEnd"/>
    </w:p>
    <w:p>
      <w:pPr>
        <w:pStyle w:val="SiemensNummerierung2"/>
        <w:rPr>
          <w:noProof/>
        </w:rPr>
      </w:pPr>
      <w:r>
        <w:rPr>
          <w:noProof/>
          <w:lang w:val="pt-BR"/>
        </w:rPr>
        <w:t xml:space="preserve">Abra o OB1 e atualize as chamadas inconsistentes de módulos clicando em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val="pt-BR"/>
        </w:rPr>
        <w:t xml:space="preserve">. </w:t>
      </w:r>
      <w:r>
        <w:rPr>
          <w:noProof/>
          <w:lang w:val="pt-BR"/>
        </w:rPr>
        <w:br/>
        <w:t>(</w:t>
      </w:r>
      <w:r>
        <w:rPr>
          <w:noProof/>
          <w:lang w:val="pt-BR"/>
        </w:rPr>
        <w:sym w:font="Symbol" w:char="F0AE"/>
      </w:r>
      <w:r>
        <w:rPr>
          <w:noProof/>
          <w:lang w:val="pt-BR"/>
        </w:rPr>
        <w:t xml:space="preserve"> Abrir OB1 </w:t>
      </w:r>
      <w:r>
        <w:rPr>
          <w:noProof/>
          <w:lang w:val="pt-BR"/>
        </w:rPr>
        <w:sym w:font="Symbol" w:char="F0AE"/>
      </w:r>
      <w:r>
        <w:rPr>
          <w:noProof/>
          <w:lang w:val="pt-BR"/>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val="pt-BR"/>
        </w:rPr>
        <w:t>)</w:t>
      </w:r>
    </w:p>
    <w:p>
      <w:pPr>
        <w:rPr>
          <w:noProof/>
        </w:rPr>
      </w:pPr>
      <w:r>
        <w:rPr>
          <w:noProof/>
          <w:lang w:val="en-US" w:bidi="ar-SA"/>
        </w:rPr>
        <w:drawing>
          <wp:inline distT="0" distB="0" distL="0" distR="0">
            <wp:extent cx="5472000" cy="302498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24988"/>
                    </a:xfrm>
                    <a:prstGeom prst="rect">
                      <a:avLst/>
                    </a:prstGeom>
                  </pic:spPr>
                </pic:pic>
              </a:graphicData>
            </a:graphic>
          </wp:inline>
        </w:drawing>
      </w:r>
    </w:p>
    <w:p>
      <w:pPr>
        <w:rPr>
          <w:noProof/>
        </w:rPr>
      </w:pPr>
      <w:r>
        <w:rPr>
          <w:noProof/>
          <w:lang w:val="en-US" w:bidi="ar-SA"/>
        </w:rPr>
        <w:drawing>
          <wp:inline distT="0" distB="0" distL="0" distR="0">
            <wp:extent cx="5472000" cy="37386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3738679"/>
                    </a:xfrm>
                    <a:prstGeom prst="rect">
                      <a:avLst/>
                    </a:prstGeom>
                  </pic:spPr>
                </pic:pic>
              </a:graphicData>
            </a:graphic>
          </wp:inline>
        </w:drawing>
      </w:r>
    </w:p>
    <w:p>
      <w:pPr>
        <w:pStyle w:val="SiemensNummerierung2"/>
        <w:rPr>
          <w:noProof/>
          <w:lang w:val="pt-PT"/>
        </w:rPr>
      </w:pPr>
      <w:r>
        <w:rPr>
          <w:noProof/>
          <w:lang w:val="pt-BR"/>
        </w:rPr>
        <w:br w:type="page"/>
      </w:r>
      <w:r>
        <w:rPr>
          <w:noProof/>
          <w:lang w:val="pt-BR"/>
        </w:rPr>
        <w:lastRenderedPageBreak/>
        <w:t>Complemente a disposição dos parâmetros "er" e "Altura".</w:t>
      </w:r>
    </w:p>
    <w:p>
      <w:pPr>
        <w:rPr>
          <w:noProof/>
        </w:rPr>
      </w:pPr>
      <w:r>
        <w:rPr>
          <w:noProof/>
          <w:lang w:val="en-US" w:bidi="ar-SA"/>
        </w:rPr>
        <w:drawing>
          <wp:inline distT="0" distB="0" distL="0" distR="0">
            <wp:extent cx="5436000" cy="398837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66">
                      <a:extLst>
                        <a:ext uri="{28A0092B-C50C-407E-A947-70E740481C1C}">
                          <a14:useLocalDpi xmlns:a14="http://schemas.microsoft.com/office/drawing/2010/main" val="0"/>
                        </a:ext>
                      </a:extLst>
                    </a:blip>
                    <a:stretch>
                      <a:fillRect/>
                    </a:stretch>
                  </pic:blipFill>
                  <pic:spPr>
                    <a:xfrm>
                      <a:off x="0" y="0"/>
                      <a:ext cx="5436000" cy="3988374"/>
                    </a:xfrm>
                    <a:prstGeom prst="rect">
                      <a:avLst/>
                    </a:prstGeom>
                  </pic:spPr>
                </pic:pic>
              </a:graphicData>
            </a:graphic>
          </wp:inline>
        </w:drawing>
      </w:r>
    </w:p>
    <w:p>
      <w:pPr>
        <w:pStyle w:val="berschrift2"/>
        <w:rPr>
          <w:noProof/>
          <w:lang w:val="pt-PT"/>
        </w:rPr>
      </w:pPr>
      <w:r>
        <w:t xml:space="preserve"> </w:t>
      </w:r>
      <w:bookmarkStart w:id="39" w:name="_Toc488401940"/>
      <w:proofErr w:type="spellStart"/>
      <w:r>
        <w:t>Compilar</w:t>
      </w:r>
      <w:proofErr w:type="spellEnd"/>
      <w:r>
        <w:t xml:space="preserve">, </w:t>
      </w:r>
      <w:proofErr w:type="spellStart"/>
      <w:r>
        <w:t>salvar</w:t>
      </w:r>
      <w:proofErr w:type="spellEnd"/>
      <w:r>
        <w:t xml:space="preserve"> e </w:t>
      </w:r>
      <w:proofErr w:type="spellStart"/>
      <w:r>
        <w:t>carregar</w:t>
      </w:r>
      <w:proofErr w:type="spellEnd"/>
      <w:r>
        <w:t xml:space="preserve"> o </w:t>
      </w:r>
      <w:proofErr w:type="spellStart"/>
      <w:r>
        <w:t>programa</w:t>
      </w:r>
      <w:bookmarkEnd w:id="39"/>
      <w:proofErr w:type="spellEnd"/>
    </w:p>
    <w:p>
      <w:pPr>
        <w:pStyle w:val="SiemensNummerierung2"/>
        <w:rPr>
          <w:lang w:val="es-ES"/>
        </w:rPr>
      </w:pPr>
      <w:r>
        <w:rPr>
          <w:lang w:val="pt-BR"/>
        </w:rPr>
        <w:t>Clique na pasta "Módulos de programa", compile o programa inteiro e salve-o em seguida. Após a compilação bem-sucedida, carregue o seu projeto no sistema de comando. (</w:t>
      </w:r>
      <w:r>
        <w:rPr>
          <w:lang w:val="pt-BR"/>
        </w:rPr>
        <w:sym w:font="Symbol" w:char="F0AE"/>
      </w:r>
      <w:r>
        <w:rPr>
          <w:lang w:val="pt-BR"/>
        </w:rPr>
        <w:t xml:space="preserve"> Módulos de programa </w:t>
      </w:r>
      <w:r>
        <w:rPr>
          <w:lang w:val="pt-BR"/>
        </w:rPr>
        <w:sym w:font="Symbol" w:char="F0AE"/>
      </w:r>
      <w:r>
        <w:rPr>
          <w:lang w:val="pt-BR"/>
        </w:rP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val="pt-BR"/>
        </w:rPr>
        <w:t>)</w:t>
      </w:r>
    </w:p>
    <w:p>
      <w:pPr>
        <w:rPr>
          <w:noProof/>
        </w:rPr>
      </w:pPr>
      <w:r>
        <w:rPr>
          <w:noProof/>
          <w:lang w:val="en-US" w:bidi="ar-SA"/>
        </w:rPr>
        <w:drawing>
          <wp:inline distT="0" distB="0" distL="0" distR="0">
            <wp:extent cx="5436000" cy="330262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36000" cy="3302625"/>
                    </a:xfrm>
                    <a:prstGeom prst="rect">
                      <a:avLst/>
                    </a:prstGeom>
                  </pic:spPr>
                </pic:pic>
              </a:graphicData>
            </a:graphic>
          </wp:inline>
        </w:drawing>
      </w:r>
    </w:p>
    <w:p>
      <w:pPr>
        <w:pStyle w:val="berschrift2"/>
        <w:rPr>
          <w:lang w:val="pt-PT"/>
        </w:rPr>
      </w:pPr>
      <w:bookmarkStart w:id="40" w:name="_Toc488401941"/>
      <w:r>
        <w:rPr>
          <w:lang w:val="es-ES"/>
        </w:rPr>
        <w:lastRenderedPageBreak/>
        <w:t xml:space="preserve">Observar e testar o módulo de </w:t>
      </w:r>
      <w:proofErr w:type="spellStart"/>
      <w:r>
        <w:rPr>
          <w:lang w:val="es-ES"/>
        </w:rPr>
        <w:t>organização</w:t>
      </w:r>
      <w:bookmarkEnd w:id="40"/>
      <w:proofErr w:type="spellEnd"/>
    </w:p>
    <w:p>
      <w:pPr>
        <w:pStyle w:val="SiemensNummerierung2"/>
        <w:rPr>
          <w:noProof/>
          <w:lang w:val="pt-PT"/>
        </w:rPr>
      </w:pPr>
      <w:r>
        <w:rPr>
          <w:noProof/>
          <w:lang w:val="pt-BR"/>
        </w:rPr>
        <w:t xml:space="preserve">No OB1 aberto, clique sobre o símbolo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pt-BR"/>
        </w:rPr>
        <w:t xml:space="preserve"> para observar o módulo.</w:t>
      </w:r>
    </w:p>
    <w:p>
      <w:pPr>
        <w:rPr>
          <w:noProof/>
        </w:rPr>
      </w:pPr>
      <w:r>
        <w:rPr>
          <w:noProof/>
          <w:lang w:val="en-US" w:bidi="ar-SA"/>
        </w:rPr>
        <w:drawing>
          <wp:inline distT="0" distB="0" distL="0" distR="0">
            <wp:extent cx="4858512" cy="344625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68">
                      <a:extLst>
                        <a:ext uri="{28A0092B-C50C-407E-A947-70E740481C1C}">
                          <a14:useLocalDpi xmlns:a14="http://schemas.microsoft.com/office/drawing/2010/main" val="0"/>
                        </a:ext>
                      </a:extLst>
                    </a:blip>
                    <a:stretch>
                      <a:fillRect/>
                    </a:stretch>
                  </pic:blipFill>
                  <pic:spPr>
                    <a:xfrm>
                      <a:off x="0" y="0"/>
                      <a:ext cx="4875897" cy="3458581"/>
                    </a:xfrm>
                    <a:prstGeom prst="rect">
                      <a:avLst/>
                    </a:prstGeom>
                  </pic:spPr>
                </pic:pic>
              </a:graphicData>
            </a:graphic>
          </wp:inline>
        </w:drawing>
      </w:r>
    </w:p>
    <w:p>
      <w:pPr>
        <w:pStyle w:val="SiemensNummerierung2"/>
        <w:rPr>
          <w:lang w:val="pt-PT"/>
        </w:rPr>
      </w:pPr>
      <w:r>
        <w:rPr>
          <w:lang w:val="pt-BR"/>
        </w:rPr>
        <w:t>Teste o seu programa escrevendo um valor na variável "Nível de abastecimento_skal" no módulo de dados. (</w:t>
      </w:r>
      <w:r>
        <w:rPr>
          <w:lang w:val="pt-BR"/>
        </w:rPr>
        <w:sym w:font="Symbol" w:char="F0AE"/>
      </w:r>
      <w:r>
        <w:rPr>
          <w:lang w:val="pt-BR"/>
        </w:rPr>
        <w:t xml:space="preserve"> Clique com o botão direito sobre "Nível de abastecimento_skal" </w:t>
      </w:r>
      <w:r>
        <w:rPr>
          <w:lang w:val="pt-BR"/>
        </w:rPr>
        <w:sym w:font="Symbol" w:char="F0AE"/>
      </w:r>
      <w:r>
        <w:rPr>
          <w:lang w:val="pt-BR"/>
        </w:rPr>
        <w:t xml:space="preserve"> </w:t>
      </w:r>
      <w:proofErr w:type="gramStart"/>
      <w:r>
        <w:rPr>
          <w:lang w:val="pt-BR"/>
        </w:rPr>
        <w:t>Menu</w:t>
      </w:r>
      <w:proofErr w:type="gramEnd"/>
      <w:r>
        <w:rPr>
          <w:lang w:val="pt-BR"/>
        </w:rPr>
        <w:t xml:space="preserve"> "Comando" </w:t>
      </w:r>
      <w:r>
        <w:rPr>
          <w:lang w:val="pt-BR"/>
        </w:rPr>
        <w:sym w:font="Symbol" w:char="F0AE"/>
      </w:r>
      <w:r>
        <w:rPr>
          <w:lang w:val="pt-BR"/>
        </w:rPr>
        <w:t xml:space="preserve"> Controlar operando </w:t>
      </w:r>
      <w:r>
        <w:rPr>
          <w:lang w:val="pt-BR"/>
        </w:rPr>
        <w:sym w:font="Symbol" w:char="F0AE"/>
      </w:r>
      <w:r>
        <w:rPr>
          <w:lang w:val="pt-BR"/>
        </w:rPr>
        <w:t xml:space="preserve"> Introduzir valor 6.0 </w:t>
      </w:r>
      <w:r>
        <w:rPr>
          <w:lang w:val="pt-BR"/>
        </w:rPr>
        <w:sym w:font="Symbol" w:char="F0AE"/>
      </w:r>
      <w:r>
        <w:rPr>
          <w:lang w:val="pt-BR"/>
        </w:rPr>
        <w:t xml:space="preserve"> OK </w:t>
      </w:r>
      <w:r>
        <w:rPr>
          <w:lang w:val="pt-BR"/>
        </w:rPr>
        <w:sym w:font="Symbol" w:char="F0AE"/>
      </w:r>
      <w:r>
        <w:rPr>
          <w:lang w:val="pt-BR"/>
        </w:rPr>
        <w:t xml:space="preserve"> Verificar)</w:t>
      </w:r>
    </w:p>
    <w:p>
      <w:pPr>
        <w:rPr>
          <w:noProof/>
        </w:rPr>
      </w:pPr>
      <w:r>
        <w:rPr>
          <w:noProof/>
          <w:lang w:val="en-US" w:bidi="ar-SA"/>
        </w:rPr>
        <w:drawing>
          <wp:inline distT="0" distB="0" distL="0" distR="0">
            <wp:extent cx="4139184" cy="3363088"/>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69">
                      <a:extLst>
                        <a:ext uri="{28A0092B-C50C-407E-A947-70E740481C1C}">
                          <a14:useLocalDpi xmlns:a14="http://schemas.microsoft.com/office/drawing/2010/main" val="0"/>
                        </a:ext>
                      </a:extLst>
                    </a:blip>
                    <a:stretch>
                      <a:fillRect/>
                    </a:stretch>
                  </pic:blipFill>
                  <pic:spPr>
                    <a:xfrm>
                      <a:off x="0" y="0"/>
                      <a:ext cx="4156973" cy="3377542"/>
                    </a:xfrm>
                    <a:prstGeom prst="rect">
                      <a:avLst/>
                    </a:prstGeom>
                  </pic:spPr>
                </pic:pic>
              </a:graphicData>
            </a:graphic>
          </wp:inline>
        </w:drawing>
      </w:r>
    </w:p>
    <w:p>
      <w:pPr>
        <w:pStyle w:val="SiemensNummerierung2"/>
        <w:rPr>
          <w:lang w:val="pt-PT"/>
        </w:rPr>
      </w:pPr>
      <w:r>
        <w:rPr>
          <w:noProof/>
          <w:lang w:val="pt-BR"/>
        </w:rPr>
        <w:br w:type="page"/>
      </w:r>
      <w:r>
        <w:rPr>
          <w:lang w:val="pt-BR"/>
        </w:rPr>
        <w:lastRenderedPageBreak/>
        <w:t xml:space="preserve">A seguir, verifique se há emissão de erro, colocando o diâmetro em zero. </w:t>
      </w:r>
      <w:r>
        <w:rPr>
          <w:lang w:val="pt-BR"/>
        </w:rPr>
        <w:br/>
        <w:t>(</w:t>
      </w:r>
      <w:r>
        <w:rPr>
          <w:lang w:val="pt-BR"/>
        </w:rPr>
        <w:sym w:font="Symbol" w:char="F0AE"/>
      </w:r>
      <w:r>
        <w:rPr>
          <w:lang w:val="pt-BR"/>
        </w:rPr>
        <w:t xml:space="preserve"> Clique com o botão direito em "Diâmetro" </w:t>
      </w:r>
      <w:r>
        <w:rPr>
          <w:lang w:val="pt-BR"/>
        </w:rPr>
        <w:sym w:font="Symbol" w:char="F0AE"/>
      </w:r>
      <w:r>
        <w:rPr>
          <w:lang w:val="pt-BR"/>
        </w:rPr>
        <w:t xml:space="preserve"> Menu "Comando" </w:t>
      </w:r>
      <w:r>
        <w:rPr>
          <w:lang w:val="pt-BR"/>
        </w:rPr>
        <w:sym w:font="Symbol" w:char="F0AE"/>
      </w:r>
      <w:r>
        <w:rPr>
          <w:lang w:val="pt-BR"/>
        </w:rPr>
        <w:t xml:space="preserve"> Controlar operando </w:t>
      </w:r>
      <w:r>
        <w:rPr>
          <w:lang w:val="pt-BR"/>
        </w:rPr>
        <w:sym w:font="Symbol" w:char="F0AE"/>
      </w:r>
      <w:r>
        <w:rPr>
          <w:lang w:val="pt-BR"/>
        </w:rPr>
        <w:t xml:space="preserve"> Introduzir valor 0.0 </w:t>
      </w:r>
      <w:r>
        <w:rPr>
          <w:lang w:val="pt-BR"/>
        </w:rPr>
        <w:sym w:font="Symbol" w:char="F0AE"/>
      </w:r>
      <w:r>
        <w:rPr>
          <w:lang w:val="pt-BR"/>
        </w:rPr>
        <w:t xml:space="preserve"> OK </w:t>
      </w:r>
      <w:r>
        <w:rPr>
          <w:lang w:val="pt-BR"/>
        </w:rPr>
        <w:sym w:font="Symbol" w:char="F0AE"/>
      </w:r>
      <w:r>
        <w:rPr>
          <w:lang w:val="pt-BR"/>
        </w:rPr>
        <w:t xml:space="preserve"> Verificar)</w:t>
      </w:r>
    </w:p>
    <w:p>
      <w:pPr>
        <w:rPr>
          <w:noProof/>
        </w:rPr>
      </w:pPr>
      <w:r>
        <w:rPr>
          <w:noProof/>
          <w:lang w:val="en-US" w:bidi="ar-SA"/>
        </w:rPr>
        <w:drawing>
          <wp:inline distT="0" distB="0" distL="0" distR="0">
            <wp:extent cx="4133088" cy="3390213"/>
            <wp:effectExtent l="0" t="0" r="1270" b="12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0">
                      <a:extLst>
                        <a:ext uri="{28A0092B-C50C-407E-A947-70E740481C1C}">
                          <a14:useLocalDpi xmlns:a14="http://schemas.microsoft.com/office/drawing/2010/main" val="0"/>
                        </a:ext>
                      </a:extLst>
                    </a:blip>
                    <a:stretch>
                      <a:fillRect/>
                    </a:stretch>
                  </pic:blipFill>
                  <pic:spPr>
                    <a:xfrm>
                      <a:off x="0" y="0"/>
                      <a:ext cx="4146682" cy="3401364"/>
                    </a:xfrm>
                    <a:prstGeom prst="rect">
                      <a:avLst/>
                    </a:prstGeom>
                  </pic:spPr>
                </pic:pic>
              </a:graphicData>
            </a:graphic>
          </wp:inline>
        </w:drawing>
      </w:r>
    </w:p>
    <w:p>
      <w:pPr>
        <w:pStyle w:val="berschrift2"/>
        <w:rPr>
          <w:lang w:val="pt-PT"/>
        </w:rPr>
      </w:pPr>
      <w:r>
        <w:rPr>
          <w:noProof/>
          <w:lang w:val="es-ES"/>
        </w:rPr>
        <w:br w:type="page"/>
      </w:r>
      <w:bookmarkStart w:id="41" w:name="_Toc488401942"/>
      <w:r>
        <w:rPr>
          <w:lang w:val="es-ES"/>
        </w:rPr>
        <w:lastRenderedPageBreak/>
        <w:t xml:space="preserve">Observar e testar a </w:t>
      </w:r>
      <w:proofErr w:type="spellStart"/>
      <w:r>
        <w:rPr>
          <w:lang w:val="es-ES"/>
        </w:rPr>
        <w:t>função</w:t>
      </w:r>
      <w:proofErr w:type="spellEnd"/>
      <w:r>
        <w:rPr>
          <w:lang w:val="es-ES"/>
        </w:rPr>
        <w:t xml:space="preserve"> "</w:t>
      </w:r>
      <w:proofErr w:type="spellStart"/>
      <w:r>
        <w:rPr>
          <w:lang w:val="es-ES"/>
        </w:rPr>
        <w:t>Calcular_conteúdo</w:t>
      </w:r>
      <w:proofErr w:type="spellEnd"/>
      <w:r>
        <w:rPr>
          <w:lang w:val="es-ES"/>
        </w:rPr>
        <w:t>"</w:t>
      </w:r>
      <w:bookmarkEnd w:id="41"/>
    </w:p>
    <w:p>
      <w:pPr>
        <w:pStyle w:val="SiemensNummerierung2"/>
        <w:rPr>
          <w:noProof/>
          <w:lang w:val="pt-PT"/>
        </w:rPr>
      </w:pPr>
      <w:r>
        <w:rPr>
          <w:lang w:val="pt-BR"/>
        </w:rPr>
        <w:t>Finalmente, abra e observe a função "Calcular_conteúdo", acessando a função, por meio de clique com o botão direito sobre ela, e selecionando o item de menu "Abrir e observar". (</w:t>
      </w:r>
      <w:r>
        <w:rPr>
          <w:lang w:val="pt-BR"/>
        </w:rPr>
        <w:sym w:font="Symbol" w:char="F0AE"/>
      </w:r>
      <w:r>
        <w:rPr>
          <w:lang w:val="pt-BR"/>
        </w:rPr>
        <w:t xml:space="preserve"> Clique com o botão direito sobro </w:t>
      </w:r>
      <w:proofErr w:type="gramStart"/>
      <w:r>
        <w:rPr>
          <w:lang w:val="pt-BR"/>
        </w:rPr>
        <w:t>a</w:t>
      </w:r>
      <w:proofErr w:type="gramEnd"/>
      <w:r>
        <w:rPr>
          <w:lang w:val="pt-BR"/>
        </w:rPr>
        <w:t xml:space="preserve"> função </w:t>
      </w:r>
      <w:r>
        <w:rPr>
          <w:lang w:val="pt-BR"/>
        </w:rPr>
        <w:sym w:font="Symbol" w:char="F0AE"/>
      </w:r>
      <w:r>
        <w:rPr>
          <w:lang w:val="pt-BR"/>
        </w:rPr>
        <w:t xml:space="preserve"> Abrir e observar)</w:t>
      </w:r>
    </w:p>
    <w:p>
      <w:r>
        <w:rPr>
          <w:noProof/>
          <w:lang w:val="en-US" w:bidi="ar-SA"/>
        </w:rPr>
        <w:drawing>
          <wp:inline distT="0" distB="0" distL="0" distR="0">
            <wp:extent cx="5472000" cy="3324497"/>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rPr>
          <w:noProof/>
        </w:rPr>
      </w:pPr>
      <w:r>
        <w:rPr>
          <w:noProof/>
          <w:lang w:val="en-US" w:bidi="ar-SA"/>
        </w:rPr>
        <w:drawing>
          <wp:inline distT="0" distB="0" distL="0" distR="0">
            <wp:extent cx="5472000" cy="3143158"/>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143158"/>
                    </a:xfrm>
                    <a:prstGeom prst="rect">
                      <a:avLst/>
                    </a:prstGeom>
                  </pic:spPr>
                </pic:pic>
              </a:graphicData>
            </a:graphic>
          </wp:inline>
        </w:drawing>
      </w:r>
    </w:p>
    <w:p>
      <w:pPr>
        <w:pStyle w:val="SiemensNummerierung2"/>
        <w:numPr>
          <w:ilvl w:val="0"/>
          <w:numId w:val="0"/>
        </w:numPr>
        <w:ind w:left="1409"/>
      </w:pPr>
    </w:p>
    <w:p>
      <w:pPr>
        <w:pStyle w:val="SiemensNummerierung2"/>
        <w:rPr>
          <w:lang w:val="pt-PT"/>
        </w:rPr>
      </w:pPr>
      <w:r>
        <w:rPr>
          <w:lang w:val="pt-BR"/>
        </w:rPr>
        <w:br w:type="page"/>
      </w:r>
      <w:r>
        <w:rPr>
          <w:lang w:val="pt-BR"/>
        </w:rPr>
        <w:lastRenderedPageBreak/>
        <w:t xml:space="preserve">Você pode exibir os valores das diversas variáveis da consulta IF por meio de clique sobre a seta preta </w:t>
      </w:r>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pt-BR"/>
        </w:rPr>
        <w:t>. (</w:t>
      </w:r>
      <w:r>
        <w:rPr>
          <w:lang w:val="pt-BR"/>
        </w:rPr>
        <w:sym w:font="Symbol" w:char="F0AE"/>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pt-BR"/>
        </w:rPr>
        <w:t>)</w:t>
      </w:r>
    </w:p>
    <w:p>
      <w:r>
        <w:rPr>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74">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rPr>
      </w:pPr>
      <w:r>
        <w:rPr>
          <w:noProof/>
          <w:lang w:val="en-US" w:bidi="ar-SA"/>
        </w:rPr>
        <w:drawing>
          <wp:inline distT="0" distB="0" distL="0" distR="0">
            <wp:extent cx="5472000" cy="3324499"/>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324499"/>
                    </a:xfrm>
                    <a:prstGeom prst="rect">
                      <a:avLst/>
                    </a:prstGeom>
                  </pic:spPr>
                </pic:pic>
              </a:graphicData>
            </a:graphic>
          </wp:inline>
        </w:drawing>
      </w:r>
    </w:p>
    <w:p>
      <w:pPr>
        <w:pStyle w:val="SiemensNummerierung2"/>
        <w:rPr>
          <w:lang w:val="pt-PT"/>
        </w:rPr>
      </w:pPr>
      <w:r>
        <w:rPr>
          <w:lang w:val="pt-BR"/>
        </w:rPr>
        <w:br w:type="page"/>
      </w:r>
      <w:r>
        <w:rPr>
          <w:lang w:val="pt-BR"/>
        </w:rPr>
        <w:lastRenderedPageBreak/>
        <w:t>O formato da exibição pode ser adaptado por meio de clique com o botão direito sobre a variável. (</w:t>
      </w:r>
      <w:r>
        <w:rPr>
          <w:lang w:val="pt-BR"/>
        </w:rPr>
        <w:sym w:font="Symbol" w:char="F0AE"/>
      </w:r>
      <w:r>
        <w:rPr>
          <w:lang w:val="pt-BR"/>
        </w:rPr>
        <w:t xml:space="preserve"> Clique com o botão direito sobre a variável </w:t>
      </w:r>
      <w:r>
        <w:rPr>
          <w:lang w:val="pt-BR"/>
        </w:rPr>
        <w:sym w:font="Symbol" w:char="F0AE"/>
      </w:r>
      <w:r>
        <w:rPr>
          <w:lang w:val="pt-BR"/>
        </w:rPr>
        <w:t xml:space="preserve"> Formato de exibição </w:t>
      </w:r>
      <w:r>
        <w:rPr>
          <w:lang w:val="pt-BR"/>
        </w:rPr>
        <w:sym w:font="Symbol" w:char="F0AE"/>
      </w:r>
      <w:r>
        <w:rPr>
          <w:lang w:val="pt-BR"/>
        </w:rPr>
        <w:t xml:space="preserve"> Ponto flutuante)</w:t>
      </w:r>
    </w:p>
    <w:p>
      <w:r>
        <w:rPr>
          <w:noProof/>
          <w:lang w:val="en-US" w:bidi="ar-SA"/>
        </w:rPr>
        <w:drawing>
          <wp:inline distT="0" distB="0" distL="0" distR="0">
            <wp:extent cx="4320000" cy="2116408"/>
            <wp:effectExtent l="0" t="0" r="444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1.JPG"/>
                    <pic:cNvPicPr/>
                  </pic:nvPicPr>
                  <pic:blipFill>
                    <a:blip r:embed="rId76">
                      <a:extLst>
                        <a:ext uri="{28A0092B-C50C-407E-A947-70E740481C1C}">
                          <a14:useLocalDpi xmlns:a14="http://schemas.microsoft.com/office/drawing/2010/main" val="0"/>
                        </a:ext>
                      </a:extLst>
                    </a:blip>
                    <a:stretch>
                      <a:fillRect/>
                    </a:stretch>
                  </pic:blipFill>
                  <pic:spPr>
                    <a:xfrm>
                      <a:off x="0" y="0"/>
                      <a:ext cx="4320000" cy="2116408"/>
                    </a:xfrm>
                    <a:prstGeom prst="rect">
                      <a:avLst/>
                    </a:prstGeom>
                  </pic:spPr>
                </pic:pic>
              </a:graphicData>
            </a:graphic>
          </wp:inline>
        </w:drawing>
      </w:r>
    </w:p>
    <w:p>
      <w:r>
        <w:rPr>
          <w:noProof/>
          <w:lang w:val="en-US" w:bidi="ar-SA"/>
        </w:rPr>
        <w:drawing>
          <wp:inline distT="0" distB="0" distL="0" distR="0">
            <wp:extent cx="2712720" cy="189681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77">
                      <a:extLst>
                        <a:ext uri="{28A0092B-C50C-407E-A947-70E740481C1C}">
                          <a14:useLocalDpi xmlns:a14="http://schemas.microsoft.com/office/drawing/2010/main" val="0"/>
                        </a:ext>
                      </a:extLst>
                    </a:blip>
                    <a:stretch>
                      <a:fillRect/>
                    </a:stretch>
                  </pic:blipFill>
                  <pic:spPr>
                    <a:xfrm>
                      <a:off x="0" y="0"/>
                      <a:ext cx="2729396" cy="1908473"/>
                    </a:xfrm>
                    <a:prstGeom prst="rect">
                      <a:avLst/>
                    </a:prstGeom>
                  </pic:spPr>
                </pic:pic>
              </a:graphicData>
            </a:graphic>
          </wp:inline>
        </w:drawing>
      </w:r>
    </w:p>
    <w:p>
      <w:pPr>
        <w:pStyle w:val="SiemensNummerierung2"/>
        <w:rPr>
          <w:lang w:val="pt-PT"/>
        </w:rPr>
      </w:pPr>
      <w:r>
        <w:rPr>
          <w:lang w:val="pt-BR"/>
        </w:rPr>
        <w:t>Teste agora o outro ramal da ramificação IF, mudando o diâmetro no OB1 de volta para 3.5 metros. (</w:t>
      </w:r>
      <w:r>
        <w:rPr>
          <w:lang w:val="pt-BR"/>
        </w:rPr>
        <w:sym w:font="Symbol" w:char="F0AE"/>
      </w:r>
      <w:r>
        <w:rPr>
          <w:lang w:val="pt-BR"/>
        </w:rPr>
        <w:t xml:space="preserve"> Abrir OB1 </w:t>
      </w:r>
      <w:r>
        <w:rPr>
          <w:lang w:val="pt-BR"/>
        </w:rPr>
        <w:sym w:font="Symbol" w:char="F0AE"/>
      </w:r>
      <w:r>
        <w:rPr>
          <w:lang w:val="pt-BR"/>
        </w:rPr>
        <w:t xml:space="preserve"> Mudar diâmetro para 3.5 </w:t>
      </w:r>
      <w:r>
        <w:rPr>
          <w:lang w:val="pt-BR"/>
        </w:rPr>
        <w:sym w:font="Symbol" w:char="F0AE"/>
      </w:r>
      <w:r>
        <w:rPr>
          <w:lang w:val="pt-BR"/>
        </w:rPr>
        <w:t xml:space="preserve"> Abrir e observar a função)</w:t>
      </w:r>
    </w:p>
    <w:p>
      <w:r>
        <w:rPr>
          <w:noProof/>
          <w:lang w:val="en-US" w:bidi="ar-SA"/>
        </w:rPr>
        <w:drawing>
          <wp:inline distT="0" distB="0" distL="0" distR="0">
            <wp:extent cx="5472000" cy="2321238"/>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321238"/>
                    </a:xfrm>
                    <a:prstGeom prst="rect">
                      <a:avLst/>
                    </a:prstGeom>
                  </pic:spPr>
                </pic:pic>
              </a:graphicData>
            </a:graphic>
          </wp:inline>
        </w:drawing>
      </w:r>
    </w:p>
    <w:p>
      <w:pPr>
        <w:pStyle w:val="SiemensNummerierung2"/>
        <w:numPr>
          <w:ilvl w:val="0"/>
          <w:numId w:val="0"/>
        </w:numPr>
        <w:ind w:left="1077"/>
      </w:pPr>
    </w:p>
    <w:p>
      <w:pPr>
        <w:pStyle w:val="berschrift2"/>
      </w:pPr>
      <w:r>
        <w:br w:type="page"/>
      </w:r>
      <w:bookmarkStart w:id="42" w:name="_Toc460394740"/>
      <w:bookmarkStart w:id="43" w:name="_Toc488401943"/>
      <w:proofErr w:type="spellStart"/>
      <w:r>
        <w:lastRenderedPageBreak/>
        <w:t>Arquivamento</w:t>
      </w:r>
      <w:proofErr w:type="spellEnd"/>
      <w:r>
        <w:t xml:space="preserve"> do </w:t>
      </w:r>
      <w:proofErr w:type="spellStart"/>
      <w:r>
        <w:t>projeto</w:t>
      </w:r>
      <w:bookmarkEnd w:id="42"/>
      <w:bookmarkEnd w:id="43"/>
      <w:proofErr w:type="spellEnd"/>
    </w:p>
    <w:p>
      <w:pPr>
        <w:pStyle w:val="SiemensNummerierung2"/>
        <w:rPr>
          <w:lang w:val="es-ES"/>
        </w:rPr>
      </w:pPr>
      <w:r>
        <w:rPr>
          <w:lang w:val="pt-BR"/>
        </w:rPr>
        <w:t xml:space="preserve">Para concluir, o projeto ainda deve ser arquivado. Selecione o item de menu </w:t>
      </w:r>
      <w:r>
        <w:rPr>
          <w:lang w:val="pt-BR"/>
        </w:rPr>
        <w:sym w:font="Symbol" w:char="F0AE"/>
      </w:r>
      <w:r>
        <w:rPr>
          <w:lang w:val="pt-BR"/>
        </w:rPr>
        <w:t xml:space="preserve"> "Projeto" </w:t>
      </w:r>
      <w:r>
        <w:rPr>
          <w:lang w:val="pt-BR"/>
        </w:rPr>
        <w:sym w:font="Symbol" w:char="F0AE"/>
      </w:r>
      <w:r>
        <w:rPr>
          <w:lang w:val="pt-BR"/>
        </w:rPr>
        <w:t xml:space="preserve"> "Arquivar …". Abra a pasta na qual você deseja arquivar o seu projeto e salve o projeto como tipo de arquivo "Arquivo de projeto TIA Portal". (</w:t>
      </w:r>
      <w:r>
        <w:rPr>
          <w:lang w:val="pt-BR"/>
        </w:rPr>
        <w:sym w:font="Symbol" w:char="F0AE"/>
      </w:r>
      <w:r>
        <w:rPr>
          <w:lang w:val="pt-BR"/>
        </w:rPr>
        <w:t xml:space="preserve"> Projeto </w:t>
      </w:r>
      <w:r>
        <w:rPr>
          <w:lang w:val="pt-BR"/>
        </w:rPr>
        <w:sym w:font="Symbol" w:char="F0AE"/>
      </w:r>
      <w:r>
        <w:rPr>
          <w:lang w:val="pt-BR"/>
        </w:rPr>
        <w:t xml:space="preserve"> Arquivar </w:t>
      </w:r>
      <w:r>
        <w:rPr>
          <w:lang w:val="pt-BR"/>
        </w:rPr>
        <w:sym w:font="Symbol" w:char="F0AE"/>
      </w:r>
      <w:r>
        <w:rPr>
          <w:lang w:val="pt-BR"/>
        </w:rPr>
        <w:t xml:space="preserve"> Arquivo de projeto TIA Portal </w:t>
      </w:r>
      <w:r>
        <w:rPr>
          <w:lang w:val="pt-BR"/>
        </w:rPr>
        <w:sym w:font="Symbol" w:char="F0AE"/>
      </w:r>
      <w:r>
        <w:rPr>
          <w:lang w:val="pt-BR"/>
        </w:rPr>
        <w:t xml:space="preserve"> Nome do arquivo: SCE_DE_051-201 SCL_S7-1200… </w:t>
      </w:r>
      <w:r>
        <w:rPr>
          <w:lang w:val="pt-BR"/>
        </w:rPr>
        <w:sym w:font="Symbol" w:char="F0AE"/>
      </w:r>
      <w:r>
        <w:rPr>
          <w:lang w:val="pt-BR"/>
        </w:rPr>
        <w:t xml:space="preserve"> Arquivar)</w:t>
      </w:r>
    </w:p>
    <w:p>
      <w:r>
        <w:rPr>
          <w:noProof/>
          <w:lang w:val="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
    <w:p/>
    <w:p/>
    <w:p/>
    <w:p/>
    <w:p/>
    <w:p/>
    <w:p/>
    <w:p/>
    <w:p/>
    <w:p/>
    <w:p/>
    <w:p/>
    <w:p>
      <w:pPr>
        <w:pStyle w:val="berschrift1"/>
      </w:pPr>
      <w:bookmarkStart w:id="44" w:name="_Toc488401944"/>
      <w:r>
        <w:rPr>
          <w:lang w:val="pt-BR"/>
        </w:rPr>
        <w:lastRenderedPageBreak/>
        <w:t xml:space="preserve">Lista de </w:t>
      </w:r>
      <w:proofErr w:type="spellStart"/>
      <w:r>
        <w:t>verificação</w:t>
      </w:r>
      <w:bookmarkEnd w:id="44"/>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236"/>
        <w:gridCol w:w="1247"/>
      </w:tblGrid>
      <w:tr>
        <w:trPr>
          <w:trHeight w:hRule="exact" w:val="397"/>
        </w:trPr>
        <w:tc>
          <w:tcPr>
            <w:tcW w:w="1134" w:type="dxa"/>
            <w:shd w:val="clear" w:color="auto" w:fill="auto"/>
          </w:tcPr>
          <w:p>
            <w:pPr>
              <w:ind w:left="0"/>
              <w:jc w:val="center"/>
              <w:rPr>
                <w:b/>
              </w:rPr>
            </w:pPr>
            <w:r>
              <w:rPr>
                <w:b/>
                <w:bCs/>
                <w:lang w:val="pt-BR"/>
              </w:rPr>
              <w:t>Nº</w:t>
            </w:r>
          </w:p>
        </w:tc>
        <w:tc>
          <w:tcPr>
            <w:tcW w:w="6236" w:type="dxa"/>
            <w:shd w:val="clear" w:color="auto" w:fill="auto"/>
          </w:tcPr>
          <w:p>
            <w:pPr>
              <w:ind w:left="0"/>
              <w:jc w:val="left"/>
              <w:rPr>
                <w:b/>
              </w:rPr>
            </w:pPr>
            <w:r>
              <w:rPr>
                <w:b/>
                <w:bCs/>
                <w:lang w:val="pt-BR"/>
              </w:rPr>
              <w:t>Descrição</w:t>
            </w:r>
          </w:p>
        </w:tc>
        <w:tc>
          <w:tcPr>
            <w:tcW w:w="1247" w:type="dxa"/>
            <w:shd w:val="clear" w:color="auto" w:fill="auto"/>
          </w:tcPr>
          <w:p>
            <w:pPr>
              <w:ind w:left="0"/>
              <w:rPr>
                <w:b/>
              </w:rPr>
            </w:pPr>
            <w:r>
              <w:rPr>
                <w:b/>
                <w:bCs/>
                <w:lang w:val="pt-BR"/>
              </w:rPr>
              <w:t>Verificado</w:t>
            </w:r>
          </w:p>
        </w:tc>
      </w:tr>
      <w:tr>
        <w:trPr>
          <w:trHeight w:val="585"/>
        </w:trPr>
        <w:tc>
          <w:tcPr>
            <w:tcW w:w="1134" w:type="dxa"/>
            <w:shd w:val="clear" w:color="auto" w:fill="auto"/>
            <w:vAlign w:val="center"/>
          </w:tcPr>
          <w:p>
            <w:pPr>
              <w:spacing w:before="0" w:after="0"/>
              <w:ind w:left="0"/>
              <w:jc w:val="center"/>
            </w:pPr>
            <w:r>
              <w:rPr>
                <w:lang w:val="pt-BR"/>
              </w:rPr>
              <w:t>1</w:t>
            </w:r>
          </w:p>
        </w:tc>
        <w:tc>
          <w:tcPr>
            <w:tcW w:w="6236" w:type="dxa"/>
            <w:shd w:val="clear" w:color="auto" w:fill="auto"/>
            <w:vAlign w:val="center"/>
          </w:tcPr>
          <w:p>
            <w:pPr>
              <w:spacing w:before="0" w:after="0"/>
              <w:ind w:left="0"/>
              <w:jc w:val="left"/>
              <w:rPr>
                <w:lang w:val="pt-PT"/>
              </w:rPr>
            </w:pPr>
            <w:r>
              <w:rPr>
                <w:lang w:val="pt-BR"/>
              </w:rPr>
              <w:t>Tradução com sucesso e sem mensagem de erro</w:t>
            </w:r>
          </w:p>
        </w:tc>
        <w:tc>
          <w:tcPr>
            <w:tcW w:w="1247" w:type="dxa"/>
            <w:shd w:val="clear" w:color="auto" w:fill="auto"/>
          </w:tcPr>
          <w:p>
            <w:pPr>
              <w:ind w:left="0"/>
              <w:rPr>
                <w:lang w:val="pt-PT"/>
              </w:rPr>
            </w:pPr>
          </w:p>
        </w:tc>
      </w:tr>
      <w:tr>
        <w:trPr>
          <w:trHeight w:val="585"/>
        </w:trPr>
        <w:tc>
          <w:tcPr>
            <w:tcW w:w="1134" w:type="dxa"/>
            <w:shd w:val="clear" w:color="auto" w:fill="auto"/>
            <w:vAlign w:val="center"/>
          </w:tcPr>
          <w:p>
            <w:pPr>
              <w:spacing w:before="0" w:after="0"/>
              <w:ind w:left="0"/>
              <w:jc w:val="center"/>
            </w:pPr>
            <w:proofErr w:type="gramStart"/>
            <w:r>
              <w:rPr>
                <w:lang w:val="pt-BR"/>
              </w:rPr>
              <w:t>2</w:t>
            </w:r>
            <w:proofErr w:type="gramEnd"/>
          </w:p>
        </w:tc>
        <w:tc>
          <w:tcPr>
            <w:tcW w:w="6236" w:type="dxa"/>
            <w:shd w:val="clear" w:color="auto" w:fill="auto"/>
            <w:vAlign w:val="center"/>
          </w:tcPr>
          <w:p>
            <w:pPr>
              <w:spacing w:before="0" w:after="0"/>
              <w:ind w:left="0"/>
              <w:jc w:val="left"/>
              <w:rPr>
                <w:lang w:val="pt-PT"/>
              </w:rPr>
            </w:pPr>
            <w:r>
              <w:rPr>
                <w:lang w:val="pt-BR"/>
              </w:rPr>
              <w:t>Carregado com sucesso e sem mensagem de erro</w:t>
            </w:r>
          </w:p>
        </w:tc>
        <w:tc>
          <w:tcPr>
            <w:tcW w:w="1247" w:type="dxa"/>
            <w:shd w:val="clear" w:color="auto" w:fill="auto"/>
          </w:tcPr>
          <w:p>
            <w:pPr>
              <w:ind w:left="0"/>
              <w:rPr>
                <w:lang w:val="pt-PT"/>
              </w:rPr>
            </w:pPr>
          </w:p>
        </w:tc>
      </w:tr>
      <w:tr>
        <w:trPr>
          <w:trHeight w:val="585"/>
        </w:trPr>
        <w:tc>
          <w:tcPr>
            <w:tcW w:w="1134" w:type="dxa"/>
            <w:shd w:val="clear" w:color="auto" w:fill="auto"/>
            <w:vAlign w:val="center"/>
          </w:tcPr>
          <w:p>
            <w:pPr>
              <w:spacing w:before="0" w:after="0"/>
              <w:ind w:left="0"/>
              <w:jc w:val="center"/>
            </w:pPr>
            <w:r>
              <w:rPr>
                <w:lang w:val="pt-BR"/>
              </w:rPr>
              <w:t>3</w:t>
            </w:r>
          </w:p>
        </w:tc>
        <w:tc>
          <w:tcPr>
            <w:tcW w:w="6236" w:type="dxa"/>
            <w:shd w:val="clear" w:color="auto" w:fill="auto"/>
            <w:vAlign w:val="center"/>
          </w:tcPr>
          <w:p>
            <w:pPr>
              <w:spacing w:before="0" w:after="0"/>
              <w:ind w:left="0"/>
              <w:jc w:val="left"/>
              <w:rPr>
                <w:lang w:val="pt-PT"/>
              </w:rPr>
            </w:pPr>
            <w:r>
              <w:rPr>
                <w:lang w:val="pt-BR"/>
              </w:rPr>
              <w:t>Controlar operando (diâmetro = 0.0)</w:t>
            </w:r>
          </w:p>
          <w:p>
            <w:pPr>
              <w:spacing w:before="0" w:after="0"/>
              <w:ind w:left="0"/>
              <w:jc w:val="left"/>
              <w:rPr>
                <w:lang w:val="pt-PT"/>
              </w:rPr>
            </w:pPr>
            <w:r>
              <w:rPr>
                <w:lang w:val="pt-BR"/>
              </w:rPr>
              <w:t>Resultado variável conteúdo = -1</w:t>
            </w:r>
          </w:p>
          <w:p>
            <w:pPr>
              <w:spacing w:before="0" w:after="0"/>
              <w:ind w:left="0"/>
              <w:jc w:val="left"/>
            </w:pPr>
            <w:r>
              <w:rPr>
                <w:lang w:val="pt-BR"/>
              </w:rPr>
              <w:t>Resultado variável "er" = TRUE</w:t>
            </w:r>
          </w:p>
        </w:tc>
        <w:tc>
          <w:tcPr>
            <w:tcW w:w="1247" w:type="dxa"/>
            <w:shd w:val="clear" w:color="auto" w:fill="auto"/>
            <w:vAlign w:val="center"/>
          </w:tcPr>
          <w:p>
            <w:pPr>
              <w:ind w:left="0"/>
            </w:pPr>
          </w:p>
        </w:tc>
      </w:tr>
      <w:tr>
        <w:trPr>
          <w:trHeight w:val="585"/>
        </w:trPr>
        <w:tc>
          <w:tcPr>
            <w:tcW w:w="1134" w:type="dxa"/>
            <w:shd w:val="clear" w:color="auto" w:fill="auto"/>
            <w:vAlign w:val="center"/>
          </w:tcPr>
          <w:p>
            <w:pPr>
              <w:spacing w:before="0" w:after="0"/>
              <w:ind w:left="0"/>
              <w:jc w:val="center"/>
            </w:pPr>
            <w:r>
              <w:rPr>
                <w:lang w:val="pt-BR"/>
              </w:rPr>
              <w:t>4</w:t>
            </w:r>
          </w:p>
        </w:tc>
        <w:tc>
          <w:tcPr>
            <w:tcW w:w="6236" w:type="dxa"/>
            <w:shd w:val="clear" w:color="auto" w:fill="auto"/>
            <w:vAlign w:val="center"/>
          </w:tcPr>
          <w:p>
            <w:pPr>
              <w:spacing w:before="0" w:after="0"/>
              <w:ind w:left="0"/>
              <w:jc w:val="left"/>
              <w:rPr>
                <w:lang w:val="pt-PT"/>
              </w:rPr>
            </w:pPr>
            <w:r>
              <w:rPr>
                <w:lang w:val="pt-BR"/>
              </w:rPr>
              <w:t xml:space="preserve">Controlar operando (diâmetro = 3.5 e </w:t>
            </w:r>
            <w:r>
              <w:rPr>
                <w:lang w:val="pt-BR"/>
              </w:rPr>
              <w:br/>
              <w:t>nível_de_abastecimento_skal = 0)</w:t>
            </w:r>
          </w:p>
          <w:p>
            <w:pPr>
              <w:spacing w:before="0" w:after="0"/>
              <w:ind w:left="0"/>
              <w:jc w:val="left"/>
              <w:rPr>
                <w:lang w:val="pt-PT"/>
              </w:rPr>
            </w:pPr>
            <w:r>
              <w:rPr>
                <w:lang w:val="pt-BR"/>
              </w:rPr>
              <w:t>Resultado conteúdo = 0</w:t>
            </w:r>
          </w:p>
          <w:p>
            <w:pPr>
              <w:spacing w:before="0" w:after="0"/>
              <w:ind w:left="0"/>
              <w:jc w:val="left"/>
              <w:rPr>
                <w:lang w:val="pt-PT"/>
              </w:rPr>
            </w:pPr>
            <w:r>
              <w:rPr>
                <w:lang w:val="pt-BR"/>
              </w:rPr>
              <w:t>Resultado variável "er" = FALSE</w:t>
            </w:r>
          </w:p>
        </w:tc>
        <w:tc>
          <w:tcPr>
            <w:tcW w:w="1247" w:type="dxa"/>
            <w:shd w:val="clear" w:color="auto" w:fill="auto"/>
          </w:tcPr>
          <w:p>
            <w:pPr>
              <w:ind w:left="0"/>
              <w:rPr>
                <w:lang w:val="pt-PT"/>
              </w:rPr>
            </w:pPr>
          </w:p>
        </w:tc>
      </w:tr>
      <w:tr>
        <w:trPr>
          <w:trHeight w:val="585"/>
        </w:trPr>
        <w:tc>
          <w:tcPr>
            <w:tcW w:w="1134" w:type="dxa"/>
            <w:shd w:val="clear" w:color="auto" w:fill="auto"/>
            <w:vAlign w:val="center"/>
          </w:tcPr>
          <w:p>
            <w:pPr>
              <w:spacing w:before="0" w:after="0"/>
              <w:ind w:left="0"/>
              <w:jc w:val="center"/>
            </w:pPr>
            <w:proofErr w:type="gramStart"/>
            <w:r>
              <w:rPr>
                <w:lang w:val="pt-BR"/>
              </w:rPr>
              <w:t>5</w:t>
            </w:r>
            <w:proofErr w:type="gramEnd"/>
          </w:p>
        </w:tc>
        <w:tc>
          <w:tcPr>
            <w:tcW w:w="6236" w:type="dxa"/>
            <w:shd w:val="clear" w:color="auto" w:fill="auto"/>
            <w:vAlign w:val="center"/>
          </w:tcPr>
          <w:p>
            <w:pPr>
              <w:spacing w:before="0" w:after="0"/>
              <w:ind w:left="0"/>
              <w:jc w:val="left"/>
              <w:rPr>
                <w:lang w:val="pt-PT"/>
              </w:rPr>
            </w:pPr>
            <w:r>
              <w:rPr>
                <w:lang w:val="pt-BR"/>
              </w:rPr>
              <w:t>Controlar operando (nível_de_abastecimento_skal = 6.0)</w:t>
            </w:r>
          </w:p>
          <w:p>
            <w:pPr>
              <w:spacing w:before="0" w:after="0"/>
              <w:ind w:left="0"/>
              <w:jc w:val="left"/>
              <w:rPr>
                <w:lang w:val="pt-PT"/>
              </w:rPr>
            </w:pPr>
            <w:r>
              <w:rPr>
                <w:lang w:val="pt-BR"/>
              </w:rPr>
              <w:t>Resultado conteúdo = 57726.72</w:t>
            </w:r>
          </w:p>
          <w:p>
            <w:pPr>
              <w:spacing w:before="0" w:after="0"/>
              <w:ind w:left="0"/>
              <w:jc w:val="left"/>
              <w:rPr>
                <w:lang w:val="pt-PT"/>
              </w:rPr>
            </w:pPr>
            <w:r>
              <w:rPr>
                <w:lang w:val="pt-BR"/>
              </w:rPr>
              <w:t>Resultado variável "er" = FALSE</w:t>
            </w:r>
          </w:p>
        </w:tc>
        <w:tc>
          <w:tcPr>
            <w:tcW w:w="1247" w:type="dxa"/>
            <w:shd w:val="clear" w:color="auto" w:fill="auto"/>
          </w:tcPr>
          <w:p>
            <w:pPr>
              <w:ind w:left="0"/>
              <w:rPr>
                <w:lang w:val="pt-PT"/>
              </w:rPr>
            </w:pPr>
          </w:p>
        </w:tc>
      </w:tr>
      <w:tr>
        <w:trPr>
          <w:trHeight w:val="585"/>
        </w:trPr>
        <w:tc>
          <w:tcPr>
            <w:tcW w:w="1134" w:type="dxa"/>
            <w:shd w:val="clear" w:color="auto" w:fill="auto"/>
            <w:vAlign w:val="center"/>
          </w:tcPr>
          <w:p>
            <w:pPr>
              <w:spacing w:before="0" w:after="0"/>
              <w:ind w:left="0"/>
              <w:jc w:val="center"/>
            </w:pPr>
            <w:proofErr w:type="gramStart"/>
            <w:r>
              <w:rPr>
                <w:lang w:val="pt-BR"/>
              </w:rPr>
              <w:t>6</w:t>
            </w:r>
            <w:proofErr w:type="gramEnd"/>
          </w:p>
        </w:tc>
        <w:tc>
          <w:tcPr>
            <w:tcW w:w="6236" w:type="dxa"/>
            <w:shd w:val="clear" w:color="auto" w:fill="auto"/>
            <w:vAlign w:val="center"/>
          </w:tcPr>
          <w:p>
            <w:pPr>
              <w:spacing w:before="0" w:after="0"/>
              <w:ind w:left="0"/>
              <w:jc w:val="left"/>
              <w:rPr>
                <w:lang w:val="pt-PT"/>
              </w:rPr>
            </w:pPr>
            <w:r>
              <w:rPr>
                <w:lang w:val="pt-BR"/>
              </w:rPr>
              <w:t>Controlar operando (nível de abastecimento_skal = 12.0)</w:t>
            </w:r>
          </w:p>
          <w:p>
            <w:pPr>
              <w:spacing w:before="0" w:after="0"/>
              <w:ind w:left="0"/>
              <w:jc w:val="left"/>
              <w:rPr>
                <w:lang w:val="pt-PT"/>
              </w:rPr>
            </w:pPr>
            <w:r>
              <w:rPr>
                <w:lang w:val="pt-BR"/>
              </w:rPr>
              <w:t>Resultado conteúdo = 115453.4</w:t>
            </w:r>
          </w:p>
          <w:p>
            <w:pPr>
              <w:spacing w:before="0" w:after="0"/>
              <w:ind w:left="0"/>
              <w:jc w:val="left"/>
              <w:rPr>
                <w:lang w:val="pt-PT"/>
              </w:rPr>
            </w:pPr>
            <w:r>
              <w:rPr>
                <w:lang w:val="pt-BR"/>
              </w:rPr>
              <w:t>Resultado variável "er" = FALSE</w:t>
            </w:r>
          </w:p>
        </w:tc>
        <w:tc>
          <w:tcPr>
            <w:tcW w:w="1247" w:type="dxa"/>
            <w:shd w:val="clear" w:color="auto" w:fill="auto"/>
          </w:tcPr>
          <w:p>
            <w:pPr>
              <w:ind w:left="0"/>
              <w:rPr>
                <w:lang w:val="pt-PT"/>
              </w:rPr>
            </w:pPr>
          </w:p>
        </w:tc>
      </w:tr>
      <w:tr>
        <w:trPr>
          <w:trHeight w:val="585"/>
        </w:trPr>
        <w:tc>
          <w:tcPr>
            <w:tcW w:w="1134" w:type="dxa"/>
            <w:shd w:val="clear" w:color="auto" w:fill="auto"/>
            <w:vAlign w:val="center"/>
          </w:tcPr>
          <w:p>
            <w:pPr>
              <w:spacing w:before="0" w:after="0"/>
              <w:ind w:left="0"/>
              <w:jc w:val="center"/>
            </w:pPr>
            <w:proofErr w:type="gramStart"/>
            <w:r>
              <w:rPr>
                <w:lang w:val="pt-BR"/>
              </w:rPr>
              <w:t>7</w:t>
            </w:r>
            <w:proofErr w:type="gramEnd"/>
          </w:p>
        </w:tc>
        <w:tc>
          <w:tcPr>
            <w:tcW w:w="6236" w:type="dxa"/>
            <w:shd w:val="clear" w:color="auto" w:fill="auto"/>
            <w:vAlign w:val="center"/>
          </w:tcPr>
          <w:p>
            <w:pPr>
              <w:spacing w:before="0" w:after="0"/>
              <w:ind w:left="0"/>
              <w:jc w:val="left"/>
              <w:rPr>
                <w:lang w:val="pt-PT"/>
              </w:rPr>
            </w:pPr>
            <w:r>
              <w:rPr>
                <w:lang w:val="pt-BR"/>
              </w:rPr>
              <w:t>Controlar operando (nível de abastecimento_skal = 14.0)</w:t>
            </w:r>
          </w:p>
          <w:p>
            <w:pPr>
              <w:spacing w:before="0" w:after="0"/>
              <w:ind w:left="0"/>
              <w:jc w:val="left"/>
              <w:rPr>
                <w:lang w:val="pt-PT"/>
              </w:rPr>
            </w:pPr>
            <w:r>
              <w:rPr>
                <w:lang w:val="pt-BR"/>
              </w:rPr>
              <w:t>Resultado conteúdo = -1</w:t>
            </w:r>
          </w:p>
          <w:p>
            <w:pPr>
              <w:spacing w:before="0" w:after="0"/>
              <w:ind w:left="0"/>
              <w:jc w:val="left"/>
              <w:rPr>
                <w:lang w:val="pt-PT"/>
              </w:rPr>
            </w:pPr>
            <w:r>
              <w:rPr>
                <w:lang w:val="pt-BR"/>
              </w:rPr>
              <w:t>Resultado variável "er" = TRUE</w:t>
            </w:r>
          </w:p>
        </w:tc>
        <w:tc>
          <w:tcPr>
            <w:tcW w:w="1247" w:type="dxa"/>
            <w:shd w:val="clear" w:color="auto" w:fill="auto"/>
          </w:tcPr>
          <w:p>
            <w:pPr>
              <w:ind w:left="0"/>
              <w:rPr>
                <w:lang w:val="pt-PT"/>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proofErr w:type="gramStart"/>
            <w:r>
              <w:rPr>
                <w:lang w:val="pt-BR"/>
              </w:rPr>
              <w:t>8</w:t>
            </w:r>
            <w:proofErr w:type="gramEnd"/>
          </w:p>
        </w:tc>
        <w:tc>
          <w:tcPr>
            <w:tcW w:w="623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lang w:val="pt-BR"/>
              </w:rPr>
              <w:t>Projeto arquivado com sucesso</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pPr>
      <w:r>
        <w:rPr>
          <w:b w:val="0"/>
          <w:lang w:val="pt-BR"/>
        </w:rPr>
        <w:br w:type="page"/>
      </w:r>
      <w:bookmarkStart w:id="45" w:name="_Toc488401945"/>
      <w:proofErr w:type="spellStart"/>
      <w:r>
        <w:lastRenderedPageBreak/>
        <w:t>Exercício</w:t>
      </w:r>
      <w:bookmarkEnd w:id="45"/>
      <w:proofErr w:type="spellEnd"/>
    </w:p>
    <w:p>
      <w:pPr>
        <w:pStyle w:val="berschrift2"/>
      </w:pPr>
      <w:bookmarkStart w:id="46" w:name="_Toc488401946"/>
      <w:proofErr w:type="spellStart"/>
      <w:r>
        <w:t>Definição</w:t>
      </w:r>
      <w:proofErr w:type="spellEnd"/>
      <w:r>
        <w:t xml:space="preserve"> da </w:t>
      </w:r>
      <w:proofErr w:type="spellStart"/>
      <w:r>
        <w:t>tarefa</w:t>
      </w:r>
      <w:proofErr w:type="spellEnd"/>
      <w:r>
        <w:t xml:space="preserve"> – </w:t>
      </w:r>
      <w:proofErr w:type="spellStart"/>
      <w:r>
        <w:t>Exercício</w:t>
      </w:r>
      <w:bookmarkEnd w:id="46"/>
      <w:proofErr w:type="spellEnd"/>
      <w:r>
        <w:t xml:space="preserve"> </w:t>
      </w:r>
    </w:p>
    <w:p>
      <w:pPr>
        <w:rPr>
          <w:lang w:val="pt-PT"/>
        </w:rPr>
      </w:pPr>
      <w:r>
        <w:rPr>
          <w:lang w:val="pt-BR"/>
        </w:rPr>
        <w:t>Neste exercício ocorre a programação de uma função "Escalar". O programa deve ter aplicabilidade universal para quaisquer valores analógicos positivos. No nosso exemplo de tarefa "Tanque", a leitura do nível de abastecimento ocorre por meio de um sensor analógico e o arquivamento de modo escalado no módulo de dados por meio desta função.</w:t>
      </w:r>
    </w:p>
    <w:p>
      <w:pPr>
        <w:rPr>
          <w:lang w:val="pt-PT"/>
        </w:rPr>
      </w:pPr>
      <w:r>
        <w:rPr>
          <w:lang w:val="pt-BR"/>
        </w:rPr>
        <w:t>Em caso de erro, o módulo deve colocar a flag de erro "er" em TRUE e como resultado o parâmetro "Analógico_skal" em zero. Um caso de erro existe quando o parâmetro "mx" é menor ou igual a "mn".</w:t>
      </w:r>
    </w:p>
    <w:p>
      <w:pPr>
        <w:rPr>
          <w:lang w:val="pt-PT"/>
        </w:rPr>
      </w:pPr>
      <w:r>
        <w:rPr>
          <w:lang w:val="pt-BR"/>
        </w:rPr>
        <w:t>A função deve incluir os seguintes parâmetros.</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gridCol w:w="4649"/>
      </w:tblGrid>
      <w:tr>
        <w:tc>
          <w:tcPr>
            <w:tcW w:w="2268" w:type="dxa"/>
          </w:tcPr>
          <w:p>
            <w:pPr>
              <w:ind w:left="0"/>
              <w:jc w:val="left"/>
              <w:rPr>
                <w:b/>
              </w:rPr>
            </w:pPr>
            <w:r>
              <w:rPr>
                <w:b/>
                <w:bCs/>
                <w:lang w:val="pt-BR"/>
              </w:rPr>
              <w:t>Input</w:t>
            </w:r>
          </w:p>
        </w:tc>
        <w:tc>
          <w:tcPr>
            <w:tcW w:w="1701" w:type="dxa"/>
          </w:tcPr>
          <w:p>
            <w:pPr>
              <w:ind w:left="0"/>
              <w:jc w:val="left"/>
              <w:rPr>
                <w:b/>
              </w:rPr>
            </w:pPr>
            <w:r>
              <w:rPr>
                <w:b/>
                <w:bCs/>
                <w:lang w:val="pt-BR"/>
              </w:rPr>
              <w:t>Tipo de dados</w:t>
            </w:r>
          </w:p>
        </w:tc>
        <w:tc>
          <w:tcPr>
            <w:tcW w:w="4649" w:type="dxa"/>
          </w:tcPr>
          <w:p>
            <w:pPr>
              <w:ind w:left="0"/>
              <w:jc w:val="left"/>
              <w:rPr>
                <w:b/>
              </w:rPr>
            </w:pPr>
            <w:r>
              <w:rPr>
                <w:b/>
                <w:bCs/>
                <w:lang w:val="pt-BR"/>
              </w:rPr>
              <w:t>Comentário</w:t>
            </w:r>
          </w:p>
        </w:tc>
      </w:tr>
      <w:tr>
        <w:tc>
          <w:tcPr>
            <w:tcW w:w="2268" w:type="dxa"/>
            <w:vAlign w:val="center"/>
          </w:tcPr>
          <w:p>
            <w:pPr>
              <w:ind w:left="0"/>
              <w:jc w:val="left"/>
            </w:pPr>
            <w:r>
              <w:rPr>
                <w:lang w:val="pt-BR"/>
              </w:rPr>
              <w:t>Analógico_por</w:t>
            </w:r>
          </w:p>
        </w:tc>
        <w:tc>
          <w:tcPr>
            <w:tcW w:w="1701" w:type="dxa"/>
            <w:vAlign w:val="center"/>
          </w:tcPr>
          <w:p>
            <w:pPr>
              <w:ind w:left="0"/>
              <w:jc w:val="left"/>
            </w:pPr>
            <w:r>
              <w:rPr>
                <w:lang w:val="pt-BR"/>
              </w:rPr>
              <w:t>INT</w:t>
            </w:r>
          </w:p>
        </w:tc>
        <w:tc>
          <w:tcPr>
            <w:tcW w:w="4649" w:type="dxa"/>
            <w:vAlign w:val="center"/>
          </w:tcPr>
          <w:p>
            <w:pPr>
              <w:ind w:left="0"/>
              <w:jc w:val="left"/>
              <w:rPr>
                <w:lang w:val="pt-PT"/>
              </w:rPr>
            </w:pPr>
            <w:r>
              <w:rPr>
                <w:lang w:val="pt-BR"/>
              </w:rPr>
              <w:t>Valor analógico da periferia entre 0..27648</w:t>
            </w:r>
          </w:p>
        </w:tc>
      </w:tr>
      <w:tr>
        <w:tc>
          <w:tcPr>
            <w:tcW w:w="2268" w:type="dxa"/>
            <w:vAlign w:val="center"/>
          </w:tcPr>
          <w:p>
            <w:pPr>
              <w:ind w:left="0"/>
              <w:jc w:val="left"/>
            </w:pPr>
            <w:proofErr w:type="spellStart"/>
            <w:r>
              <w:rPr>
                <w:lang w:val="pt-BR"/>
              </w:rPr>
              <w:t>mx</w:t>
            </w:r>
            <w:proofErr w:type="spellEnd"/>
          </w:p>
        </w:tc>
        <w:tc>
          <w:tcPr>
            <w:tcW w:w="1701" w:type="dxa"/>
            <w:vAlign w:val="center"/>
          </w:tcPr>
          <w:p>
            <w:pPr>
              <w:ind w:left="0"/>
              <w:jc w:val="left"/>
            </w:pPr>
            <w:r>
              <w:rPr>
                <w:lang w:val="pt-BR"/>
              </w:rPr>
              <w:t>REAL</w:t>
            </w:r>
          </w:p>
        </w:tc>
        <w:tc>
          <w:tcPr>
            <w:tcW w:w="4649" w:type="dxa"/>
            <w:vAlign w:val="center"/>
          </w:tcPr>
          <w:p>
            <w:pPr>
              <w:ind w:left="0"/>
              <w:jc w:val="left"/>
            </w:pPr>
            <w:r>
              <w:rPr>
                <w:lang w:val="pt-BR"/>
              </w:rPr>
              <w:t>Máximo da nova escala</w:t>
            </w:r>
          </w:p>
        </w:tc>
      </w:tr>
      <w:tr>
        <w:tc>
          <w:tcPr>
            <w:tcW w:w="2268" w:type="dxa"/>
            <w:vAlign w:val="center"/>
          </w:tcPr>
          <w:p>
            <w:pPr>
              <w:ind w:left="0"/>
              <w:jc w:val="left"/>
            </w:pPr>
            <w:r>
              <w:rPr>
                <w:lang w:val="pt-BR"/>
              </w:rPr>
              <w:t>mn</w:t>
            </w:r>
          </w:p>
        </w:tc>
        <w:tc>
          <w:tcPr>
            <w:tcW w:w="1701" w:type="dxa"/>
            <w:vAlign w:val="center"/>
          </w:tcPr>
          <w:p>
            <w:pPr>
              <w:ind w:left="0"/>
              <w:jc w:val="left"/>
            </w:pPr>
            <w:r>
              <w:rPr>
                <w:lang w:val="pt-BR"/>
              </w:rPr>
              <w:t>REAL</w:t>
            </w:r>
          </w:p>
        </w:tc>
        <w:tc>
          <w:tcPr>
            <w:tcW w:w="4649" w:type="dxa"/>
            <w:vAlign w:val="center"/>
          </w:tcPr>
          <w:p>
            <w:pPr>
              <w:ind w:left="0"/>
              <w:jc w:val="left"/>
            </w:pPr>
            <w:r>
              <w:rPr>
                <w:lang w:val="pt-BR"/>
              </w:rPr>
              <w:t>Mínimo da nova escala</w:t>
            </w:r>
          </w:p>
        </w:tc>
      </w:tr>
      <w:tr>
        <w:tc>
          <w:tcPr>
            <w:tcW w:w="2268" w:type="dxa"/>
            <w:vAlign w:val="center"/>
          </w:tcPr>
          <w:p>
            <w:pPr>
              <w:ind w:left="0"/>
              <w:jc w:val="left"/>
              <w:rPr>
                <w:b/>
              </w:rPr>
            </w:pPr>
            <w:r>
              <w:rPr>
                <w:b/>
                <w:bCs/>
                <w:lang w:val="pt-BR"/>
              </w:rPr>
              <w:t>Output</w:t>
            </w:r>
          </w:p>
        </w:tc>
        <w:tc>
          <w:tcPr>
            <w:tcW w:w="1701" w:type="dxa"/>
            <w:vAlign w:val="center"/>
          </w:tcPr>
          <w:p>
            <w:pPr>
              <w:ind w:left="0"/>
              <w:jc w:val="left"/>
            </w:pPr>
          </w:p>
        </w:tc>
        <w:tc>
          <w:tcPr>
            <w:tcW w:w="4649" w:type="dxa"/>
            <w:vAlign w:val="center"/>
          </w:tcPr>
          <w:p>
            <w:pPr>
              <w:ind w:left="0"/>
              <w:jc w:val="left"/>
            </w:pPr>
          </w:p>
        </w:tc>
      </w:tr>
      <w:tr>
        <w:tc>
          <w:tcPr>
            <w:tcW w:w="2268" w:type="dxa"/>
            <w:vAlign w:val="center"/>
          </w:tcPr>
          <w:p>
            <w:pPr>
              <w:ind w:left="0"/>
              <w:jc w:val="left"/>
            </w:pPr>
            <w:r>
              <w:rPr>
                <w:lang w:val="pt-BR"/>
              </w:rPr>
              <w:t>er</w:t>
            </w:r>
          </w:p>
        </w:tc>
        <w:tc>
          <w:tcPr>
            <w:tcW w:w="1701" w:type="dxa"/>
            <w:vAlign w:val="center"/>
          </w:tcPr>
          <w:p>
            <w:pPr>
              <w:ind w:left="0"/>
              <w:jc w:val="left"/>
            </w:pPr>
            <w:r>
              <w:rPr>
                <w:lang w:val="pt-BR"/>
              </w:rPr>
              <w:t>BOOL</w:t>
            </w:r>
          </w:p>
        </w:tc>
        <w:tc>
          <w:tcPr>
            <w:tcW w:w="4649" w:type="dxa"/>
            <w:vAlign w:val="center"/>
          </w:tcPr>
          <w:p>
            <w:pPr>
              <w:ind w:left="0"/>
              <w:jc w:val="left"/>
              <w:rPr>
                <w:lang w:val="pt-PT"/>
              </w:rPr>
            </w:pPr>
            <w:r>
              <w:rPr>
                <w:lang w:val="pt-BR"/>
              </w:rPr>
              <w:t>Flag de erro, sem erro = 0, erro = 1</w:t>
            </w:r>
          </w:p>
        </w:tc>
      </w:tr>
      <w:tr>
        <w:tc>
          <w:tcPr>
            <w:tcW w:w="2268" w:type="dxa"/>
            <w:vAlign w:val="center"/>
          </w:tcPr>
          <w:p>
            <w:pPr>
              <w:ind w:left="0"/>
              <w:jc w:val="left"/>
            </w:pPr>
            <w:r>
              <w:rPr>
                <w:lang w:val="pt-BR"/>
              </w:rPr>
              <w:t>Analógico_skal</w:t>
            </w:r>
          </w:p>
        </w:tc>
        <w:tc>
          <w:tcPr>
            <w:tcW w:w="1701" w:type="dxa"/>
            <w:vAlign w:val="center"/>
          </w:tcPr>
          <w:p>
            <w:pPr>
              <w:ind w:left="0"/>
              <w:jc w:val="left"/>
            </w:pPr>
            <w:r>
              <w:rPr>
                <w:lang w:val="pt-BR"/>
              </w:rPr>
              <w:t>REAL</w:t>
            </w:r>
          </w:p>
        </w:tc>
        <w:tc>
          <w:tcPr>
            <w:tcW w:w="4649" w:type="dxa"/>
            <w:vAlign w:val="center"/>
          </w:tcPr>
          <w:p>
            <w:pPr>
              <w:ind w:left="0"/>
              <w:jc w:val="left"/>
              <w:rPr>
                <w:lang w:val="es-ES"/>
              </w:rPr>
            </w:pPr>
            <w:r>
              <w:rPr>
                <w:lang w:val="pt-BR"/>
              </w:rPr>
              <w:t>Valor analógico escalonado entre mn..mx</w:t>
            </w:r>
          </w:p>
          <w:p>
            <w:pPr>
              <w:ind w:left="0"/>
              <w:jc w:val="left"/>
            </w:pPr>
            <w:r>
              <w:rPr>
                <w:lang w:val="pt-BR"/>
              </w:rPr>
              <w:t>Em caso de erro = 0</w:t>
            </w:r>
          </w:p>
        </w:tc>
      </w:tr>
    </w:tbl>
    <w:p>
      <w:pPr>
        <w:ind w:left="567"/>
        <w:rPr>
          <w:rFonts w:cs="Arial"/>
        </w:rPr>
      </w:pPr>
    </w:p>
    <w:p>
      <w:pPr>
        <w:rPr>
          <w:lang w:val="pt-PT"/>
        </w:rPr>
      </w:pPr>
      <w:r>
        <w:rPr>
          <w:lang w:val="pt-BR"/>
        </w:rPr>
        <w:t>Para a solução da tarefa é usada a seguinte fórmula:</w:t>
      </w:r>
    </w:p>
    <w:p>
      <w:pPr>
        <w:rPr>
          <w:rFonts w:cs="Arial"/>
        </w:rPr>
      </w:pPr>
      <w:r>
        <w:rPr>
          <w:lang w:val="pt-BR"/>
        </w:rPr>
        <w:object w:dxaOrig="5679" w:dyaOrig="620">
          <v:shape id="_x0000_i1027" type="#_x0000_t75" style="width:284.45pt;height:30.2pt" o:ole="">
            <v:imagedata r:id="rId80" o:title=""/>
          </v:shape>
          <o:OLEObject Type="Embed" ProgID="Equation.3" ShapeID="_x0000_i1027" DrawAspect="Content" ObjectID="_1575361370" r:id="rId81"/>
        </w:object>
      </w:r>
    </w:p>
    <w:p>
      <w:pPr>
        <w:rPr>
          <w:lang w:val="pt-PT"/>
        </w:rPr>
      </w:pPr>
      <w:r>
        <w:rPr>
          <w:lang w:val="pt-BR"/>
        </w:rPr>
        <w:t>Para esta tarefa de exercício é necessário um sinal analógico. O operando utilizado para isto deve ser registrado na tabela de variáveis PLC.</w:t>
      </w:r>
    </w:p>
    <w:tbl>
      <w:tblPr>
        <w:tblW w:w="862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87"/>
        <w:gridCol w:w="1363"/>
        <w:gridCol w:w="3402"/>
      </w:tblGrid>
      <w:tr>
        <w:trPr>
          <w:trHeight w:val="427"/>
        </w:trPr>
        <w:tc>
          <w:tcPr>
            <w:tcW w:w="2268" w:type="dxa"/>
            <w:shd w:val="clear" w:color="auto" w:fill="auto"/>
          </w:tcPr>
          <w:p>
            <w:pPr>
              <w:ind w:left="0"/>
              <w:jc w:val="left"/>
              <w:rPr>
                <w:rFonts w:cs="Arial"/>
                <w:b/>
              </w:rPr>
            </w:pPr>
            <w:r>
              <w:rPr>
                <w:rFonts w:cs="Arial"/>
                <w:b/>
                <w:bCs/>
                <w:lang w:val="pt-BR"/>
              </w:rPr>
              <w:t>Nome</w:t>
            </w:r>
          </w:p>
        </w:tc>
        <w:tc>
          <w:tcPr>
            <w:tcW w:w="1587" w:type="dxa"/>
            <w:shd w:val="clear" w:color="auto" w:fill="auto"/>
          </w:tcPr>
          <w:p>
            <w:pPr>
              <w:ind w:left="0"/>
              <w:jc w:val="left"/>
              <w:rPr>
                <w:rFonts w:cs="Arial"/>
                <w:b/>
                <w:spacing w:val="-2"/>
              </w:rPr>
            </w:pPr>
            <w:r>
              <w:rPr>
                <w:rFonts w:cs="Arial"/>
                <w:b/>
                <w:bCs/>
                <w:spacing w:val="-2"/>
                <w:lang w:val="pt-BR"/>
              </w:rPr>
              <w:t>Tipo de dados</w:t>
            </w:r>
          </w:p>
        </w:tc>
        <w:tc>
          <w:tcPr>
            <w:tcW w:w="1363" w:type="dxa"/>
            <w:shd w:val="clear" w:color="auto" w:fill="auto"/>
          </w:tcPr>
          <w:p>
            <w:pPr>
              <w:ind w:left="0"/>
              <w:jc w:val="left"/>
              <w:rPr>
                <w:rFonts w:cs="Arial"/>
                <w:b/>
              </w:rPr>
            </w:pPr>
            <w:r>
              <w:rPr>
                <w:rFonts w:cs="Arial"/>
                <w:b/>
                <w:bCs/>
                <w:lang w:val="pt-BR"/>
              </w:rPr>
              <w:t>Endereço</w:t>
            </w:r>
          </w:p>
        </w:tc>
        <w:tc>
          <w:tcPr>
            <w:tcW w:w="3402" w:type="dxa"/>
            <w:shd w:val="clear" w:color="auto" w:fill="auto"/>
          </w:tcPr>
          <w:p>
            <w:pPr>
              <w:ind w:left="0"/>
              <w:jc w:val="left"/>
              <w:rPr>
                <w:rFonts w:cs="Arial"/>
                <w:b/>
              </w:rPr>
            </w:pPr>
            <w:r>
              <w:rPr>
                <w:rFonts w:cs="Arial"/>
                <w:b/>
                <w:bCs/>
                <w:lang w:val="pt-BR"/>
              </w:rPr>
              <w:t>Comentário</w:t>
            </w:r>
          </w:p>
        </w:tc>
      </w:tr>
      <w:tr>
        <w:tc>
          <w:tcPr>
            <w:tcW w:w="2268" w:type="dxa"/>
            <w:shd w:val="clear" w:color="auto" w:fill="auto"/>
          </w:tcPr>
          <w:p>
            <w:pPr>
              <w:ind w:left="0"/>
              <w:jc w:val="left"/>
              <w:rPr>
                <w:rFonts w:cs="Arial"/>
              </w:rPr>
            </w:pPr>
            <w:r>
              <w:rPr>
                <w:rFonts w:cs="Arial"/>
                <w:lang w:val="pt-BR"/>
              </w:rPr>
              <w:t>B1</w:t>
            </w:r>
          </w:p>
        </w:tc>
        <w:tc>
          <w:tcPr>
            <w:tcW w:w="1587" w:type="dxa"/>
            <w:shd w:val="clear" w:color="auto" w:fill="auto"/>
          </w:tcPr>
          <w:p>
            <w:pPr>
              <w:ind w:left="0"/>
              <w:jc w:val="left"/>
              <w:rPr>
                <w:rFonts w:cs="Arial"/>
              </w:rPr>
            </w:pPr>
            <w:r>
              <w:rPr>
                <w:rFonts w:cs="Arial"/>
                <w:lang w:val="pt-BR"/>
              </w:rPr>
              <w:t>INT</w:t>
            </w:r>
          </w:p>
        </w:tc>
        <w:tc>
          <w:tcPr>
            <w:tcW w:w="1363" w:type="dxa"/>
            <w:shd w:val="clear" w:color="auto" w:fill="auto"/>
          </w:tcPr>
          <w:p>
            <w:pPr>
              <w:ind w:left="0"/>
              <w:jc w:val="left"/>
              <w:rPr>
                <w:rFonts w:cs="Arial"/>
              </w:rPr>
            </w:pPr>
            <w:r>
              <w:rPr>
                <w:rFonts w:cs="Arial"/>
                <w:lang w:val="pt-BR"/>
              </w:rPr>
              <w:t>%EW64</w:t>
            </w:r>
          </w:p>
        </w:tc>
        <w:tc>
          <w:tcPr>
            <w:tcW w:w="3402" w:type="dxa"/>
            <w:shd w:val="clear" w:color="auto" w:fill="auto"/>
          </w:tcPr>
          <w:p>
            <w:pPr>
              <w:ind w:left="0"/>
              <w:jc w:val="left"/>
              <w:rPr>
                <w:rFonts w:cs="Arial"/>
              </w:rPr>
            </w:pPr>
            <w:r>
              <w:rPr>
                <w:rFonts w:cs="Arial"/>
                <w:lang w:val="pt-BR"/>
              </w:rPr>
              <w:t>Nível de abastecimento entre 0...27648</w:t>
            </w:r>
          </w:p>
        </w:tc>
      </w:tr>
    </w:tbl>
    <w:p/>
    <w:p>
      <w:pPr>
        <w:pStyle w:val="berschrift2"/>
      </w:pPr>
      <w:bookmarkStart w:id="47" w:name="_Toc488401947"/>
      <w:proofErr w:type="spellStart"/>
      <w:r>
        <w:lastRenderedPageBreak/>
        <w:t>Planejamento</w:t>
      </w:r>
      <w:bookmarkEnd w:id="47"/>
      <w:proofErr w:type="spellEnd"/>
    </w:p>
    <w:p>
      <w:pPr>
        <w:rPr>
          <w:lang w:val="pt-PT"/>
        </w:rPr>
      </w:pPr>
      <w:r>
        <w:rPr>
          <w:lang w:val="pt-BR"/>
        </w:rPr>
        <w:t>Agora, planeje você por sua conta a implementação da tarefa definida!</w:t>
      </w:r>
    </w:p>
    <w:p>
      <w:pPr>
        <w:pStyle w:val="berschrift2"/>
      </w:pPr>
      <w:bookmarkStart w:id="48" w:name="_Toc488401948"/>
      <w:proofErr w:type="spellStart"/>
      <w:r>
        <w:t>Lista</w:t>
      </w:r>
      <w:proofErr w:type="spellEnd"/>
      <w:r>
        <w:t xml:space="preserve"> de </w:t>
      </w:r>
      <w:proofErr w:type="spellStart"/>
      <w:r>
        <w:t>verificação</w:t>
      </w:r>
      <w:proofErr w:type="spellEnd"/>
      <w:r>
        <w:t xml:space="preserve"> – </w:t>
      </w:r>
      <w:proofErr w:type="spellStart"/>
      <w:r>
        <w:t>Exercício</w:t>
      </w:r>
      <w:bookmarkEnd w:id="48"/>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
        <w:gridCol w:w="6350"/>
        <w:gridCol w:w="1247"/>
      </w:tblGrid>
      <w:tr>
        <w:trPr>
          <w:trHeight w:hRule="exact" w:val="397"/>
        </w:trPr>
        <w:tc>
          <w:tcPr>
            <w:tcW w:w="1020" w:type="dxa"/>
            <w:shd w:val="clear" w:color="auto" w:fill="auto"/>
          </w:tcPr>
          <w:p>
            <w:pPr>
              <w:ind w:left="0"/>
              <w:jc w:val="center"/>
              <w:rPr>
                <w:b/>
              </w:rPr>
            </w:pPr>
            <w:r>
              <w:rPr>
                <w:b/>
                <w:bCs/>
                <w:lang w:val="pt-BR"/>
              </w:rPr>
              <w:t>Nº</w:t>
            </w:r>
          </w:p>
        </w:tc>
        <w:tc>
          <w:tcPr>
            <w:tcW w:w="6350" w:type="dxa"/>
            <w:shd w:val="clear" w:color="auto" w:fill="auto"/>
          </w:tcPr>
          <w:p>
            <w:pPr>
              <w:ind w:left="0"/>
              <w:jc w:val="left"/>
              <w:rPr>
                <w:b/>
              </w:rPr>
            </w:pPr>
            <w:r>
              <w:rPr>
                <w:b/>
                <w:bCs/>
                <w:lang w:val="pt-BR"/>
              </w:rPr>
              <w:t>Descrição</w:t>
            </w:r>
          </w:p>
        </w:tc>
        <w:tc>
          <w:tcPr>
            <w:tcW w:w="1247" w:type="dxa"/>
            <w:shd w:val="clear" w:color="auto" w:fill="auto"/>
          </w:tcPr>
          <w:p>
            <w:pPr>
              <w:ind w:left="0"/>
              <w:rPr>
                <w:b/>
              </w:rPr>
            </w:pPr>
            <w:r>
              <w:rPr>
                <w:b/>
                <w:bCs/>
                <w:lang w:val="pt-BR"/>
              </w:rPr>
              <w:t>Verificado</w:t>
            </w:r>
          </w:p>
        </w:tc>
      </w:tr>
      <w:tr>
        <w:trPr>
          <w:trHeight w:val="585"/>
        </w:trPr>
        <w:tc>
          <w:tcPr>
            <w:tcW w:w="1020" w:type="dxa"/>
            <w:shd w:val="clear" w:color="auto" w:fill="auto"/>
            <w:vAlign w:val="center"/>
          </w:tcPr>
          <w:p>
            <w:pPr>
              <w:spacing w:before="0" w:after="0"/>
              <w:ind w:left="0"/>
              <w:jc w:val="center"/>
            </w:pPr>
            <w:r>
              <w:rPr>
                <w:lang w:val="pt-BR"/>
              </w:rPr>
              <w:t>1</w:t>
            </w:r>
          </w:p>
        </w:tc>
        <w:tc>
          <w:tcPr>
            <w:tcW w:w="6350" w:type="dxa"/>
            <w:shd w:val="clear" w:color="auto" w:fill="auto"/>
            <w:vAlign w:val="center"/>
          </w:tcPr>
          <w:p>
            <w:pPr>
              <w:spacing w:before="0" w:after="0"/>
              <w:ind w:left="0"/>
              <w:jc w:val="left"/>
              <w:rPr>
                <w:lang w:val="pt-PT"/>
              </w:rPr>
            </w:pPr>
            <w:r>
              <w:rPr>
                <w:lang w:val="pt-BR"/>
              </w:rPr>
              <w:t>Operando inserido na tabela de variáveis PLC</w:t>
            </w:r>
          </w:p>
        </w:tc>
        <w:tc>
          <w:tcPr>
            <w:tcW w:w="1247" w:type="dxa"/>
            <w:shd w:val="clear" w:color="auto" w:fill="auto"/>
          </w:tcPr>
          <w:p>
            <w:pPr>
              <w:ind w:left="0"/>
              <w:rPr>
                <w:lang w:val="pt-PT"/>
              </w:rPr>
            </w:pPr>
          </w:p>
        </w:tc>
      </w:tr>
      <w:tr>
        <w:trPr>
          <w:trHeight w:val="585"/>
        </w:trPr>
        <w:tc>
          <w:tcPr>
            <w:tcW w:w="1020" w:type="dxa"/>
            <w:shd w:val="clear" w:color="auto" w:fill="auto"/>
            <w:vAlign w:val="center"/>
          </w:tcPr>
          <w:p>
            <w:pPr>
              <w:spacing w:before="0" w:after="0"/>
              <w:ind w:left="0"/>
              <w:jc w:val="center"/>
            </w:pPr>
            <w:proofErr w:type="gramStart"/>
            <w:r>
              <w:rPr>
                <w:lang w:val="pt-BR"/>
              </w:rPr>
              <w:t>2</w:t>
            </w:r>
            <w:proofErr w:type="gramEnd"/>
          </w:p>
        </w:tc>
        <w:tc>
          <w:tcPr>
            <w:tcW w:w="6350" w:type="dxa"/>
            <w:shd w:val="clear" w:color="auto" w:fill="auto"/>
            <w:vAlign w:val="center"/>
          </w:tcPr>
          <w:p>
            <w:pPr>
              <w:spacing w:before="0" w:after="0"/>
              <w:ind w:left="0"/>
              <w:jc w:val="left"/>
            </w:pPr>
            <w:r>
              <w:rPr>
                <w:lang w:val="pt-BR"/>
              </w:rPr>
              <w:t>Função FC: "Escalar" criado</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3</w:t>
            </w:r>
          </w:p>
        </w:tc>
        <w:tc>
          <w:tcPr>
            <w:tcW w:w="6350" w:type="dxa"/>
            <w:shd w:val="clear" w:color="auto" w:fill="auto"/>
            <w:vAlign w:val="center"/>
          </w:tcPr>
          <w:p>
            <w:pPr>
              <w:spacing w:before="0" w:after="0"/>
              <w:ind w:left="0"/>
              <w:jc w:val="left"/>
            </w:pPr>
            <w:r>
              <w:rPr>
                <w:lang w:val="pt-BR"/>
              </w:rPr>
              <w:t>Interface definida</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4</w:t>
            </w:r>
          </w:p>
        </w:tc>
        <w:tc>
          <w:tcPr>
            <w:tcW w:w="6350" w:type="dxa"/>
            <w:shd w:val="clear" w:color="auto" w:fill="auto"/>
            <w:vAlign w:val="center"/>
          </w:tcPr>
          <w:p>
            <w:pPr>
              <w:spacing w:before="0" w:after="0"/>
              <w:ind w:left="0"/>
              <w:jc w:val="left"/>
            </w:pPr>
            <w:r>
              <w:rPr>
                <w:lang w:val="pt-BR"/>
              </w:rPr>
              <w:t>Função programada</w:t>
            </w:r>
          </w:p>
        </w:tc>
        <w:tc>
          <w:tcPr>
            <w:tcW w:w="1247" w:type="dxa"/>
            <w:shd w:val="clear" w:color="auto" w:fill="auto"/>
            <w:vAlign w:val="center"/>
          </w:tcPr>
          <w:p>
            <w:pPr>
              <w:ind w:left="0"/>
            </w:pPr>
          </w:p>
        </w:tc>
      </w:tr>
      <w:tr>
        <w:trPr>
          <w:trHeight w:val="585"/>
        </w:trPr>
        <w:tc>
          <w:tcPr>
            <w:tcW w:w="1020" w:type="dxa"/>
            <w:shd w:val="clear" w:color="auto" w:fill="auto"/>
            <w:vAlign w:val="center"/>
          </w:tcPr>
          <w:p>
            <w:pPr>
              <w:spacing w:before="0" w:after="0"/>
              <w:ind w:left="0"/>
              <w:jc w:val="center"/>
            </w:pPr>
            <w:r>
              <w:rPr>
                <w:lang w:val="pt-BR"/>
              </w:rPr>
              <w:t>5</w:t>
            </w:r>
          </w:p>
        </w:tc>
        <w:tc>
          <w:tcPr>
            <w:tcW w:w="6350" w:type="dxa"/>
            <w:shd w:val="clear" w:color="auto" w:fill="auto"/>
            <w:vAlign w:val="center"/>
          </w:tcPr>
          <w:p>
            <w:pPr>
              <w:spacing w:before="0" w:after="0"/>
              <w:ind w:left="0"/>
              <w:jc w:val="left"/>
              <w:rPr>
                <w:lang w:val="pt-PT"/>
              </w:rPr>
            </w:pPr>
            <w:r>
              <w:rPr>
                <w:lang w:val="pt-BR"/>
              </w:rPr>
              <w:t>Função "Escalar" inserida na rede 1 do OB1</w:t>
            </w:r>
          </w:p>
        </w:tc>
        <w:tc>
          <w:tcPr>
            <w:tcW w:w="1247" w:type="dxa"/>
            <w:shd w:val="clear" w:color="auto" w:fill="auto"/>
          </w:tcPr>
          <w:p>
            <w:pPr>
              <w:ind w:left="0"/>
              <w:rPr>
                <w:lang w:val="pt-PT"/>
              </w:rPr>
            </w:pPr>
          </w:p>
        </w:tc>
      </w:tr>
      <w:tr>
        <w:trPr>
          <w:trHeight w:val="585"/>
        </w:trPr>
        <w:tc>
          <w:tcPr>
            <w:tcW w:w="1020" w:type="dxa"/>
            <w:shd w:val="clear" w:color="auto" w:fill="auto"/>
            <w:vAlign w:val="center"/>
          </w:tcPr>
          <w:p>
            <w:pPr>
              <w:spacing w:before="0" w:after="0"/>
              <w:ind w:left="0"/>
              <w:jc w:val="center"/>
            </w:pPr>
            <w:proofErr w:type="gramStart"/>
            <w:r>
              <w:rPr>
                <w:lang w:val="pt-BR"/>
              </w:rPr>
              <w:t>6</w:t>
            </w:r>
            <w:proofErr w:type="gramEnd"/>
          </w:p>
        </w:tc>
        <w:tc>
          <w:tcPr>
            <w:tcW w:w="6350" w:type="dxa"/>
            <w:shd w:val="clear" w:color="auto" w:fill="auto"/>
            <w:vAlign w:val="center"/>
          </w:tcPr>
          <w:p>
            <w:pPr>
              <w:spacing w:before="0" w:after="0"/>
              <w:ind w:left="0"/>
              <w:jc w:val="left"/>
            </w:pPr>
            <w:r>
              <w:rPr>
                <w:lang w:val="pt-BR"/>
              </w:rPr>
              <w:t>Variáveis de entrada funcionalizadas</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7</w:t>
            </w:r>
          </w:p>
        </w:tc>
        <w:tc>
          <w:tcPr>
            <w:tcW w:w="6350" w:type="dxa"/>
            <w:shd w:val="clear" w:color="auto" w:fill="auto"/>
            <w:vAlign w:val="center"/>
          </w:tcPr>
          <w:p>
            <w:pPr>
              <w:spacing w:before="0" w:after="0"/>
              <w:ind w:left="0"/>
              <w:jc w:val="left"/>
            </w:pPr>
            <w:r>
              <w:rPr>
                <w:lang w:val="pt-BR"/>
              </w:rPr>
              <w:t>Variáveis de saída funcionalizadas</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8</w:t>
            </w:r>
          </w:p>
        </w:tc>
        <w:tc>
          <w:tcPr>
            <w:tcW w:w="6350" w:type="dxa"/>
            <w:shd w:val="clear" w:color="auto" w:fill="auto"/>
            <w:vAlign w:val="center"/>
          </w:tcPr>
          <w:p>
            <w:pPr>
              <w:spacing w:before="0" w:after="0"/>
              <w:ind w:left="0"/>
              <w:jc w:val="left"/>
              <w:rPr>
                <w:lang w:val="pt-PT"/>
              </w:rPr>
            </w:pPr>
            <w:r>
              <w:rPr>
                <w:lang w:val="pt-BR"/>
              </w:rPr>
              <w:t>Tradução com sucesso e sem mensagem de erro</w:t>
            </w:r>
          </w:p>
        </w:tc>
        <w:tc>
          <w:tcPr>
            <w:tcW w:w="1247" w:type="dxa"/>
            <w:shd w:val="clear" w:color="auto" w:fill="auto"/>
          </w:tcPr>
          <w:p>
            <w:pPr>
              <w:ind w:left="0"/>
              <w:rPr>
                <w:lang w:val="pt-PT"/>
              </w:rPr>
            </w:pPr>
          </w:p>
        </w:tc>
      </w:tr>
      <w:tr>
        <w:trPr>
          <w:trHeight w:val="585"/>
        </w:trPr>
        <w:tc>
          <w:tcPr>
            <w:tcW w:w="1020" w:type="dxa"/>
            <w:shd w:val="clear" w:color="auto" w:fill="auto"/>
            <w:vAlign w:val="center"/>
          </w:tcPr>
          <w:p>
            <w:pPr>
              <w:spacing w:before="0" w:after="0"/>
              <w:ind w:left="0"/>
              <w:jc w:val="center"/>
            </w:pPr>
            <w:proofErr w:type="gramStart"/>
            <w:r>
              <w:rPr>
                <w:lang w:val="pt-BR"/>
              </w:rPr>
              <w:t>9</w:t>
            </w:r>
            <w:proofErr w:type="gramEnd"/>
          </w:p>
        </w:tc>
        <w:tc>
          <w:tcPr>
            <w:tcW w:w="6350" w:type="dxa"/>
            <w:shd w:val="clear" w:color="auto" w:fill="auto"/>
            <w:vAlign w:val="center"/>
          </w:tcPr>
          <w:p>
            <w:pPr>
              <w:spacing w:before="0" w:after="0"/>
              <w:ind w:left="0"/>
              <w:jc w:val="left"/>
              <w:rPr>
                <w:lang w:val="pt-PT"/>
              </w:rPr>
            </w:pPr>
            <w:r>
              <w:rPr>
                <w:lang w:val="pt-BR"/>
              </w:rPr>
              <w:t>Carregado com sucesso e sem mensagem de erro</w:t>
            </w:r>
          </w:p>
        </w:tc>
        <w:tc>
          <w:tcPr>
            <w:tcW w:w="1247" w:type="dxa"/>
            <w:shd w:val="clear" w:color="auto" w:fill="auto"/>
          </w:tcPr>
          <w:p>
            <w:pPr>
              <w:ind w:left="0"/>
              <w:rPr>
                <w:lang w:val="pt-PT"/>
              </w:rPr>
            </w:pPr>
          </w:p>
        </w:tc>
      </w:tr>
      <w:tr>
        <w:trPr>
          <w:trHeight w:val="585"/>
        </w:trPr>
        <w:tc>
          <w:tcPr>
            <w:tcW w:w="1020" w:type="dxa"/>
            <w:shd w:val="clear" w:color="auto" w:fill="auto"/>
            <w:vAlign w:val="center"/>
          </w:tcPr>
          <w:p>
            <w:pPr>
              <w:spacing w:before="0" w:after="0"/>
              <w:ind w:left="0"/>
              <w:jc w:val="center"/>
            </w:pPr>
            <w:r>
              <w:rPr>
                <w:lang w:val="pt-BR"/>
              </w:rPr>
              <w:t>10</w:t>
            </w:r>
          </w:p>
        </w:tc>
        <w:tc>
          <w:tcPr>
            <w:tcW w:w="6350" w:type="dxa"/>
            <w:shd w:val="clear" w:color="auto" w:fill="auto"/>
            <w:vAlign w:val="center"/>
          </w:tcPr>
          <w:p>
            <w:pPr>
              <w:spacing w:before="0" w:after="0"/>
              <w:ind w:left="0"/>
              <w:jc w:val="left"/>
              <w:rPr>
                <w:lang w:val="pt-PT"/>
              </w:rPr>
            </w:pPr>
            <w:r>
              <w:rPr>
                <w:lang w:val="pt-BR"/>
              </w:rPr>
              <w:t>Valor analógico para nível de abastecimento colocado em zero</w:t>
            </w:r>
          </w:p>
          <w:p>
            <w:pPr>
              <w:spacing w:before="0" w:after="0"/>
              <w:ind w:left="0"/>
              <w:jc w:val="left"/>
              <w:rPr>
                <w:lang w:val="pt-PT"/>
              </w:rPr>
            </w:pPr>
            <w:r>
              <w:rPr>
                <w:lang w:val="pt-BR"/>
              </w:rPr>
              <w:t>Resultado nível de abastecimento_skal = 0</w:t>
            </w:r>
          </w:p>
          <w:p>
            <w:pPr>
              <w:spacing w:before="0" w:after="0"/>
              <w:ind w:left="0"/>
              <w:jc w:val="left"/>
            </w:pPr>
            <w:r>
              <w:rPr>
                <w:lang w:val="pt-BR"/>
              </w:rPr>
              <w:t>Resultado er = FALSE</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11</w:t>
            </w:r>
          </w:p>
        </w:tc>
        <w:tc>
          <w:tcPr>
            <w:tcW w:w="6350" w:type="dxa"/>
            <w:shd w:val="clear" w:color="auto" w:fill="auto"/>
            <w:vAlign w:val="center"/>
          </w:tcPr>
          <w:p>
            <w:pPr>
              <w:spacing w:before="0" w:after="0"/>
              <w:ind w:left="0"/>
              <w:jc w:val="left"/>
              <w:rPr>
                <w:lang w:val="pt-PT"/>
              </w:rPr>
            </w:pPr>
            <w:r>
              <w:rPr>
                <w:lang w:val="pt-BR"/>
              </w:rPr>
              <w:t>Valor analógico para nível de abastecimento colocado em 27648</w:t>
            </w:r>
          </w:p>
          <w:p>
            <w:pPr>
              <w:spacing w:before="0" w:after="0"/>
              <w:ind w:left="0"/>
              <w:jc w:val="left"/>
              <w:rPr>
                <w:lang w:val="pt-PT"/>
              </w:rPr>
            </w:pPr>
            <w:r>
              <w:rPr>
                <w:lang w:val="pt-BR"/>
              </w:rPr>
              <w:t>Resultado nível de abastecimento_skal = 12.0</w:t>
            </w:r>
          </w:p>
          <w:p>
            <w:pPr>
              <w:spacing w:before="0" w:after="0"/>
              <w:ind w:left="0"/>
              <w:jc w:val="left"/>
            </w:pPr>
            <w:r>
              <w:rPr>
                <w:lang w:val="pt-BR"/>
              </w:rPr>
              <w:t>Resultado er = FALSE</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12</w:t>
            </w:r>
          </w:p>
        </w:tc>
        <w:tc>
          <w:tcPr>
            <w:tcW w:w="6350" w:type="dxa"/>
            <w:shd w:val="clear" w:color="auto" w:fill="auto"/>
            <w:vAlign w:val="center"/>
          </w:tcPr>
          <w:p>
            <w:pPr>
              <w:spacing w:before="0" w:after="0"/>
              <w:ind w:left="0"/>
              <w:jc w:val="left"/>
              <w:rPr>
                <w:lang w:val="pt-PT"/>
              </w:rPr>
            </w:pPr>
            <w:r>
              <w:rPr>
                <w:lang w:val="pt-BR"/>
              </w:rPr>
              <w:t>Valor analógico para nível de abastecimento em 13824</w:t>
            </w:r>
          </w:p>
          <w:p>
            <w:pPr>
              <w:spacing w:before="0" w:after="0"/>
              <w:ind w:left="0"/>
              <w:jc w:val="left"/>
              <w:rPr>
                <w:lang w:val="pt-PT"/>
              </w:rPr>
            </w:pPr>
            <w:r>
              <w:rPr>
                <w:lang w:val="pt-BR"/>
              </w:rPr>
              <w:t>Resultado nível de abastecimento_skal = 6.0</w:t>
            </w:r>
          </w:p>
          <w:p>
            <w:pPr>
              <w:spacing w:before="0" w:after="0"/>
              <w:ind w:left="0"/>
              <w:jc w:val="left"/>
            </w:pPr>
            <w:r>
              <w:rPr>
                <w:lang w:val="pt-BR"/>
              </w:rPr>
              <w:t>Resultado er = FALSE</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13</w:t>
            </w:r>
          </w:p>
        </w:tc>
        <w:tc>
          <w:tcPr>
            <w:tcW w:w="6350" w:type="dxa"/>
            <w:shd w:val="clear" w:color="auto" w:fill="auto"/>
            <w:vAlign w:val="center"/>
          </w:tcPr>
          <w:p>
            <w:pPr>
              <w:spacing w:before="0" w:after="0"/>
              <w:ind w:left="0"/>
              <w:jc w:val="left"/>
              <w:rPr>
                <w:lang w:val="pt-PT"/>
              </w:rPr>
            </w:pPr>
            <w:r>
              <w:rPr>
                <w:lang w:val="pt-BR"/>
              </w:rPr>
              <w:t>Controlar operando (mx = 0.0)</w:t>
            </w:r>
          </w:p>
          <w:p>
            <w:pPr>
              <w:spacing w:before="0" w:after="0"/>
              <w:ind w:left="0"/>
              <w:jc w:val="left"/>
              <w:rPr>
                <w:lang w:val="pt-PT"/>
              </w:rPr>
            </w:pPr>
            <w:r>
              <w:rPr>
                <w:lang w:val="pt-BR"/>
              </w:rPr>
              <w:t>Resultado nível de abastecimento_skal = 0</w:t>
            </w:r>
          </w:p>
          <w:p>
            <w:pPr>
              <w:spacing w:before="0" w:after="0"/>
              <w:ind w:left="0"/>
              <w:jc w:val="left"/>
            </w:pPr>
            <w:r>
              <w:rPr>
                <w:lang w:val="pt-BR"/>
              </w:rPr>
              <w:t>Resultado variável er = TRUE</w:t>
            </w:r>
          </w:p>
        </w:tc>
        <w:tc>
          <w:tcPr>
            <w:tcW w:w="1247" w:type="dxa"/>
            <w:shd w:val="clear" w:color="auto" w:fill="auto"/>
          </w:tcPr>
          <w:p>
            <w:pPr>
              <w:ind w:left="0"/>
            </w:pPr>
          </w:p>
        </w:tc>
      </w:tr>
      <w:tr>
        <w:trPr>
          <w:trHeight w:val="585"/>
        </w:trPr>
        <w:tc>
          <w:tcPr>
            <w:tcW w:w="1020" w:type="dxa"/>
            <w:shd w:val="clear" w:color="auto" w:fill="auto"/>
            <w:vAlign w:val="center"/>
          </w:tcPr>
          <w:p>
            <w:pPr>
              <w:spacing w:before="0" w:after="0"/>
              <w:ind w:left="0"/>
              <w:jc w:val="center"/>
            </w:pPr>
            <w:r>
              <w:rPr>
                <w:lang w:val="pt-BR"/>
              </w:rPr>
              <w:t>14</w:t>
            </w:r>
          </w:p>
        </w:tc>
        <w:tc>
          <w:tcPr>
            <w:tcW w:w="6350" w:type="dxa"/>
            <w:shd w:val="clear" w:color="auto" w:fill="auto"/>
            <w:vAlign w:val="center"/>
          </w:tcPr>
          <w:p>
            <w:pPr>
              <w:spacing w:before="0" w:after="0"/>
              <w:ind w:left="0"/>
              <w:jc w:val="left"/>
            </w:pPr>
            <w:r>
              <w:rPr>
                <w:lang w:val="pt-BR"/>
              </w:rPr>
              <w:t>Projeto arquivado com sucesso</w:t>
            </w:r>
          </w:p>
        </w:tc>
        <w:tc>
          <w:tcPr>
            <w:tcW w:w="1247" w:type="dxa"/>
            <w:shd w:val="clear" w:color="auto" w:fill="auto"/>
          </w:tcPr>
          <w:p>
            <w:pPr>
              <w:ind w:left="0"/>
            </w:pPr>
          </w:p>
        </w:tc>
      </w:tr>
    </w:tbl>
    <w:p/>
    <w:p>
      <w:pPr>
        <w:pStyle w:val="berschrift1"/>
      </w:pPr>
      <w:r>
        <w:rPr>
          <w:b w:val="0"/>
          <w:lang w:val="pt-BR"/>
        </w:rPr>
        <w:br w:type="page"/>
      </w:r>
      <w:bookmarkStart w:id="49" w:name="_Toc488401949"/>
      <w:r>
        <w:rPr>
          <w:lang w:val="pt-BR"/>
        </w:rPr>
        <w:lastRenderedPageBreak/>
        <w:t xml:space="preserve">Informação </w:t>
      </w:r>
      <w:proofErr w:type="spellStart"/>
      <w:r>
        <w:t>adicional</w:t>
      </w:r>
      <w:bookmarkEnd w:id="49"/>
      <w:proofErr w:type="spellEnd"/>
    </w:p>
    <w:p>
      <w:pPr>
        <w:rPr>
          <w:rStyle w:val="Hyperlink"/>
          <w:color w:val="auto"/>
          <w:u w:val="none"/>
        </w:rPr>
      </w:pPr>
      <w:r>
        <w:rPr>
          <w:lang w:val="pt-BR"/>
        </w:rPr>
        <w:t xml:space="preserve">Para instrução inicial ou aprofundamento, informações complementares estão disponíveis na forma de orientação, como por exemplo: </w:t>
      </w:r>
      <w:proofErr w:type="spellStart"/>
      <w:r>
        <w:rPr>
          <w:lang w:val="pt-BR"/>
        </w:rPr>
        <w:t>Getting</w:t>
      </w:r>
      <w:proofErr w:type="spellEnd"/>
      <w:r>
        <w:rPr>
          <w:lang w:val="pt-BR"/>
        </w:rPr>
        <w:t xml:space="preserve"> </w:t>
      </w:r>
      <w:proofErr w:type="spellStart"/>
      <w:r>
        <w:rPr>
          <w:lang w:val="pt-BR"/>
        </w:rPr>
        <w:t>Started</w:t>
      </w:r>
      <w:proofErr w:type="spellEnd"/>
      <w:r>
        <w:rPr>
          <w:lang w:val="pt-BR"/>
        </w:rPr>
        <w:t xml:space="preserve">, vídeos, tutoriais, </w:t>
      </w:r>
      <w:proofErr w:type="spellStart"/>
      <w:r>
        <w:rPr>
          <w:lang w:val="pt-BR"/>
        </w:rPr>
        <w:t>apps</w:t>
      </w:r>
      <w:proofErr w:type="spellEnd"/>
      <w:r>
        <w:rPr>
          <w:lang w:val="pt-BR"/>
        </w:rPr>
        <w:t xml:space="preserve">, manuais, guias de orientação para programação e </w:t>
      </w:r>
      <w:proofErr w:type="spellStart"/>
      <w:proofErr w:type="gramStart"/>
      <w:r>
        <w:rPr>
          <w:lang w:val="pt-BR"/>
        </w:rPr>
        <w:t>trial</w:t>
      </w:r>
      <w:proofErr w:type="spellEnd"/>
      <w:proofErr w:type="gramEnd"/>
      <w:r>
        <w:rPr>
          <w:lang w:val="pt-BR"/>
        </w:rPr>
        <w:t xml:space="preserve"> software/firmware, através do seguinte link:</w:t>
      </w:r>
      <w:r>
        <w:rPr>
          <w:lang w:val="pt-BR"/>
        </w:rPr>
        <w:tab/>
        <w:t xml:space="preserve"> </w:t>
      </w:r>
      <w:r>
        <w:rPr>
          <w:lang w:val="pt-BR"/>
        </w:rPr>
        <w:br/>
      </w:r>
      <w:r>
        <w:rPr>
          <w:lang w:val="pt-BR"/>
        </w:rPr>
        <w:br/>
      </w:r>
      <w:hyperlink r:id="rId82" w:history="1">
        <w:r>
          <w:rPr>
            <w:rStyle w:val="Hyperlink"/>
            <w:color w:val="0000FF"/>
          </w:rPr>
          <w:t>siemens.com/sce/s7-1200</w:t>
        </w:r>
      </w:hyperlink>
    </w:p>
    <w:p/>
    <w:p>
      <w:pPr>
        <w:rPr>
          <w:b/>
        </w:rPr>
      </w:pPr>
      <w:r>
        <w:rPr>
          <w:b/>
          <w:lang w:val="pt-BR"/>
        </w:rPr>
        <w:t xml:space="preserve">Pré-visualização "Informações adicionais" </w:t>
      </w:r>
    </w:p>
    <w:p>
      <w:pPr>
        <w:rPr>
          <w:rStyle w:val="Hyperlink"/>
          <w:color w:val="0000FF"/>
        </w:rPr>
      </w:pPr>
      <w:r>
        <w:rPr>
          <w:rStyle w:val="Hyperlink"/>
          <w:color w:val="0000FF"/>
          <w:sz w:val="6"/>
          <w:lang w:val="pt-BR"/>
        </w:rPr>
        <w:br/>
      </w:r>
      <w:r>
        <w:rPr>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pt-PT"/>
        </w:rPr>
      </w:pPr>
      <w:r>
        <w:rPr>
          <w:b w:val="0"/>
          <w:lang w:val="pt-BR"/>
        </w:rPr>
        <w:br w:type="column"/>
      </w:r>
      <w:r>
        <w:rPr>
          <w:b w:val="0"/>
          <w:noProof/>
        </w:rPr>
        <w:lastRenderedPageBreak/>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8369514" cy="7344000"/>
            <wp:effectExtent l="0" t="0" r="0" b="9525"/>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69514"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pt-BR"/>
        </w:rPr>
        <w:t>Informações adicionais</w:t>
      </w:r>
    </w:p>
    <w:p>
      <w:pPr>
        <w:pStyle w:val="Bodytext75pt"/>
        <w:spacing w:after="113" w:line="227" w:lineRule="atLeast"/>
        <w:rPr>
          <w:rFonts w:ascii="Arial" w:hAnsi="Arial" w:cs="Arial"/>
          <w:sz w:val="18"/>
          <w:szCs w:val="22"/>
          <w:lang w:val="pt-BR"/>
        </w:rPr>
      </w:pP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Siemens Automation Cooperates with Education</w:t>
      </w:r>
      <w:r>
        <w:rPr>
          <w:rFonts w:ascii="Arial" w:hAnsi="Arial" w:cs="Arial"/>
          <w:sz w:val="18"/>
          <w:szCs w:val="22"/>
          <w:lang w:val="pt-BR"/>
        </w:rPr>
        <w:br/>
      </w:r>
      <w:r>
        <w:rPr>
          <w:rFonts w:ascii="Arial" w:hAnsi="Arial" w:cs="Arial"/>
          <w:b/>
          <w:bCs/>
          <w:sz w:val="18"/>
          <w:szCs w:val="22"/>
          <w:lang w:val="pt-BR"/>
        </w:rPr>
        <w:t>siemens.com/sce</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Documentação de treinamento SCE</w:t>
      </w:r>
      <w:r>
        <w:rPr>
          <w:rFonts w:ascii="Arial" w:hAnsi="Arial" w:cs="Arial"/>
          <w:sz w:val="18"/>
          <w:szCs w:val="22"/>
          <w:lang w:val="pt-BR"/>
        </w:rPr>
        <w:br/>
      </w:r>
      <w:r>
        <w:rPr>
          <w:rFonts w:ascii="Arial" w:hAnsi="Arial" w:cs="Arial"/>
          <w:b/>
          <w:bCs/>
          <w:sz w:val="18"/>
          <w:szCs w:val="22"/>
          <w:lang w:val="pt-BR"/>
        </w:rPr>
        <w:t>siemens.com/sce/documents</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Pacotes para instrutor SCE</w:t>
      </w:r>
      <w:r>
        <w:rPr>
          <w:rFonts w:ascii="Arial" w:hAnsi="Arial" w:cs="Arial"/>
          <w:sz w:val="18"/>
          <w:szCs w:val="22"/>
          <w:lang w:val="pt-BR"/>
        </w:rPr>
        <w:br/>
      </w:r>
      <w:r>
        <w:rPr>
          <w:rFonts w:ascii="Arial" w:hAnsi="Arial" w:cs="Arial"/>
          <w:b/>
          <w:bCs/>
          <w:sz w:val="18"/>
          <w:szCs w:val="22"/>
          <w:lang w:val="pt-BR"/>
        </w:rPr>
        <w:t>siemens.com/sce/tp</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 xml:space="preserve">Parceiro de contato SCE </w:t>
      </w:r>
      <w:r>
        <w:rPr>
          <w:rFonts w:ascii="Arial" w:hAnsi="Arial" w:cs="Arial"/>
          <w:sz w:val="18"/>
          <w:szCs w:val="22"/>
          <w:lang w:val="pt-BR"/>
        </w:rPr>
        <w:br/>
      </w:r>
      <w:r>
        <w:rPr>
          <w:rFonts w:ascii="Arial" w:hAnsi="Arial" w:cs="Arial"/>
          <w:b/>
          <w:bCs/>
          <w:sz w:val="18"/>
          <w:szCs w:val="22"/>
          <w:lang w:val="pt-BR"/>
        </w:rPr>
        <w:t>siemens.com/sce/contact</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BR"/>
        </w:rPr>
        <w:t>Digital Enterprise</w:t>
      </w:r>
      <w:r>
        <w:rPr>
          <w:rFonts w:ascii="Arial" w:hAnsi="Arial" w:cs="Arial"/>
          <w:sz w:val="18"/>
          <w:szCs w:val="22"/>
          <w:lang w:val="pt-BR"/>
        </w:rPr>
        <w:br/>
      </w:r>
      <w:r>
        <w:rPr>
          <w:rFonts w:ascii="Arial" w:hAnsi="Arial" w:cs="Arial"/>
          <w:b/>
          <w:bCs/>
          <w:sz w:val="18"/>
          <w:szCs w:val="22"/>
          <w:lang w:val="pt-BR"/>
        </w:rPr>
        <w:t>siemens.com/digital-enterprise</w:t>
      </w:r>
    </w:p>
    <w:p>
      <w:pPr>
        <w:pStyle w:val="Bodytext75pt"/>
        <w:spacing w:after="113" w:line="227" w:lineRule="atLeast"/>
        <w:jc w:val="left"/>
        <w:rPr>
          <w:rFonts w:ascii="Arial" w:hAnsi="Arial" w:cs="Arial"/>
          <w:b/>
          <w:sz w:val="18"/>
          <w:szCs w:val="22"/>
          <w:lang w:val="pt-PT"/>
        </w:rPr>
      </w:pPr>
      <w:r>
        <w:rPr>
          <w:rFonts w:ascii="Arial" w:hAnsi="Arial"/>
          <w:sz w:val="18"/>
          <w:szCs w:val="22"/>
          <w:lang w:val="pt-BR"/>
        </w:rPr>
        <w:t xml:space="preserve">Indústria 4.0 </w:t>
      </w:r>
      <w:r>
        <w:rPr>
          <w:sz w:val="18"/>
          <w:szCs w:val="22"/>
          <w:lang w:val="pt-BR"/>
        </w:rPr>
        <w:br/>
      </w:r>
      <w:r>
        <w:rPr>
          <w:rFonts w:ascii="Arial" w:hAnsi="Arial"/>
          <w:b/>
          <w:bCs/>
          <w:sz w:val="18"/>
          <w:szCs w:val="22"/>
          <w:lang w:val="pt-BR"/>
        </w:rPr>
        <w:t>siemens.com/</w:t>
      </w:r>
      <w:r>
        <w:rPr>
          <w:lang w:val="pt-BR"/>
        </w:rPr>
        <w:t xml:space="preserve"> </w:t>
      </w:r>
      <w:r>
        <w:rPr>
          <w:rFonts w:ascii="Arial" w:hAnsi="Arial"/>
          <w:b/>
          <w:bCs/>
          <w:sz w:val="18"/>
          <w:szCs w:val="22"/>
          <w:lang w:val="pt-BR"/>
        </w:rPr>
        <w:t>future-of-manufacturing</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Totally Integrated Automation (TIA)</w:t>
      </w:r>
      <w:r>
        <w:rPr>
          <w:rFonts w:ascii="Arial" w:hAnsi="Arial" w:cs="Arial"/>
          <w:sz w:val="18"/>
          <w:szCs w:val="22"/>
          <w:lang w:val="pt-BR"/>
        </w:rPr>
        <w:br/>
      </w:r>
      <w:r>
        <w:rPr>
          <w:rFonts w:ascii="Arial" w:hAnsi="Arial" w:cs="Arial"/>
          <w:b/>
          <w:bCs/>
          <w:sz w:val="18"/>
          <w:szCs w:val="22"/>
          <w:lang w:val="pt-BR"/>
        </w:rPr>
        <w:t>siemens.com/tia</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bCs/>
          <w:sz w:val="18"/>
          <w:szCs w:val="22"/>
          <w:lang w:val="pt-BR"/>
        </w:rPr>
        <w:t>siemens.com/controller</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bCs/>
          <w:sz w:val="18"/>
          <w:szCs w:val="22"/>
          <w:lang w:val="pt-BR"/>
        </w:rPr>
        <w:t>siemens.com/simatic-doku</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BR"/>
        </w:rPr>
        <w:t>Suporte online à indústria</w:t>
      </w:r>
      <w:r>
        <w:rPr>
          <w:rFonts w:ascii="Arial" w:hAnsi="Arial" w:cs="Arial"/>
          <w:sz w:val="18"/>
          <w:szCs w:val="22"/>
          <w:lang w:val="pt-BR"/>
        </w:rPr>
        <w:br/>
      </w:r>
      <w:r>
        <w:rPr>
          <w:rFonts w:ascii="Arial" w:hAnsi="Arial" w:cs="Arial"/>
          <w:b/>
          <w:bCs/>
          <w:sz w:val="18"/>
          <w:szCs w:val="22"/>
          <w:lang w:val="pt-BR"/>
        </w:rPr>
        <w:t>support.industry.siemens.com</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BR"/>
        </w:rPr>
        <w:t xml:space="preserve">Sistema de catálogo e de pedidos Industry Mall </w:t>
      </w:r>
      <w:r>
        <w:rPr>
          <w:rFonts w:ascii="Arial" w:hAnsi="Arial" w:cs="Arial"/>
          <w:sz w:val="18"/>
          <w:szCs w:val="22"/>
          <w:lang w:val="pt-BR"/>
        </w:rPr>
        <w:br/>
      </w:r>
      <w:r>
        <w:rPr>
          <w:rFonts w:ascii="Arial" w:hAnsi="Arial" w:cs="Arial"/>
          <w:b/>
          <w:bCs/>
          <w:sz w:val="18"/>
          <w:szCs w:val="22"/>
          <w:lang w:val="pt-BR"/>
        </w:rPr>
        <w:t>mall.industry.siemens.com</w:t>
      </w:r>
    </w:p>
    <w:p>
      <w:pPr>
        <w:pStyle w:val="Bodytext75pt"/>
        <w:jc w:val="left"/>
        <w:rPr>
          <w:rFonts w:ascii="Arial" w:hAnsi="Arial" w:cs="Arial"/>
          <w:lang w:val="pt-PT"/>
        </w:rPr>
      </w:pPr>
    </w:p>
    <w:p>
      <w:pPr>
        <w:pStyle w:val="Bodytext75pt"/>
        <w:jc w:val="left"/>
        <w:rPr>
          <w:rFonts w:ascii="Arial" w:hAnsi="Arial" w:cs="Arial"/>
          <w:lang w:val="pt-PT"/>
        </w:rPr>
      </w:pPr>
      <w:r>
        <w:rPr>
          <w:rFonts w:ascii="Arial" w:hAnsi="Arial" w:cs="Arial"/>
          <w:lang w:val="pt-BR"/>
        </w:rPr>
        <w:br/>
      </w:r>
      <w:r>
        <w:rPr>
          <w:rFonts w:ascii="Arial" w:hAnsi="Arial" w:cs="Arial"/>
          <w:lang w:val="pt-BR"/>
        </w:rPr>
        <w:br/>
        <w:t>Siemens AG</w:t>
      </w:r>
      <w:r>
        <w:rPr>
          <w:rFonts w:ascii="Arial" w:hAnsi="Arial" w:cs="Arial"/>
          <w:lang w:val="pt-BR"/>
        </w:rPr>
        <w:br/>
        <w:t xml:space="preserve">Digital Factory </w:t>
      </w:r>
      <w:r>
        <w:rPr>
          <w:rFonts w:ascii="Arial" w:hAnsi="Arial" w:cs="Arial"/>
          <w:lang w:val="pt-BR"/>
        </w:rPr>
        <w:br/>
        <w:t>Caixa Postal 4848</w:t>
      </w:r>
      <w:r>
        <w:rPr>
          <w:rFonts w:ascii="Arial" w:hAnsi="Arial" w:cs="Arial"/>
          <w:lang w:val="pt-BR"/>
        </w:rPr>
        <w:br/>
        <w:t>90026 Nuremberg</w:t>
      </w:r>
      <w:r>
        <w:rPr>
          <w:rFonts w:ascii="Arial" w:hAnsi="Arial" w:cs="Arial"/>
          <w:lang w:val="pt-BR"/>
        </w:rPr>
        <w:br/>
        <w:t>Alemanha</w:t>
      </w:r>
    </w:p>
    <w:p>
      <w:pPr>
        <w:pStyle w:val="Bodytext75pt"/>
        <w:jc w:val="left"/>
        <w:rPr>
          <w:rFonts w:ascii="Arial" w:hAnsi="Arial" w:cs="Arial"/>
          <w:lang w:val="pt-PT"/>
        </w:rPr>
      </w:pPr>
    </w:p>
    <w:p>
      <w:pPr>
        <w:pStyle w:val="Bodytext75pt"/>
        <w:jc w:val="left"/>
        <w:rPr>
          <w:rFonts w:ascii="Arial" w:hAnsi="Arial" w:cs="Arial"/>
          <w:lang w:val="pt-PT"/>
        </w:rPr>
      </w:pPr>
      <w:r>
        <w:rPr>
          <w:rFonts w:ascii="Arial" w:hAnsi="Arial" w:cs="Arial"/>
          <w:lang w:val="pt-BR"/>
        </w:rPr>
        <w:t>Ficam reservadas alterações e enganos</w:t>
      </w:r>
      <w:r>
        <w:rPr>
          <w:rFonts w:ascii="Arial" w:hAnsi="Arial" w:cs="Arial"/>
          <w:lang w:val="pt-BR"/>
        </w:rPr>
        <w:br/>
        <w:t>© Siemens AG 2018</w:t>
      </w:r>
    </w:p>
    <w:p>
      <w:pPr>
        <w:pStyle w:val="Bodytext75pt"/>
        <w:jc w:val="left"/>
        <w:rPr>
          <w:rFonts w:ascii="Arial" w:hAnsi="Arial" w:cs="Arial"/>
          <w:b/>
          <w:sz w:val="18"/>
          <w:szCs w:val="22"/>
          <w:lang w:val="pt-PT"/>
        </w:rPr>
      </w:pPr>
    </w:p>
    <w:p>
      <w:pPr>
        <w:pStyle w:val="Bodytext75pt"/>
        <w:jc w:val="left"/>
        <w:rPr>
          <w:rFonts w:ascii="Arial" w:hAnsi="Arial" w:cs="Arial"/>
          <w:lang w:val="de-DE"/>
        </w:rPr>
      </w:pPr>
      <w:r>
        <w:rPr>
          <w:rFonts w:ascii="Arial" w:hAnsi="Arial"/>
          <w:noProof/>
          <w:lang w:val="pt-BR"/>
        </w:rPr>
        <w:pict>
          <v:rect id="Rechteck 5" o:spid="_x0000_s1042"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NHEJMm8CAADaBAAADgAAAAAA&#10;AAAAAAAAAAAuAgAAZHJzL2Uyb0RvYy54bWxQSwECLQAUAAYACAAAACEApkc9qOMAAAAPAQAADwAA&#10;AAAAAAAAAAAAAADJBAAAZHJzL2Rvd25yZXYueG1sUEsFBgAAAAAEAAQA8wAAANkFAAAAAA==&#10;" fillcolor="window" stroked="f" strokeweight="2pt">
            <v:path arrowok="t"/>
            <w10:wrap anchory="page"/>
            <w10:anchorlock/>
          </v:rect>
        </w:pict>
      </w:r>
      <w:r>
        <w:rPr>
          <w:rFonts w:ascii="Arial" w:hAnsi="Arial"/>
          <w:b/>
          <w:bCs/>
          <w:sz w:val="18"/>
          <w:szCs w:val="22"/>
          <w:lang w:val="pt-BR"/>
        </w:rPr>
        <w:t>siemens.com/sce</w:t>
      </w:r>
    </w:p>
    <w:p/>
    <w:p>
      <w:bookmarkStart w:id="50" w:name="_GoBack"/>
      <w:bookmarkEnd w:id="50"/>
    </w:p>
    <w:sectPr>
      <w:headerReference w:type="default" r:id="rId85"/>
      <w:footerReference w:type="default" r:id="rId86"/>
      <w:footerReference w:type="first" r:id="rId87"/>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pt-PT"/>
      </w:rPr>
    </w:pPr>
    <w:r>
      <w:rPr>
        <w:color w:val="000000"/>
        <w:sz w:val="16"/>
        <w:szCs w:val="16"/>
        <w:lang w:val="pt-BR"/>
      </w:rPr>
      <w:t>Gratuito para o uso</w:t>
    </w:r>
    <w:r>
      <w:rPr>
        <w:sz w:val="16"/>
        <w:szCs w:val="16"/>
        <w:lang w:val="pt-BR"/>
      </w:rPr>
      <w:t xml:space="preserve"> em centros de treinamento/pesquisa e desenvolvimento. </w:t>
    </w:r>
    <w:r>
      <w:rPr>
        <w:color w:val="000000"/>
        <w:sz w:val="16"/>
        <w:szCs w:val="16"/>
        <w:lang w:val="pt-BR"/>
      </w:rPr>
      <w:t xml:space="preserve">© Siemens AG </w:t>
    </w:r>
    <w:r>
      <w:rPr>
        <w:sz w:val="16"/>
        <w:szCs w:val="16"/>
        <w:lang w:val="pt-BR"/>
      </w:rPr>
      <w:t>2018. Todos</w:t>
    </w:r>
    <w:r>
      <w:rPr>
        <w:color w:val="000000"/>
        <w:sz w:val="16"/>
        <w:szCs w:val="16"/>
        <w:lang w:val="pt-BR"/>
      </w:rPr>
      <w:t xml:space="preserve">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39</w:t>
    </w:r>
    <w:r>
      <w:rPr>
        <w:sz w:val="16"/>
        <w:szCs w:val="16"/>
        <w:lang w:val="pt-BR"/>
      </w:rPr>
      <w:fldChar w:fldCharType="end"/>
    </w:r>
    <w:r>
      <w:rPr>
        <w:color w:val="000000"/>
        <w:sz w:val="16"/>
        <w:szCs w:val="16"/>
        <w:lang w:val="pt-BR"/>
      </w:rPr>
      <w:br/>
    </w:r>
    <w:r>
      <w:rPr>
        <w:color w:val="000000"/>
        <w:sz w:val="14"/>
        <w:szCs w:val="14"/>
        <w:lang w:val="pt-BR"/>
      </w:rPr>
      <w:fldChar w:fldCharType="begin"/>
    </w:r>
    <w:r>
      <w:rPr>
        <w:color w:val="000000"/>
        <w:sz w:val="14"/>
        <w:szCs w:val="14"/>
        <w:lang w:val="pt-BR"/>
      </w:rPr>
      <w:instrText xml:space="preserve"> FILENAME   \* MERGEFORMAT </w:instrText>
    </w:r>
    <w:r>
      <w:rPr>
        <w:color w:val="000000"/>
        <w:sz w:val="14"/>
        <w:szCs w:val="14"/>
        <w:lang w:val="pt-BR"/>
      </w:rPr>
      <w:fldChar w:fldCharType="separate"/>
    </w:r>
    <w:r>
      <w:rPr>
        <w:noProof/>
        <w:color w:val="000000"/>
        <w:sz w:val="14"/>
        <w:szCs w:val="14"/>
        <w:lang w:val="pt-BR"/>
      </w:rPr>
      <w:t>SCE_PT_051-201 SCL with S7-1200_R1709</w:t>
    </w:r>
    <w:r>
      <w:rPr>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pt-BR"/>
      </w:rPr>
      <w:t>Gratuito para o uso</w:t>
    </w:r>
    <w:r>
      <w:rPr>
        <w:rFonts w:cs="Arial"/>
        <w:sz w:val="16"/>
        <w:szCs w:val="16"/>
        <w:lang w:val="pt-BR"/>
      </w:rPr>
      <w:t xml:space="preserve"> em centros de treinamento/pesquisa e desenvolvimento. </w:t>
    </w:r>
    <w:r>
      <w:rPr>
        <w:rFonts w:cs="Arial"/>
        <w:color w:val="000000"/>
        <w:sz w:val="16"/>
        <w:szCs w:val="16"/>
        <w:lang w:val="pt-BR"/>
      </w:rPr>
      <w:t xml:space="preserve">© Siemens AG </w:t>
    </w:r>
    <w:r>
      <w:rPr>
        <w:rFonts w:cs="Arial"/>
        <w:sz w:val="16"/>
        <w:szCs w:val="16"/>
        <w:lang w:val="pt-BR"/>
      </w:rPr>
      <w:t>2018. Todos</w:t>
    </w:r>
    <w:r>
      <w:rPr>
        <w:rFonts w:cs="Arial"/>
        <w:color w:val="000000"/>
        <w:sz w:val="16"/>
        <w:szCs w:val="16"/>
        <w:lang w:val="pt-BR"/>
      </w:rPr>
      <w:t xml:space="preserve"> os direitos reservados.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pacing w:val="-8"/>
        <w:sz w:val="18"/>
        <w:szCs w:val="18"/>
        <w:lang w:val="pt-PT"/>
      </w:rPr>
    </w:pPr>
    <w:r>
      <w:rPr>
        <w:rStyle w:val="Seitenzahl"/>
        <w:b/>
        <w:bCs/>
        <w:color w:val="374B5A"/>
        <w:spacing w:val="-8"/>
        <w:sz w:val="18"/>
        <w:szCs w:val="18"/>
        <w:lang w:val="pt-BR"/>
      </w:rPr>
      <w:t>Documentação de aprendizado/treinamento SCE | Módulo TIA Portal 051-201, Edição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63DA2D5E"/>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09"/>
        </w:tabs>
        <w:ind w:left="509" w:hanging="567"/>
      </w:pPr>
      <w:rPr>
        <w:rFonts w:ascii="Arial" w:hAnsi="Arial" w:hint="default"/>
      </w:rPr>
    </w:lvl>
    <w:lvl w:ilvl="2">
      <w:start w:val="1"/>
      <w:numFmt w:val="decimal"/>
      <w:lvlText w:val="%1.%2.%3."/>
      <w:lvlJc w:val="left"/>
      <w:pPr>
        <w:tabs>
          <w:tab w:val="num" w:pos="1049"/>
        </w:tabs>
        <w:ind w:left="1049" w:hanging="727"/>
      </w:pPr>
      <w:rPr>
        <w:rFonts w:ascii="Arial" w:hAnsi="Arial" w:hint="default"/>
      </w:rPr>
    </w:lvl>
    <w:lvl w:ilvl="3">
      <w:start w:val="1"/>
      <w:numFmt w:val="decimal"/>
      <w:lvlText w:val="%1.%2.%3.%4."/>
      <w:lvlJc w:val="left"/>
      <w:pPr>
        <w:tabs>
          <w:tab w:val="num" w:pos="1559"/>
        </w:tabs>
        <w:ind w:left="1559" w:hanging="877"/>
      </w:pPr>
      <w:rPr>
        <w:rFonts w:ascii="Arial" w:hAnsi="Arial" w:hint="default"/>
      </w:rPr>
    </w:lvl>
    <w:lvl w:ilvl="4">
      <w:start w:val="1"/>
      <w:numFmt w:val="decimal"/>
      <w:lvlText w:val="%1.%2.%3.%4.%5."/>
      <w:lvlJc w:val="left"/>
      <w:pPr>
        <w:ind w:left="2664" w:hanging="1622"/>
      </w:pPr>
      <w:rPr>
        <w:rFonts w:ascii="Arial" w:hAnsi="Aria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 w:numId="1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ctiveWritingStyle w:appName="MSWord" w:lang="it-IT" w:vendorID="64" w:dllVersion="131078" w:nlCheck="1" w:checkStyle="0"/>
  <w:activeWritingStyle w:appName="MSWord" w:lang="de-DE" w:vendorID="64" w:dllVersion="131078" w:nlCheck="1" w:checkStyle="1"/>
  <w:activeWritingStyle w:appName="MSWord" w:lang="pt-BR"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line="276"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737" w:hanging="737"/>
    </w:pPr>
    <w:rPr>
      <w:bCs/>
      <w:lang w:val="pt-BR"/>
    </w:rPr>
  </w:style>
  <w:style w:type="character" w:customStyle="1" w:styleId="berschrift2SchrittfrSchrittAnleitungZchn">
    <w:name w:val="Überschrift 2 Schritt für Schritt Anleitung Zchn"/>
    <w:link w:val="berschrift2SchrittfrSchrittAnleitung"/>
    <w:rPr>
      <w:b/>
      <w:bCs/>
      <w:sz w:val="28"/>
      <w:szCs w:val="28"/>
      <w:lang w:val="pt-B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line="276"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737" w:hanging="737"/>
    </w:pPr>
    <w:rPr>
      <w:bCs/>
      <w:lang w:val="pt-BR"/>
    </w:rPr>
  </w:style>
  <w:style w:type="character" w:customStyle="1" w:styleId="berschrift2SchrittfrSchrittAnleitungZchn">
    <w:name w:val="Überschrift 2 Schritt für Schritt Anleitung Zchn"/>
    <w:link w:val="berschrift2SchrittfrSchrittAnleitung"/>
    <w:rPr>
      <w:b/>
      <w:bCs/>
      <w:sz w:val="28"/>
      <w:szCs w:val="28"/>
      <w:lang w:val="pt-B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oleObject" Target="embeddings/oleObject1.bin"/><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eg"/><Relationship Id="rId68" Type="http://schemas.openxmlformats.org/officeDocument/2006/relationships/image" Target="media/image53.JPG"/><Relationship Id="rId76" Type="http://schemas.openxmlformats.org/officeDocument/2006/relationships/image" Target="media/image61.JPG"/><Relationship Id="rId84" Type="http://schemas.openxmlformats.org/officeDocument/2006/relationships/image" Target="media/image67.jpeg"/><Relationship Id="rId89"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JPG"/><Relationship Id="rId79" Type="http://schemas.openxmlformats.org/officeDocument/2006/relationships/image" Target="media/image64.JP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6.JPG"/><Relationship Id="rId82" Type="http://schemas.openxmlformats.org/officeDocument/2006/relationships/hyperlink" Target="http://www.siemens.com/sce/s7-1200"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wmf"/><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7.wmf"/><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tp" TargetMode="External"/><Relationship Id="rId23" Type="http://schemas.openxmlformats.org/officeDocument/2006/relationships/oleObject" Target="embeddings/oleObject2.bin"/><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3.JPG"/><Relationship Id="rId81" Type="http://schemas.openxmlformats.org/officeDocument/2006/relationships/oleObject" Target="embeddings/oleObject3.bin"/><Relationship Id="rId86"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2.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6A39B9B-7BB7-4077-B7BC-3C79AE24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3536</Words>
  <Characters>21534</Characters>
  <Application>Microsoft Office Word</Application>
  <DocSecurity>0</DocSecurity>
  <Lines>179</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25020</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7</cp:revision>
  <cp:lastPrinted>2017-06-01T12:31:00Z</cp:lastPrinted>
  <dcterms:created xsi:type="dcterms:W3CDTF">2017-12-21T07:26:00Z</dcterms:created>
  <dcterms:modified xsi:type="dcterms:W3CDTF">2017-12-21T10:36:00Z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1513409573</vt:i4>
  </property>
  <property fmtid="{D5CDD505-2E9C-101B-9397-08002B2CF9AE}" pid="3" name="_NewReviewCycle">
    <vt:lpwstr/>
  </property>
  <property fmtid="{D5CDD505-2E9C-101B-9397-08002B2CF9AE}" pid="4" name="_EmailSubject">
    <vt:lpwstr>Neuer Auftrag: SCE_DE_051-201 SCL für S7-1200 -&gt; weiteren Sprachen: EN/FR/ES/IT/PT/ZH </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_ReviewingToolsShownOnce">
    <vt:lpwstr/>
  </property>
  <property fmtid="{D5CDD505-2E9C-101B-9397-08002B2CF9AE}" pid="8" name="ContentTypeId">
    <vt:lpwstr>0x010100202F41898C77CB4C8935AE13717D2B14</vt:lpwstr>
  </property>
</Properties>
</file>