
<file path=[Content_Types].xml><?xml version="1.0" encoding="utf-8"?>
<Types xmlns="http://schemas.openxmlformats.org/package/2006/content-types">
  <Default Extension="png" ContentType="image/png"/>
  <Default Extension="vsd" ContentType="application/vnd.visio"/>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794D07" w14:textId="77777777"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14:anchorId="5D90D6B4" wp14:editId="18899EB8">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CF9C3" w14:textId="77777777" w:rsidR="003C4A5B" w:rsidRDefault="003C4A5B" w:rsidP="003C4A5B">
      <w:pPr>
        <w:pStyle w:val="Textkrper2"/>
        <w:spacing w:line="280" w:lineRule="atLeast"/>
        <w:jc w:val="left"/>
        <w:rPr>
          <w:rFonts w:ascii="Arial" w:hAnsi="Arial" w:cs="Arial"/>
          <w:b w:val="0"/>
          <w:color w:val="000080"/>
          <w:sz w:val="44"/>
          <w:szCs w:val="44"/>
        </w:rPr>
      </w:pPr>
    </w:p>
    <w:p w14:paraId="0C5656C1" w14:textId="77777777" w:rsidR="003C4A5B" w:rsidRDefault="003C4A5B" w:rsidP="003C4A5B">
      <w:pPr>
        <w:pStyle w:val="Textkrper2"/>
        <w:spacing w:line="280" w:lineRule="atLeast"/>
        <w:jc w:val="left"/>
        <w:rPr>
          <w:rFonts w:ascii="Arial" w:hAnsi="Arial" w:cs="Arial"/>
          <w:b w:val="0"/>
          <w:color w:val="000080"/>
          <w:sz w:val="44"/>
          <w:szCs w:val="44"/>
        </w:rPr>
      </w:pPr>
    </w:p>
    <w:p w14:paraId="674AE455" w14:textId="77777777" w:rsidR="003C4A5B" w:rsidRDefault="003C4A5B" w:rsidP="003C4A5B">
      <w:pPr>
        <w:pStyle w:val="Textkrper2"/>
        <w:spacing w:line="280" w:lineRule="atLeast"/>
        <w:jc w:val="left"/>
        <w:rPr>
          <w:rFonts w:ascii="Arial" w:hAnsi="Arial" w:cs="Arial"/>
          <w:b w:val="0"/>
          <w:color w:val="000080"/>
          <w:sz w:val="44"/>
          <w:szCs w:val="44"/>
        </w:rPr>
      </w:pPr>
    </w:p>
    <w:p w14:paraId="3F266FE3" w14:textId="77777777" w:rsidR="003C4A5B" w:rsidRDefault="003C4A5B" w:rsidP="003C4A5B">
      <w:pPr>
        <w:pStyle w:val="Textkrper2"/>
        <w:spacing w:line="280" w:lineRule="atLeast"/>
        <w:jc w:val="left"/>
        <w:rPr>
          <w:rFonts w:ascii="Arial" w:hAnsi="Arial" w:cs="Arial"/>
          <w:b w:val="0"/>
          <w:color w:val="000080"/>
          <w:sz w:val="44"/>
          <w:szCs w:val="44"/>
        </w:rPr>
      </w:pPr>
    </w:p>
    <w:p w14:paraId="409F3D98" w14:textId="77777777" w:rsidR="003C4A5B" w:rsidRDefault="003C4A5B" w:rsidP="003C4A5B">
      <w:pPr>
        <w:pStyle w:val="Textkrper2"/>
        <w:spacing w:line="280" w:lineRule="atLeast"/>
        <w:jc w:val="left"/>
        <w:rPr>
          <w:rFonts w:ascii="Arial" w:hAnsi="Arial" w:cs="Arial"/>
          <w:b w:val="0"/>
          <w:color w:val="000080"/>
          <w:sz w:val="44"/>
          <w:szCs w:val="44"/>
        </w:rPr>
      </w:pPr>
    </w:p>
    <w:p w14:paraId="380AB9CD" w14:textId="77777777" w:rsidR="003C4A5B" w:rsidRDefault="003C4A5B" w:rsidP="003C4A5B">
      <w:pPr>
        <w:pStyle w:val="Textkrper2"/>
        <w:spacing w:line="280" w:lineRule="atLeast"/>
        <w:jc w:val="left"/>
        <w:rPr>
          <w:rFonts w:ascii="Arial" w:hAnsi="Arial" w:cs="Arial"/>
          <w:b w:val="0"/>
          <w:color w:val="000080"/>
          <w:sz w:val="44"/>
          <w:szCs w:val="44"/>
        </w:rPr>
      </w:pPr>
    </w:p>
    <w:p w14:paraId="0E86AF30" w14:textId="77777777"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14:paraId="5FFB8360"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4EEBE9E4" w14:textId="77777777" w:rsidR="003C4A5B" w:rsidRDefault="003C4A5B" w:rsidP="003C4A5B">
      <w:pPr>
        <w:pStyle w:val="Textkrper2"/>
        <w:spacing w:line="280" w:lineRule="atLeast"/>
        <w:jc w:val="left"/>
        <w:rPr>
          <w:rFonts w:ascii="Arial" w:hAnsi="Arial" w:cs="Arial"/>
          <w:b w:val="0"/>
          <w:color w:val="000080"/>
          <w:sz w:val="44"/>
          <w:szCs w:val="44"/>
          <w:lang w:val="en-US"/>
        </w:rPr>
      </w:pPr>
    </w:p>
    <w:p w14:paraId="4B78BEDF"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723F5231"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02411233"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1563CD53" w14:textId="77777777"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14:paraId="30C8B5BC"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1EF0A9D7" w14:textId="77777777" w:rsidR="003C4A5B" w:rsidRPr="004E6336"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58752" behindDoc="0" locked="0" layoutInCell="1" allowOverlap="1" wp14:anchorId="729ABED3" wp14:editId="35979785">
                <wp:simplePos x="0" y="0"/>
                <wp:positionH relativeFrom="column">
                  <wp:posOffset>-288290</wp:posOffset>
                </wp:positionH>
                <wp:positionV relativeFrom="paragraph">
                  <wp:posOffset>160655</wp:posOffset>
                </wp:positionV>
                <wp:extent cx="7127875" cy="899795"/>
                <wp:effectExtent l="0" t="0" r="0" b="0"/>
                <wp:wrapNone/>
                <wp:docPr id="4"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2454FCED" w14:textId="77777777" w:rsidR="00B60693" w:rsidRPr="0088409C" w:rsidRDefault="00B60693"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SCE Lehrunterlagen</w:t>
                            </w:r>
                          </w:p>
                        </w:txbxContent>
                      </wps:txbx>
                      <wps:bodyPr rot="0" vert="horz" wrap="square" lIns="288000" tIns="0" rIns="295261"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14:paraId="2454FCED" w14:textId="77777777" w:rsidR="00B60693" w:rsidRPr="0088409C" w:rsidRDefault="00B60693"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 xml:space="preserve">SCE </w:t>
                      </w:r>
                      <w:proofErr w:type="spellStart"/>
                      <w:r w:rsidRPr="0088409C">
                        <w:rPr>
                          <w:rFonts w:ascii="Arial" w:hAnsi="Arial" w:cs="Arial"/>
                          <w:bCs/>
                          <w:color w:val="FFFFFF"/>
                          <w:sz w:val="72"/>
                          <w:szCs w:val="72"/>
                          <w:lang w:val="en-US"/>
                        </w:rPr>
                        <w:t>Lehrunterlagen</w:t>
                      </w:r>
                      <w:proofErr w:type="spellEnd"/>
                    </w:p>
                  </w:txbxContent>
                </v:textbox>
              </v:rect>
            </w:pict>
          </mc:Fallback>
        </mc:AlternateContent>
      </w:r>
    </w:p>
    <w:p w14:paraId="11B06DF5"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3877031B"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48BEF800" w14:textId="77777777" w:rsidR="0050063A" w:rsidRPr="0071346B"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59776" behindDoc="0" locked="0" layoutInCell="1" allowOverlap="1" wp14:anchorId="139C8E54" wp14:editId="780CEB27">
                <wp:simplePos x="0" y="0"/>
                <wp:positionH relativeFrom="column">
                  <wp:posOffset>-288290</wp:posOffset>
                </wp:positionH>
                <wp:positionV relativeFrom="paragraph">
                  <wp:posOffset>89535</wp:posOffset>
                </wp:positionV>
                <wp:extent cx="7127875" cy="288290"/>
                <wp:effectExtent l="0" t="3810" r="0" b="3175"/>
                <wp:wrapNone/>
                <wp:docPr id="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04B4565" w14:textId="3B962AF9" w:rsidR="00B60693" w:rsidRPr="00C617DE" w:rsidRDefault="00B60693"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14:paraId="704B4565" w14:textId="3B962AF9" w:rsidR="00B60693" w:rsidRPr="00C617DE" w:rsidRDefault="00B60693"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mc:Fallback>
        </mc:AlternateContent>
      </w:r>
    </w:p>
    <w:p w14:paraId="613D05FE" w14:textId="77777777" w:rsidR="00B06303" w:rsidRPr="0071346B" w:rsidRDefault="00B06303" w:rsidP="003C4A5B">
      <w:pPr>
        <w:pStyle w:val="Textkrper2"/>
        <w:spacing w:line="280" w:lineRule="atLeast"/>
        <w:jc w:val="left"/>
        <w:rPr>
          <w:rFonts w:ascii="Arial" w:hAnsi="Arial" w:cs="Arial"/>
          <w:b w:val="0"/>
          <w:color w:val="1F497D"/>
          <w:sz w:val="44"/>
          <w:szCs w:val="44"/>
          <w:lang w:val="en-US"/>
        </w:rPr>
      </w:pPr>
    </w:p>
    <w:p w14:paraId="7D1BD3FC" w14:textId="77777777" w:rsidR="003C4A5B" w:rsidRPr="00D94E27" w:rsidRDefault="00FA6974" w:rsidP="00121D53">
      <w:pPr>
        <w:pStyle w:val="Textkrper2"/>
        <w:spacing w:before="120" w:line="280" w:lineRule="atLeast"/>
        <w:jc w:val="left"/>
        <w:rPr>
          <w:rFonts w:ascii="Arial" w:hAnsi="Arial" w:cs="Arial"/>
          <w:b w:val="0"/>
          <w:color w:val="1F497D"/>
          <w:sz w:val="44"/>
          <w:szCs w:val="44"/>
        </w:rPr>
      </w:pPr>
      <w:r>
        <w:rPr>
          <w:rFonts w:ascii="Arial" w:hAnsi="Arial" w:cs="Arial"/>
          <w:b w:val="0"/>
          <w:bCs/>
          <w:noProof/>
          <w:sz w:val="36"/>
          <w:szCs w:val="36"/>
        </w:rPr>
        <w:drawing>
          <wp:anchor distT="0" distB="0" distL="114300" distR="114300" simplePos="0" relativeHeight="251657728" behindDoc="1" locked="0" layoutInCell="1" allowOverlap="1" wp14:anchorId="22A631AE" wp14:editId="5CCC9316">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0" locked="1" layoutInCell="0" allowOverlap="1" wp14:anchorId="2F3399A5" wp14:editId="699A22EF">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C4A5B" w:rsidRPr="00D94E27">
        <w:rPr>
          <w:rFonts w:ascii="Arial" w:hAnsi="Arial" w:cs="Arial"/>
          <w:b w:val="0"/>
          <w:color w:val="1F497D"/>
          <w:sz w:val="44"/>
          <w:szCs w:val="44"/>
        </w:rPr>
        <w:t>PA Modul P0</w:t>
      </w:r>
      <w:r w:rsidR="00D94E27" w:rsidRPr="00D94E27">
        <w:rPr>
          <w:rFonts w:ascii="Arial" w:hAnsi="Arial" w:cs="Arial"/>
          <w:b w:val="0"/>
          <w:color w:val="1F497D"/>
          <w:sz w:val="44"/>
          <w:szCs w:val="44"/>
        </w:rPr>
        <w:t>3</w:t>
      </w:r>
      <w:r w:rsidR="003C4A5B" w:rsidRPr="00D94E27">
        <w:rPr>
          <w:rFonts w:ascii="Arial" w:hAnsi="Arial" w:cs="Arial"/>
          <w:b w:val="0"/>
          <w:color w:val="1F497D"/>
          <w:sz w:val="44"/>
          <w:szCs w:val="44"/>
        </w:rPr>
        <w:t>-0</w:t>
      </w:r>
      <w:r w:rsidR="00D94E27" w:rsidRPr="00D94E27">
        <w:rPr>
          <w:rFonts w:ascii="Arial" w:hAnsi="Arial" w:cs="Arial"/>
          <w:b w:val="0"/>
          <w:color w:val="1F497D"/>
          <w:sz w:val="44"/>
          <w:szCs w:val="44"/>
        </w:rPr>
        <w:t>1</w:t>
      </w:r>
    </w:p>
    <w:p w14:paraId="2FA06E46" w14:textId="77777777" w:rsidR="008951BF" w:rsidRPr="00D6343E" w:rsidRDefault="008951BF" w:rsidP="008951BF">
      <w:pPr>
        <w:pStyle w:val="Textkrper2"/>
        <w:spacing w:line="280" w:lineRule="atLeast"/>
        <w:jc w:val="left"/>
        <w:rPr>
          <w:rFonts w:ascii="Arial" w:hAnsi="Arial" w:cs="Arial"/>
          <w:b w:val="0"/>
          <w:bCs/>
          <w:sz w:val="36"/>
          <w:szCs w:val="36"/>
        </w:rPr>
      </w:pPr>
      <w:r w:rsidRPr="00D6343E">
        <w:rPr>
          <w:rFonts w:ascii="Arial" w:hAnsi="Arial" w:cs="Arial"/>
          <w:b w:val="0"/>
          <w:bCs/>
          <w:sz w:val="36"/>
          <w:szCs w:val="36"/>
        </w:rPr>
        <w:t xml:space="preserve">SIMATIC PCS 7 – </w:t>
      </w:r>
      <w:r w:rsidR="00D6343E" w:rsidRPr="00D6343E">
        <w:rPr>
          <w:rFonts w:ascii="Arial" w:hAnsi="Arial" w:cs="Arial"/>
          <w:b w:val="0"/>
          <w:bCs/>
          <w:sz w:val="36"/>
          <w:szCs w:val="36"/>
        </w:rPr>
        <w:br/>
      </w:r>
      <w:r w:rsidR="00D94E27">
        <w:rPr>
          <w:rFonts w:ascii="Arial" w:hAnsi="Arial" w:cs="Arial"/>
          <w:b w:val="0"/>
          <w:bCs/>
          <w:sz w:val="36"/>
          <w:szCs w:val="36"/>
        </w:rPr>
        <w:t>Erweiterte Bediengestaltung</w:t>
      </w:r>
    </w:p>
    <w:p w14:paraId="308C5C20" w14:textId="77777777" w:rsidR="00F524D2" w:rsidRPr="00737E9C" w:rsidRDefault="00E652A4" w:rsidP="00F524D2">
      <w:pPr>
        <w:pStyle w:val="Kopfzeile"/>
        <w:tabs>
          <w:tab w:val="clear" w:pos="4536"/>
          <w:tab w:val="clear" w:pos="9072"/>
        </w:tabs>
        <w:spacing w:before="0" w:after="0" w:line="264" w:lineRule="auto"/>
        <w:ind w:left="0" w:right="-527"/>
        <w:rPr>
          <w:b/>
          <w:szCs w:val="20"/>
          <w:lang w:eastAsia="de-DE" w:bidi="ar-SA"/>
        </w:rPr>
      </w:pPr>
      <w:r w:rsidRPr="00D6343E">
        <w:rPr>
          <w:color w:val="FF0000"/>
        </w:rPr>
        <w:br w:type="page"/>
      </w:r>
      <w:r w:rsidR="00F524D2" w:rsidRPr="00272045">
        <w:rPr>
          <w:b/>
          <w:sz w:val="24"/>
          <w:szCs w:val="24"/>
          <w:lang w:eastAsia="de-DE" w:bidi="ar-SA"/>
        </w:rPr>
        <w:lastRenderedPageBreak/>
        <w:t>Passend</w:t>
      </w:r>
      <w:r w:rsidR="00F524D2">
        <w:rPr>
          <w:b/>
          <w:sz w:val="24"/>
          <w:szCs w:val="24"/>
          <w:lang w:eastAsia="de-DE" w:bidi="ar-SA"/>
        </w:rPr>
        <w:t>e SCE Trainer Pakete zu diesen Lehru</w:t>
      </w:r>
      <w:r w:rsidR="00F524D2" w:rsidRPr="00272045">
        <w:rPr>
          <w:b/>
          <w:sz w:val="24"/>
          <w:szCs w:val="24"/>
          <w:lang w:eastAsia="de-DE" w:bidi="ar-SA"/>
        </w:rPr>
        <w:t>nterlagen</w:t>
      </w:r>
    </w:p>
    <w:p w14:paraId="13B702B5" w14:textId="77777777" w:rsidR="00F524D2" w:rsidRPr="000E26BF" w:rsidRDefault="00F524D2" w:rsidP="00F524D2">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E652A4">
        <w:rPr>
          <w:b/>
          <w:color w:val="000000"/>
          <w:szCs w:val="20"/>
          <w:lang w:eastAsia="de-DE" w:bidi="ar-SA"/>
        </w:rPr>
        <w:t>SIMATIC PCS 7 Software 3er Paket</w:t>
      </w:r>
      <w:r w:rsidRPr="000E26BF">
        <w:rPr>
          <w:b/>
          <w:color w:val="000000"/>
        </w:rPr>
        <w:t xml:space="preserve"> </w:t>
      </w:r>
      <w:r w:rsidRPr="000E26BF">
        <w:rPr>
          <w:b/>
          <w:color w:val="000000"/>
        </w:rPr>
        <w:br/>
      </w:r>
      <w:r w:rsidRPr="000E26BF">
        <w:rPr>
          <w:bCs/>
          <w:color w:val="000000"/>
        </w:rPr>
        <w:t>Bestellnr</w:t>
      </w:r>
      <w:r>
        <w:rPr>
          <w:bCs/>
          <w:color w:val="000000"/>
        </w:rPr>
        <w:t>.</w:t>
      </w:r>
      <w:r w:rsidRPr="000E26BF">
        <w:rPr>
          <w:bCs/>
          <w:color w:val="000000"/>
        </w:rPr>
        <w:t>: 6ES7650-0XX</w:t>
      </w:r>
      <w:r>
        <w:rPr>
          <w:bCs/>
          <w:color w:val="000000"/>
        </w:rPr>
        <w:t>1</w:t>
      </w:r>
      <w:r w:rsidRPr="000E26BF">
        <w:rPr>
          <w:bCs/>
          <w:color w:val="000000"/>
        </w:rPr>
        <w:t>8-0YS5</w:t>
      </w:r>
    </w:p>
    <w:p w14:paraId="6EEF8D61" w14:textId="77777777" w:rsidR="00F524D2" w:rsidRPr="000E26BF" w:rsidRDefault="00F524D2" w:rsidP="00F524D2">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0E26BF">
        <w:rPr>
          <w:b/>
          <w:color w:val="000000"/>
        </w:rPr>
        <w:t xml:space="preserve">SIMATIC PCS 7 Software 6er Paket </w:t>
      </w:r>
      <w:r w:rsidRPr="000E26BF">
        <w:rPr>
          <w:b/>
          <w:color w:val="000000"/>
        </w:rPr>
        <w:br/>
      </w:r>
      <w:r>
        <w:rPr>
          <w:bCs/>
          <w:color w:val="000000"/>
        </w:rPr>
        <w:t>Bestellnr.: 6ES7650-0XX1</w:t>
      </w:r>
      <w:r w:rsidRPr="000E26BF">
        <w:rPr>
          <w:bCs/>
          <w:color w:val="000000"/>
        </w:rPr>
        <w:t>8-2YS5</w:t>
      </w:r>
    </w:p>
    <w:p w14:paraId="770FA1D8" w14:textId="77777777" w:rsidR="00F524D2" w:rsidRPr="0034058D" w:rsidRDefault="00F524D2" w:rsidP="00F524D2">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SIMATIC PCS 7 Software Upgrade Pakete 3er</w:t>
      </w:r>
      <w:r w:rsidRPr="000E26BF">
        <w:rPr>
          <w:b/>
          <w:color w:val="000000"/>
        </w:rPr>
        <w:br/>
      </w:r>
      <w:r w:rsidRPr="000E26BF">
        <w:rPr>
          <w:bCs/>
          <w:color w:val="000000"/>
        </w:rPr>
        <w:t>Bestellnr.</w:t>
      </w:r>
      <w:r>
        <w:rPr>
          <w:bCs/>
          <w:color w:val="000000"/>
        </w:rPr>
        <w:t>:</w:t>
      </w:r>
      <w:r w:rsidRPr="000E26BF">
        <w:rPr>
          <w:bCs/>
          <w:color w:val="000000"/>
        </w:rPr>
        <w:t xml:space="preserve"> </w:t>
      </w:r>
      <w:r w:rsidRPr="0034058D">
        <w:rPr>
          <w:bCs/>
          <w:color w:val="000000"/>
        </w:rPr>
        <w:t xml:space="preserve">6ES7650-0XX18-0YE5 (V8.0 </w:t>
      </w:r>
      <w:r>
        <w:rPr>
          <w:bCs/>
          <w:color w:val="000000"/>
          <w:lang w:val="es-ES"/>
        </w:rPr>
        <w:sym w:font="Wingdings" w:char="F0E0"/>
      </w:r>
      <w:r w:rsidRPr="0034058D">
        <w:rPr>
          <w:bCs/>
          <w:color w:val="000000"/>
        </w:rPr>
        <w:t xml:space="preserve"> V8.1) bzw. 6ES7650-0XX08-0YE5</w:t>
      </w:r>
      <w:r w:rsidRPr="0034058D">
        <w:rPr>
          <w:b/>
          <w:color w:val="000000"/>
        </w:rPr>
        <w:t xml:space="preserve"> </w:t>
      </w:r>
      <w:r w:rsidRPr="0034058D">
        <w:rPr>
          <w:bCs/>
          <w:color w:val="000000"/>
        </w:rPr>
        <w:t xml:space="preserve">(V7.1 </w:t>
      </w:r>
      <w:r>
        <w:rPr>
          <w:bCs/>
          <w:color w:val="000000"/>
          <w:lang w:val="es-ES"/>
        </w:rPr>
        <w:sym w:font="Wingdings" w:char="F0E0"/>
      </w:r>
      <w:r w:rsidRPr="0034058D">
        <w:rPr>
          <w:bCs/>
          <w:color w:val="000000"/>
        </w:rPr>
        <w:t xml:space="preserve"> V8.0)</w:t>
      </w:r>
    </w:p>
    <w:p w14:paraId="2DC0D2FB" w14:textId="77777777" w:rsidR="00F524D2" w:rsidRPr="000E26BF" w:rsidRDefault="00F524D2" w:rsidP="00F524D2">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 xml:space="preserve">SIMATIC PCS 7 Hardware Set inkl. RTX-Box </w:t>
      </w:r>
      <w:r w:rsidRPr="000E26BF">
        <w:rPr>
          <w:b/>
          <w:color w:val="000000"/>
        </w:rPr>
        <w:tab/>
      </w:r>
      <w:r w:rsidRPr="000E26BF">
        <w:rPr>
          <w:b/>
          <w:color w:val="000000"/>
        </w:rPr>
        <w:br/>
      </w:r>
      <w:r w:rsidRPr="000E26BF">
        <w:rPr>
          <w:bCs/>
          <w:color w:val="000000"/>
        </w:rPr>
        <w:t>Bestellnr</w:t>
      </w:r>
      <w:r>
        <w:rPr>
          <w:bCs/>
          <w:color w:val="000000"/>
        </w:rPr>
        <w:t>.</w:t>
      </w:r>
      <w:r w:rsidRPr="000E26BF">
        <w:rPr>
          <w:bCs/>
          <w:color w:val="000000"/>
        </w:rPr>
        <w:t>: 6ES7654-0UE13-0XS0</w:t>
      </w:r>
    </w:p>
    <w:p w14:paraId="596AB63B" w14:textId="77777777" w:rsidR="00F524D2" w:rsidRPr="00E652A4" w:rsidRDefault="00F524D2" w:rsidP="00F524D2">
      <w:pPr>
        <w:pStyle w:val="Kopfzeile"/>
        <w:tabs>
          <w:tab w:val="clear" w:pos="4536"/>
          <w:tab w:val="clear" w:pos="9072"/>
          <w:tab w:val="left" w:pos="4080"/>
        </w:tabs>
        <w:spacing w:before="0" w:after="0" w:line="264" w:lineRule="auto"/>
        <w:ind w:left="0" w:right="567"/>
        <w:rPr>
          <w:b/>
          <w:szCs w:val="20"/>
          <w:lang w:eastAsia="de-DE" w:bidi="ar-SA"/>
        </w:rPr>
      </w:pPr>
      <w:r>
        <w:rPr>
          <w:b/>
          <w:szCs w:val="20"/>
          <w:lang w:eastAsia="de-DE" w:bidi="ar-SA"/>
        </w:rPr>
        <w:tab/>
      </w:r>
    </w:p>
    <w:p w14:paraId="6DDDE779" w14:textId="77777777" w:rsidR="00F524D2" w:rsidRPr="00E652A4" w:rsidRDefault="00F524D2" w:rsidP="00F524D2">
      <w:pPr>
        <w:pStyle w:val="Kopfzeile"/>
        <w:spacing w:before="0" w:after="0" w:line="264" w:lineRule="auto"/>
        <w:ind w:left="0" w:right="567"/>
        <w:rPr>
          <w:szCs w:val="20"/>
          <w:lang w:eastAsia="de-DE" w:bidi="ar-SA"/>
        </w:rPr>
      </w:pPr>
      <w:r w:rsidRPr="00E652A4">
        <w:rPr>
          <w:szCs w:val="20"/>
          <w:lang w:eastAsia="de-DE" w:bidi="ar-SA"/>
        </w:rPr>
        <w:t>Bitte beachten Sie, dass diese Trainer Pakete ggf. durch Nachfolge-Pakete ersetzt werden.</w:t>
      </w:r>
    </w:p>
    <w:p w14:paraId="7505F854" w14:textId="77777777" w:rsidR="00F524D2" w:rsidRPr="00CB4596" w:rsidRDefault="00F524D2" w:rsidP="00F524D2">
      <w:pPr>
        <w:pStyle w:val="Kopfzeile"/>
        <w:spacing w:before="0" w:after="0" w:line="264" w:lineRule="auto"/>
        <w:ind w:left="0" w:right="567"/>
        <w:rPr>
          <w:color w:val="0000FF"/>
          <w:szCs w:val="20"/>
          <w:u w:val="single"/>
          <w:lang w:eastAsia="de-DE" w:bidi="ar-SA"/>
        </w:rPr>
      </w:pPr>
      <w:r w:rsidRPr="00E652A4">
        <w:rPr>
          <w:szCs w:val="20"/>
          <w:lang w:eastAsia="de-DE" w:bidi="ar-SA"/>
        </w:rPr>
        <w:t>Eine Übersicht über die aktuell verfügbaren SCE Pakete finden Sie unter:</w:t>
      </w:r>
      <w:r>
        <w:rPr>
          <w:b/>
        </w:rPr>
        <w:t xml:space="preserve"> </w:t>
      </w:r>
      <w:hyperlink r:id="rId12" w:history="1">
        <w:r w:rsidRPr="00DF33A3">
          <w:rPr>
            <w:rStyle w:val="Hyperlink"/>
            <w:color w:val="0000FF"/>
            <w:szCs w:val="20"/>
            <w:lang w:eastAsia="de-DE" w:bidi="ar-SA"/>
          </w:rPr>
          <w:t>siemens.de/sce/tp</w:t>
        </w:r>
      </w:hyperlink>
    </w:p>
    <w:p w14:paraId="01149399" w14:textId="77777777" w:rsidR="00F524D2" w:rsidRPr="00494F58" w:rsidRDefault="00F524D2" w:rsidP="00F524D2">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r>
      <w:r>
        <w:rPr>
          <w:b/>
          <w:sz w:val="24"/>
          <w:szCs w:val="24"/>
          <w:lang w:eastAsia="de-DE" w:bidi="ar-SA"/>
        </w:rPr>
        <w:br/>
        <w:t>Fortbildungen</w:t>
      </w:r>
    </w:p>
    <w:p w14:paraId="0D6F0969" w14:textId="77777777" w:rsidR="00F524D2" w:rsidRPr="00E652A4" w:rsidRDefault="00F524D2" w:rsidP="00F524D2">
      <w:pPr>
        <w:pStyle w:val="Kopfzeile"/>
        <w:spacing w:before="0" w:after="0" w:line="264" w:lineRule="auto"/>
        <w:ind w:left="0" w:right="567"/>
        <w:rPr>
          <w:szCs w:val="20"/>
          <w:lang w:eastAsia="de-DE" w:bidi="ar-SA"/>
        </w:rPr>
      </w:pPr>
      <w:r w:rsidRPr="00E652A4">
        <w:rPr>
          <w:szCs w:val="20"/>
          <w:lang w:eastAsia="de-DE" w:bidi="ar-SA"/>
        </w:rPr>
        <w:t xml:space="preserve">Für regionale Siemens SCE </w:t>
      </w:r>
      <w:r>
        <w:rPr>
          <w:szCs w:val="20"/>
          <w:lang w:eastAsia="de-DE" w:bidi="ar-SA"/>
        </w:rPr>
        <w:t>Fortbildungen kontaktieren Sie I</w:t>
      </w:r>
      <w:r w:rsidRPr="00E652A4">
        <w:rPr>
          <w:szCs w:val="20"/>
          <w:lang w:eastAsia="de-DE" w:bidi="ar-SA"/>
        </w:rPr>
        <w:t>hren regionalen SCE Kontaktpartner</w:t>
      </w:r>
    </w:p>
    <w:p w14:paraId="77C8B6CB" w14:textId="77777777" w:rsidR="00F524D2" w:rsidRPr="00DF33A3" w:rsidRDefault="00F524D2" w:rsidP="00F524D2">
      <w:pPr>
        <w:pStyle w:val="Kopfzeile"/>
        <w:spacing w:before="0" w:after="0" w:line="264" w:lineRule="auto"/>
        <w:ind w:left="0" w:right="567"/>
        <w:rPr>
          <w:rStyle w:val="Hyperlink"/>
          <w:color w:val="0000FF"/>
          <w:szCs w:val="20"/>
          <w:lang w:eastAsia="de-DE" w:bidi="ar-SA"/>
        </w:rPr>
      </w:pPr>
      <w:r w:rsidRPr="00494F58">
        <w:rPr>
          <w:b/>
        </w:rPr>
        <w:fldChar w:fldCharType="begin"/>
      </w:r>
      <w:r w:rsidRPr="00494F58">
        <w:rPr>
          <w:b/>
        </w:rPr>
        <w:instrText xml:space="preserve"> HYPERLINK "http://www.siemens.de/contact" </w:instrText>
      </w:r>
      <w:r w:rsidRPr="00494F58">
        <w:rPr>
          <w:b/>
        </w:rPr>
        <w:fldChar w:fldCharType="separate"/>
      </w:r>
      <w:r w:rsidRPr="00DF33A3">
        <w:rPr>
          <w:rStyle w:val="Hyperlink"/>
          <w:color w:val="0000FF"/>
          <w:szCs w:val="20"/>
          <w:lang w:eastAsia="de-DE" w:bidi="ar-SA"/>
        </w:rPr>
        <w:t>siemens.de/sce/contact</w:t>
      </w:r>
    </w:p>
    <w:p w14:paraId="6A19712F" w14:textId="77777777" w:rsidR="00F524D2" w:rsidRDefault="00F524D2" w:rsidP="00F524D2">
      <w:pPr>
        <w:pStyle w:val="Kopfzeile"/>
        <w:tabs>
          <w:tab w:val="clear" w:pos="4536"/>
          <w:tab w:val="clear" w:pos="9072"/>
        </w:tabs>
        <w:spacing w:before="0" w:after="0" w:line="264" w:lineRule="auto"/>
        <w:ind w:left="0" w:right="567"/>
        <w:rPr>
          <w:b/>
        </w:rPr>
      </w:pPr>
      <w:r w:rsidRPr="00494F58">
        <w:rPr>
          <w:b/>
        </w:rPr>
        <w:fldChar w:fldCharType="end"/>
      </w:r>
    </w:p>
    <w:p w14:paraId="6D17FBA7" w14:textId="77777777" w:rsidR="00F524D2" w:rsidRDefault="00F524D2" w:rsidP="00F524D2">
      <w:pPr>
        <w:pStyle w:val="Kopfzeile"/>
        <w:tabs>
          <w:tab w:val="clear" w:pos="4536"/>
          <w:tab w:val="clear" w:pos="9072"/>
        </w:tabs>
        <w:spacing w:before="0" w:after="0" w:line="264" w:lineRule="auto"/>
        <w:ind w:left="0" w:right="567"/>
        <w:rPr>
          <w:b/>
          <w:sz w:val="24"/>
          <w:szCs w:val="24"/>
          <w:lang w:eastAsia="de-DE" w:bidi="ar-SA"/>
        </w:rPr>
      </w:pPr>
    </w:p>
    <w:p w14:paraId="4C1E1EDE" w14:textId="77777777" w:rsidR="00F524D2" w:rsidRPr="005A375A" w:rsidRDefault="00F524D2" w:rsidP="00F524D2">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t>Weiterführende Informationen</w:t>
      </w:r>
      <w:r w:rsidRPr="003A6C8B">
        <w:rPr>
          <w:b/>
          <w:sz w:val="24"/>
          <w:szCs w:val="24"/>
          <w:lang w:eastAsia="de-DE" w:bidi="ar-SA"/>
        </w:rPr>
        <w:t xml:space="preserve"> </w:t>
      </w:r>
      <w:r>
        <w:rPr>
          <w:b/>
          <w:sz w:val="24"/>
          <w:szCs w:val="24"/>
          <w:lang w:eastAsia="de-DE" w:bidi="ar-SA"/>
        </w:rPr>
        <w:t>zu SIMATIC PCS 7 und SIMIT</w:t>
      </w:r>
    </w:p>
    <w:p w14:paraId="3A930563" w14:textId="77777777" w:rsidR="00F524D2" w:rsidRPr="005A375A" w:rsidRDefault="00F524D2" w:rsidP="00F524D2">
      <w:pPr>
        <w:pStyle w:val="Kopfzeile"/>
        <w:spacing w:before="0" w:after="0" w:line="264" w:lineRule="auto"/>
        <w:ind w:left="0" w:right="567"/>
        <w:rPr>
          <w:rStyle w:val="Hyperlink"/>
          <w:color w:val="0000FF"/>
          <w:szCs w:val="20"/>
          <w:lang w:eastAsia="de-DE" w:bidi="ar-SA"/>
        </w:rPr>
      </w:pPr>
      <w:r w:rsidRPr="005A375A">
        <w:rPr>
          <w:szCs w:val="20"/>
          <w:lang w:eastAsia="de-DE" w:bidi="ar-SA"/>
        </w:rPr>
        <w:t>Insbesondere</w:t>
      </w:r>
      <w:r>
        <w:t xml:space="preserve"> G</w:t>
      </w:r>
      <w:r w:rsidRPr="0099717F">
        <w:t xml:space="preserve">etting started, </w:t>
      </w:r>
      <w:r>
        <w:t>V</w:t>
      </w:r>
      <w:r w:rsidRPr="0099717F">
        <w:t xml:space="preserve">ideos, </w:t>
      </w:r>
      <w:r>
        <w:t>T</w:t>
      </w:r>
      <w:r w:rsidRPr="0099717F">
        <w:t>utorials, Handbücher und Programmierleitfaden.</w:t>
      </w:r>
      <w:r>
        <w:br/>
      </w:r>
      <w:r w:rsidRPr="005A375A">
        <w:rPr>
          <w:rStyle w:val="Hyperlink"/>
          <w:color w:val="0000FF"/>
          <w:szCs w:val="20"/>
          <w:lang w:eastAsia="de-DE" w:bidi="ar-SA"/>
        </w:rPr>
        <w:fldChar w:fldCharType="begin"/>
      </w:r>
      <w:r w:rsidRPr="005A375A">
        <w:rPr>
          <w:rStyle w:val="Hyperlink"/>
          <w:color w:val="0000FF"/>
          <w:szCs w:val="20"/>
          <w:lang w:eastAsia="de-DE" w:bidi="ar-SA"/>
        </w:rPr>
        <w:instrText>HYPERLINK "http://www.siemens.de/sce/S7-1500"</w:instrText>
      </w:r>
      <w:r w:rsidRPr="005A375A">
        <w:rPr>
          <w:rStyle w:val="Hyperlink"/>
          <w:color w:val="0000FF"/>
          <w:szCs w:val="20"/>
          <w:lang w:eastAsia="de-DE" w:bidi="ar-SA"/>
        </w:rPr>
        <w:fldChar w:fldCharType="separate"/>
      </w:r>
      <w:hyperlink r:id="rId13" w:history="1">
        <w:r>
          <w:rPr>
            <w:rStyle w:val="Hyperlink"/>
            <w:color w:val="0000FF"/>
            <w:szCs w:val="20"/>
            <w:lang w:eastAsia="de-DE" w:bidi="ar-SA"/>
          </w:rPr>
          <w:t>siemens.de/sce/pcs7</w:t>
        </w:r>
      </w:hyperlink>
    </w:p>
    <w:p w14:paraId="35427F88" w14:textId="77777777" w:rsidR="00F524D2" w:rsidRPr="00737E9C" w:rsidRDefault="00F524D2" w:rsidP="00F524D2">
      <w:pPr>
        <w:pStyle w:val="Kopfzeile"/>
        <w:spacing w:before="0" w:after="0" w:line="264" w:lineRule="auto"/>
        <w:ind w:left="0" w:right="567"/>
        <w:rPr>
          <w:b/>
          <w:szCs w:val="20"/>
          <w:lang w:eastAsia="de-DE" w:bidi="ar-SA"/>
        </w:rPr>
      </w:pPr>
      <w:r w:rsidRPr="005A375A">
        <w:rPr>
          <w:rStyle w:val="Hyperlink"/>
          <w:color w:val="0000FF"/>
          <w:szCs w:val="20"/>
          <w:lang w:eastAsia="de-DE" w:bidi="ar-SA"/>
        </w:rPr>
        <w:fldChar w:fldCharType="end"/>
      </w:r>
      <w:r w:rsidRPr="00D12464">
        <w:rPr>
          <w:b/>
          <w:sz w:val="24"/>
          <w:szCs w:val="24"/>
          <w:lang w:eastAsia="de-DE" w:bidi="ar-SA"/>
        </w:rPr>
        <w:br/>
      </w:r>
      <w:r w:rsidRPr="00D12464">
        <w:rPr>
          <w:b/>
          <w:sz w:val="24"/>
          <w:szCs w:val="24"/>
          <w:lang w:eastAsia="de-DE" w:bidi="ar-SA"/>
        </w:rPr>
        <w:br/>
      </w:r>
      <w:r w:rsidRPr="00494F58">
        <w:rPr>
          <w:b/>
          <w:sz w:val="24"/>
          <w:szCs w:val="24"/>
          <w:lang w:eastAsia="de-DE" w:bidi="ar-SA"/>
        </w:rPr>
        <w:t xml:space="preserve">Weitere Informationen rund um SCE </w:t>
      </w:r>
    </w:p>
    <w:p w14:paraId="532352B5" w14:textId="77777777" w:rsidR="00F524D2" w:rsidRPr="00D12464" w:rsidRDefault="00F36522" w:rsidP="00F524D2">
      <w:pPr>
        <w:pStyle w:val="Kopfzeile"/>
        <w:spacing w:before="0" w:after="0" w:line="264" w:lineRule="auto"/>
        <w:ind w:left="0" w:right="567"/>
        <w:rPr>
          <w:color w:val="0000FF"/>
          <w:szCs w:val="20"/>
          <w:u w:val="single"/>
          <w:lang w:eastAsia="de-DE" w:bidi="ar-SA"/>
        </w:rPr>
      </w:pPr>
      <w:hyperlink r:id="rId14" w:history="1">
        <w:r w:rsidR="00F524D2" w:rsidRPr="00DF33A3">
          <w:rPr>
            <w:rStyle w:val="Hyperlink"/>
            <w:color w:val="0000FF"/>
            <w:szCs w:val="20"/>
            <w:lang w:eastAsia="de-DE" w:bidi="ar-SA"/>
          </w:rPr>
          <w:t>siemens.de/sce</w:t>
        </w:r>
      </w:hyperlink>
      <w:r w:rsidR="00F524D2">
        <w:rPr>
          <w:b/>
        </w:rPr>
        <w:br/>
      </w:r>
      <w:r w:rsidR="00F524D2" w:rsidRPr="00D12464">
        <w:rPr>
          <w:b/>
          <w:sz w:val="24"/>
          <w:szCs w:val="24"/>
        </w:rPr>
        <w:br/>
      </w:r>
      <w:r w:rsidR="00F524D2" w:rsidRPr="00D12464">
        <w:rPr>
          <w:b/>
          <w:sz w:val="24"/>
          <w:szCs w:val="24"/>
        </w:rPr>
        <w:br/>
      </w:r>
      <w:r w:rsidR="00F524D2">
        <w:rPr>
          <w:b/>
          <w:sz w:val="24"/>
          <w:szCs w:val="24"/>
          <w:lang w:eastAsia="de-DE" w:bidi="ar-SA"/>
        </w:rPr>
        <w:t>Verwendungshinweis</w:t>
      </w:r>
      <w:r w:rsidR="00F524D2">
        <w:rPr>
          <w:szCs w:val="20"/>
          <w:lang w:eastAsia="de-DE" w:bidi="ar-SA"/>
        </w:rPr>
        <w:br/>
        <w:t>Die SCE Lehrunterlage</w:t>
      </w:r>
      <w:r w:rsidR="00F524D2" w:rsidRPr="00E652A4">
        <w:rPr>
          <w:szCs w:val="20"/>
          <w:lang w:eastAsia="de-DE" w:bidi="ar-SA"/>
        </w:rPr>
        <w:t xml:space="preserve"> für die durchgängige Automatisierungslösung Totally Integrated Automation (TIA) wurde für das Programm „Siemens Automation Cooperates with Education (SCE)“ speziell zu Ausbildungszwecken für öffentliche Bildungs- und F&amp;E-Einrichtungen erstellt. Die Siemens AG übernimmt bezüglich des Inhalts keine Gewähr.</w:t>
      </w:r>
    </w:p>
    <w:p w14:paraId="0D28BC7A" w14:textId="77777777" w:rsidR="00F524D2" w:rsidRPr="00E652A4" w:rsidRDefault="00F524D2" w:rsidP="00F524D2">
      <w:pPr>
        <w:pStyle w:val="Kopfzeile"/>
        <w:spacing w:before="0" w:after="0" w:line="264" w:lineRule="auto"/>
        <w:ind w:left="0" w:right="567"/>
        <w:jc w:val="both"/>
        <w:rPr>
          <w:szCs w:val="20"/>
          <w:lang w:eastAsia="de-DE" w:bidi="ar-SA"/>
        </w:rPr>
      </w:pPr>
    </w:p>
    <w:p w14:paraId="6ED35C2D" w14:textId="77777777" w:rsidR="00F524D2" w:rsidRPr="00E652A4" w:rsidRDefault="00F524D2" w:rsidP="00F524D2">
      <w:pPr>
        <w:pStyle w:val="Kopfzeile"/>
        <w:spacing w:before="0" w:after="0" w:line="264" w:lineRule="auto"/>
        <w:ind w:left="0" w:right="567"/>
        <w:jc w:val="both"/>
        <w:rPr>
          <w:szCs w:val="20"/>
          <w:lang w:eastAsia="de-DE" w:bidi="ar-SA"/>
        </w:rPr>
      </w:pPr>
      <w:r w:rsidRPr="00E652A4">
        <w:rPr>
          <w:szCs w:val="20"/>
          <w:lang w:eastAsia="de-DE" w:bidi="ar-SA"/>
        </w:rPr>
        <w:t>Diese Unterlage darf nur für die Erstausbildung an Siemens Produkten/Systemen verwendet werden. D.h</w:t>
      </w:r>
      <w:r>
        <w:rPr>
          <w:szCs w:val="20"/>
          <w:lang w:eastAsia="de-DE" w:bidi="ar-SA"/>
        </w:rPr>
        <w:t xml:space="preserve">. sie kann ganz oder teilweise </w:t>
      </w:r>
      <w:r w:rsidRPr="00E652A4">
        <w:rPr>
          <w:szCs w:val="20"/>
          <w:lang w:eastAsia="de-DE" w:bidi="ar-SA"/>
        </w:rPr>
        <w:t>kopiert und an die Auszubildenden zur Nutzung im Rahmen deren Ausbildung aus</w:t>
      </w:r>
      <w:r>
        <w:rPr>
          <w:szCs w:val="20"/>
          <w:lang w:eastAsia="de-DE" w:bidi="ar-SA"/>
        </w:rPr>
        <w:t>ge</w:t>
      </w:r>
      <w:r w:rsidRPr="00E652A4">
        <w:rPr>
          <w:szCs w:val="20"/>
          <w:lang w:eastAsia="de-DE" w:bidi="ar-SA"/>
        </w:rPr>
        <w:t xml:space="preserve">händigt werden. Weitergabe sowie Vervielfältigung dieser Unterlage und Mitteilung ihres Inhalts ist innerhalb öffentlicher Aus- und Weiterbildungsstätten </w:t>
      </w:r>
      <w:r>
        <w:rPr>
          <w:szCs w:val="20"/>
          <w:lang w:eastAsia="de-DE" w:bidi="ar-SA"/>
        </w:rPr>
        <w:t>für</w:t>
      </w:r>
      <w:r w:rsidRPr="00E652A4">
        <w:rPr>
          <w:szCs w:val="20"/>
          <w:lang w:eastAsia="de-DE" w:bidi="ar-SA"/>
        </w:rPr>
        <w:t xml:space="preserve"> Zwecke der Ausbildung gestattet. </w:t>
      </w:r>
    </w:p>
    <w:p w14:paraId="3D840B9B" w14:textId="77777777" w:rsidR="00F524D2" w:rsidRPr="00123A78" w:rsidRDefault="00F524D2" w:rsidP="00F524D2">
      <w:pPr>
        <w:pStyle w:val="Kopfzeile"/>
        <w:spacing w:before="0" w:after="0" w:line="264" w:lineRule="auto"/>
        <w:ind w:right="567"/>
        <w:jc w:val="both"/>
      </w:pPr>
    </w:p>
    <w:p w14:paraId="0DBE0A4F" w14:textId="77777777" w:rsidR="00F524D2" w:rsidRPr="00E652A4" w:rsidRDefault="00F524D2" w:rsidP="00F524D2">
      <w:pPr>
        <w:pStyle w:val="Kopfzeile"/>
        <w:tabs>
          <w:tab w:val="clear" w:pos="4536"/>
          <w:tab w:val="clear" w:pos="9072"/>
        </w:tabs>
        <w:spacing w:before="0" w:after="0" w:line="264" w:lineRule="auto"/>
        <w:ind w:left="0" w:right="567"/>
        <w:jc w:val="both"/>
        <w:rPr>
          <w:szCs w:val="20"/>
          <w:lang w:eastAsia="de-DE" w:bidi="ar-SA"/>
        </w:rPr>
      </w:pPr>
      <w:r w:rsidRPr="00E652A4">
        <w:rPr>
          <w:szCs w:val="20"/>
          <w:lang w:eastAsia="de-DE" w:bidi="ar-SA"/>
        </w:rPr>
        <w:t>Ausnahmen bedürfen der schriftlichen Genehmigung durch die Siemens AG</w:t>
      </w:r>
      <w:r>
        <w:rPr>
          <w:szCs w:val="20"/>
          <w:lang w:eastAsia="de-DE" w:bidi="ar-SA"/>
        </w:rPr>
        <w:t xml:space="preserve">. </w:t>
      </w:r>
      <w:r w:rsidRPr="00E652A4">
        <w:rPr>
          <w:szCs w:val="20"/>
          <w:lang w:eastAsia="de-DE" w:bidi="ar-SA"/>
        </w:rPr>
        <w:t xml:space="preserve">Ansprechpartner: Herr Roland Scheuerer </w:t>
      </w:r>
      <w:r w:rsidRPr="00CF5DE7">
        <w:rPr>
          <w:bCs/>
          <w:color w:val="0000FF"/>
          <w:szCs w:val="20"/>
          <w:u w:val="single"/>
          <w:lang w:eastAsia="de-DE" w:bidi="ar-SA"/>
        </w:rPr>
        <w:t>roland.scheuerer@siemens.com</w:t>
      </w:r>
      <w:r>
        <w:rPr>
          <w:szCs w:val="20"/>
          <w:lang w:eastAsia="de-DE" w:bidi="ar-SA"/>
        </w:rPr>
        <w:t>.</w:t>
      </w:r>
    </w:p>
    <w:p w14:paraId="4E9E39BD" w14:textId="77777777" w:rsidR="00F524D2" w:rsidRPr="00E652A4" w:rsidRDefault="00F524D2" w:rsidP="00F524D2">
      <w:pPr>
        <w:pStyle w:val="Kopfzeile"/>
        <w:spacing w:before="0" w:after="0" w:line="264" w:lineRule="auto"/>
        <w:ind w:left="0" w:right="567"/>
        <w:jc w:val="both"/>
        <w:rPr>
          <w:szCs w:val="20"/>
          <w:lang w:eastAsia="de-DE" w:bidi="ar-SA"/>
        </w:rPr>
      </w:pPr>
    </w:p>
    <w:p w14:paraId="2719D49D" w14:textId="77777777" w:rsidR="00F524D2" w:rsidRPr="00E652A4" w:rsidRDefault="00F524D2" w:rsidP="00F524D2">
      <w:pPr>
        <w:pStyle w:val="Kopfzeile"/>
        <w:spacing w:before="0" w:after="0" w:line="264" w:lineRule="auto"/>
        <w:ind w:left="0" w:right="567"/>
        <w:jc w:val="both"/>
        <w:rPr>
          <w:szCs w:val="20"/>
          <w:lang w:eastAsia="de-DE" w:bidi="ar-SA"/>
        </w:rPr>
      </w:pPr>
      <w:r w:rsidRPr="00E652A4">
        <w:rPr>
          <w:szCs w:val="20"/>
          <w:lang w:eastAsia="de-DE" w:bidi="ar-SA"/>
        </w:rPr>
        <w:t>Zuwiderhandlungen verpflichten zu Schadensersatz. Alle Rechte auch der Übersetzung sind vorbehalten, insbesondere für den Fall der Patentierung oder GM-Eintragung.</w:t>
      </w:r>
    </w:p>
    <w:p w14:paraId="24FE536B" w14:textId="77777777" w:rsidR="00F524D2" w:rsidRPr="00E652A4" w:rsidRDefault="00F524D2" w:rsidP="00F524D2">
      <w:pPr>
        <w:pStyle w:val="Kopfzeile"/>
        <w:spacing w:before="0" w:after="0" w:line="264" w:lineRule="auto"/>
        <w:ind w:left="0" w:right="567"/>
        <w:jc w:val="both"/>
        <w:rPr>
          <w:szCs w:val="20"/>
          <w:lang w:eastAsia="de-DE" w:bidi="ar-SA"/>
        </w:rPr>
      </w:pPr>
    </w:p>
    <w:p w14:paraId="4BD2F52E" w14:textId="77777777" w:rsidR="00F524D2" w:rsidRPr="00E652A4" w:rsidRDefault="00F524D2" w:rsidP="00F524D2">
      <w:pPr>
        <w:pStyle w:val="Kopfzeile"/>
        <w:spacing w:before="0" w:after="0" w:line="264" w:lineRule="auto"/>
        <w:ind w:left="0" w:right="567"/>
        <w:jc w:val="both"/>
        <w:rPr>
          <w:szCs w:val="20"/>
          <w:lang w:eastAsia="de-DE" w:bidi="ar-SA"/>
        </w:rPr>
      </w:pPr>
      <w:r w:rsidRPr="00E652A4">
        <w:rPr>
          <w:szCs w:val="20"/>
          <w:lang w:eastAsia="de-DE" w:bidi="ar-SA"/>
        </w:rPr>
        <w:t xml:space="preserve">Der Einsatz für Industriekunden-Kurse ist explizit nicht erlaubt. Einer kommerziellen Nutzung der Unterlagen stimmen wir nicht zu.    </w:t>
      </w:r>
    </w:p>
    <w:p w14:paraId="7714C039" w14:textId="77777777" w:rsidR="00F524D2" w:rsidRPr="00E652A4" w:rsidRDefault="00F524D2" w:rsidP="00F524D2">
      <w:pPr>
        <w:pStyle w:val="Kopfzeile"/>
        <w:spacing w:before="0" w:after="0" w:line="264" w:lineRule="auto"/>
        <w:ind w:left="0" w:right="567"/>
        <w:jc w:val="both"/>
        <w:rPr>
          <w:szCs w:val="20"/>
          <w:lang w:eastAsia="de-DE" w:bidi="ar-SA"/>
        </w:rPr>
      </w:pPr>
    </w:p>
    <w:p w14:paraId="4D6A10DF" w14:textId="3236C4AC" w:rsidR="00E652A4" w:rsidRDefault="00F524D2" w:rsidP="00F524D2">
      <w:pPr>
        <w:pStyle w:val="Kopfzeile"/>
        <w:tabs>
          <w:tab w:val="clear" w:pos="4536"/>
          <w:tab w:val="clear" w:pos="9072"/>
        </w:tabs>
        <w:spacing w:before="0" w:after="0" w:line="264" w:lineRule="auto"/>
        <w:ind w:left="0" w:right="567"/>
        <w:jc w:val="both"/>
        <w:rPr>
          <w:rFonts w:cs="Arial"/>
          <w:b/>
        </w:rPr>
      </w:pPr>
      <w:r w:rsidRPr="00E652A4">
        <w:rPr>
          <w:szCs w:val="20"/>
          <w:lang w:eastAsia="de-DE" w:bidi="ar-SA"/>
        </w:rPr>
        <w:t>Wir danken der TU Dresden, besonders Prof. Dr.</w:t>
      </w:r>
      <w:r>
        <w:rPr>
          <w:szCs w:val="20"/>
          <w:lang w:eastAsia="de-DE" w:bidi="ar-SA"/>
        </w:rPr>
        <w:t>-Ing.</w:t>
      </w:r>
      <w:r w:rsidRPr="00E652A4">
        <w:rPr>
          <w:szCs w:val="20"/>
          <w:lang w:eastAsia="de-DE" w:bidi="ar-SA"/>
        </w:rPr>
        <w:t xml:space="preserve"> Leon Urbas und D</w:t>
      </w:r>
      <w:r>
        <w:rPr>
          <w:szCs w:val="20"/>
          <w:lang w:eastAsia="de-DE" w:bidi="ar-SA"/>
        </w:rPr>
        <w:t>ipl.-Ing.</w:t>
      </w:r>
      <w:r w:rsidRPr="00E652A4">
        <w:rPr>
          <w:szCs w:val="20"/>
          <w:lang w:eastAsia="de-DE" w:bidi="ar-SA"/>
        </w:rPr>
        <w:t xml:space="preserve"> Annett Krause, der </w:t>
      </w:r>
      <w:r>
        <w:rPr>
          <w:szCs w:val="20"/>
          <w:lang w:eastAsia="de-DE" w:bidi="ar-SA"/>
        </w:rPr>
        <w:br/>
      </w:r>
      <w:r w:rsidRPr="00E652A4">
        <w:rPr>
          <w:szCs w:val="20"/>
          <w:lang w:eastAsia="de-DE" w:bidi="ar-SA"/>
        </w:rPr>
        <w:t>Fa. Michael Dziallas Engineering und allen weiteren Beteiligten für die Unterstützung bei der Erstellung diese</w:t>
      </w:r>
      <w:r>
        <w:rPr>
          <w:szCs w:val="20"/>
          <w:lang w:eastAsia="de-DE" w:bidi="ar-SA"/>
        </w:rPr>
        <w:t>r SCE Lehrunterlage</w:t>
      </w:r>
      <w:r w:rsidRPr="00E652A4">
        <w:rPr>
          <w:szCs w:val="20"/>
          <w:lang w:eastAsia="de-DE" w:bidi="ar-SA"/>
        </w:rPr>
        <w:t>.</w:t>
      </w:r>
    </w:p>
    <w:p w14:paraId="791618BE" w14:textId="77777777" w:rsidR="00E652A4" w:rsidRDefault="00E652A4" w:rsidP="00737E9C">
      <w:pPr>
        <w:pStyle w:val="berschrift1"/>
        <w:spacing w:before="0" w:after="0" w:line="264" w:lineRule="auto"/>
        <w:ind w:right="-2"/>
        <w:sectPr w:rsidR="00E652A4"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bookmarkEnd w:id="0"/>
    <w:bookmarkEnd w:id="1"/>
    <w:p w14:paraId="5FC03A24" w14:textId="77777777" w:rsidR="00B02FEB" w:rsidRDefault="00B02FEB" w:rsidP="00B02FEB">
      <w:pPr>
        <w:pStyle w:val="berschrift1"/>
        <w:numPr>
          <w:ilvl w:val="0"/>
          <w:numId w:val="7"/>
        </w:numPr>
        <w:suppressAutoHyphens/>
        <w:contextualSpacing w:val="0"/>
      </w:pPr>
      <w:r>
        <w:lastRenderedPageBreak/>
        <w:t>Erweiterte Bedienbildgestaltung</w:t>
      </w:r>
    </w:p>
    <w:p w14:paraId="6C836080" w14:textId="77777777" w:rsidR="00B02FEB" w:rsidRDefault="00B02FEB" w:rsidP="00B02FEB">
      <w:pPr>
        <w:pStyle w:val="berschrift2"/>
      </w:pPr>
      <w:r>
        <w:t>Lernziel</w:t>
      </w:r>
    </w:p>
    <w:p w14:paraId="0719FE26" w14:textId="4745FE3D" w:rsidR="00B02FEB" w:rsidRDefault="00B02FEB" w:rsidP="00B02FEB">
      <w:r>
        <w:t>Die Studierenden haben nach der Bearbeitung dieses Moduls erweiterte Kenntnisse zur Gestaltung der Bedienabbildung einer Operatorstation. Sie sind in der Lage auf Detailebene zusätzliche Information bereit zu stellen. Sie verwenden dabei angepasste Meldelisten und Trendkurven. Die Studierenden können einmal erstelle Kompositionen zu einem benutzerdefinierten Objekt zusammenfügen und bereits vorhandene Objekte zu benutzerdefinierten Objekten umgestalten. Diese Objekte können da</w:t>
      </w:r>
      <w:r w:rsidR="0003199A">
        <w:t>raufhin</w:t>
      </w:r>
      <w:r>
        <w:t xml:space="preserve"> zur Wiederverwendung bereitgestellt werden.</w:t>
      </w:r>
    </w:p>
    <w:p w14:paraId="0B379DCC" w14:textId="77777777" w:rsidR="00B02FEB" w:rsidRDefault="00B02FEB" w:rsidP="00B02FEB">
      <w:pPr>
        <w:pStyle w:val="berschrift2"/>
      </w:pPr>
      <w:r>
        <w:t>Theorie in kürze</w:t>
      </w:r>
    </w:p>
    <w:p w14:paraId="6FAD521B" w14:textId="77777777" w:rsidR="00B02FEB" w:rsidRDefault="00B02FEB" w:rsidP="00B02FEB">
      <w:r>
        <w:t>In diesem Kapitel werden einige Aspekte des OS-Engineering vertieft betrachtet. Während in Kapitel P02-01 insbesondere auf die automatische Generierung der Prozessbilder eingegangen wurde, werden nun ergänzende Techniken zur Gestaltung der Prozessführung vorgestellt.</w:t>
      </w:r>
    </w:p>
    <w:p w14:paraId="6733BC15" w14:textId="77777777" w:rsidR="00B02FEB" w:rsidRDefault="00B02FEB" w:rsidP="00B02FEB">
      <w:r>
        <w:t>Die Fließbilder (siehe P02-01) sind üblicherweise in die folgenden hierarchischen Ebenen gegliedert:</w:t>
      </w:r>
    </w:p>
    <w:p w14:paraId="46C36F95" w14:textId="77777777" w:rsidR="00B02FEB" w:rsidRDefault="00B02FEB" w:rsidP="00B02FEB">
      <w:pPr>
        <w:pStyle w:val="SiemensListe"/>
        <w:suppressAutoHyphens/>
        <w:jc w:val="both"/>
      </w:pPr>
      <w:r>
        <w:t>Anlagenbild,</w:t>
      </w:r>
    </w:p>
    <w:p w14:paraId="529C8DEE" w14:textId="77777777" w:rsidR="00B02FEB" w:rsidRDefault="00B02FEB" w:rsidP="00B02FEB">
      <w:pPr>
        <w:pStyle w:val="SiemensListe"/>
        <w:suppressAutoHyphens/>
        <w:jc w:val="both"/>
      </w:pPr>
      <w:r>
        <w:t>Bereichsbild,</w:t>
      </w:r>
    </w:p>
    <w:p w14:paraId="5AFDC564" w14:textId="77777777" w:rsidR="00B02FEB" w:rsidRDefault="00B02FEB" w:rsidP="00B02FEB">
      <w:pPr>
        <w:pStyle w:val="SiemensListe"/>
        <w:suppressAutoHyphens/>
        <w:jc w:val="both"/>
      </w:pPr>
      <w:r>
        <w:t>Teilanlagenbild/Gruppenbild und</w:t>
      </w:r>
    </w:p>
    <w:p w14:paraId="548A76AD" w14:textId="77777777" w:rsidR="00B02FEB" w:rsidRDefault="00B02FEB" w:rsidP="00B02FEB">
      <w:pPr>
        <w:pStyle w:val="SiemensListe"/>
        <w:suppressAutoHyphens/>
        <w:jc w:val="both"/>
      </w:pPr>
      <w:r w:rsidRPr="00836A2A">
        <w:t>Detailbild</w:t>
      </w:r>
      <w:r>
        <w:t>.</w:t>
      </w:r>
    </w:p>
    <w:p w14:paraId="5EF7B385" w14:textId="0E4363C5" w:rsidR="00B02FEB" w:rsidRDefault="00B02FEB" w:rsidP="00B02FEB">
      <w:r>
        <w:t>Diese</w:t>
      </w:r>
      <w:r w:rsidR="00A72058">
        <w:t xml:space="preserve"> Gliederung kann sich aus der T</w:t>
      </w:r>
      <w:r>
        <w:t>echnologischen Hierarchie ergeben. Während die obersten Ebenen besonders auf einen guten Überblick über die gesamte Anlage bzw. die entsprechenden Bereiche abzielt, sollen das Teilanlagenbild und das Detailbild wesentlich mehr Information über den Betrachtungsbereich liefern, um eine situationsgerechte Einstellung von Parametern bzw. die Diagnose von Fehlern zu ermöglichen.</w:t>
      </w:r>
    </w:p>
    <w:p w14:paraId="5FAEEC00" w14:textId="77777777" w:rsidR="00B02FEB" w:rsidRDefault="00B02FEB" w:rsidP="00B02FEB">
      <w:r>
        <w:t>Neben der detaillierten Information über den aktuellen Zustand der Betrachtungsbereiche ist insbesondere die Darstellung von Prozesswerten in Kurven sehr hilfreich zur Analyse von Abweichungen. In Kurven wird der zeitliche Verlauf eines Prozesswertes dargestellt. Mit einem Blick können Bediener folgende Information unmittelbar ablesen:</w:t>
      </w:r>
    </w:p>
    <w:p w14:paraId="54A0B169" w14:textId="77777777" w:rsidR="00B02FEB" w:rsidRDefault="00B02FEB" w:rsidP="00B02FEB">
      <w:pPr>
        <w:pStyle w:val="SiemensListe"/>
        <w:suppressAutoHyphens/>
        <w:jc w:val="both"/>
      </w:pPr>
      <w:r>
        <w:t>Zeitpunkte zu denen markante Änderungen des Verlaufs eingetreten sind</w:t>
      </w:r>
    </w:p>
    <w:p w14:paraId="33C2FB30" w14:textId="77777777" w:rsidR="00B02FEB" w:rsidRDefault="00B02FEB" w:rsidP="00B02FEB">
      <w:pPr>
        <w:pStyle w:val="SiemensListe"/>
        <w:suppressAutoHyphens/>
        <w:jc w:val="both"/>
      </w:pPr>
      <w:r>
        <w:t>Prozesswerte zu den zuvor genannten Zeitpunkten</w:t>
      </w:r>
    </w:p>
    <w:p w14:paraId="5A2B2572" w14:textId="77777777" w:rsidR="00B02FEB" w:rsidRDefault="00B02FEB" w:rsidP="00B02FEB">
      <w:pPr>
        <w:pStyle w:val="SiemensListe"/>
        <w:suppressAutoHyphens/>
        <w:jc w:val="both"/>
      </w:pPr>
      <w:r>
        <w:t>Gradienten zu bestimmten Zeitpunkten</w:t>
      </w:r>
    </w:p>
    <w:p w14:paraId="44486B6B" w14:textId="77777777" w:rsidR="00B02FEB" w:rsidRDefault="00B02FEB" w:rsidP="00B02FEB">
      <w:pPr>
        <w:pStyle w:val="SiemensListe"/>
        <w:suppressAutoHyphens/>
        <w:jc w:val="both"/>
      </w:pPr>
      <w:r>
        <w:t>Abhängigkeiten zwischen Prozesswerten bei gleichzeitiger Anzeige</w:t>
      </w:r>
    </w:p>
    <w:p w14:paraId="294DBC04" w14:textId="77777777" w:rsidR="00B02FEB" w:rsidRDefault="00B02FEB" w:rsidP="00B02FEB">
      <w:pPr>
        <w:pStyle w:val="SiemensListe"/>
        <w:suppressAutoHyphens/>
        <w:jc w:val="both"/>
      </w:pPr>
      <w:r>
        <w:t>Extremwerte (wann und wie groß)</w:t>
      </w:r>
    </w:p>
    <w:p w14:paraId="2632BE9F" w14:textId="77777777" w:rsidR="00B02FEB" w:rsidRDefault="00B02FEB" w:rsidP="00B02FEB">
      <w:pPr>
        <w:pStyle w:val="SiemensListe"/>
        <w:suppressAutoHyphens/>
        <w:jc w:val="both"/>
      </w:pPr>
      <w:r>
        <w:t>Schwankungsbreiten</w:t>
      </w:r>
    </w:p>
    <w:p w14:paraId="03C79316" w14:textId="77777777" w:rsidR="00B02FEB" w:rsidRDefault="00B02FEB" w:rsidP="00B02FEB">
      <w:pPr>
        <w:pStyle w:val="SiemensListe"/>
        <w:suppressAutoHyphens/>
        <w:jc w:val="both"/>
      </w:pPr>
      <w:r>
        <w:t>Abweichungen vom Sollwert</w:t>
      </w:r>
    </w:p>
    <w:p w14:paraId="1A6264BF" w14:textId="77777777" w:rsidR="00B02FEB" w:rsidRDefault="00B02FEB" w:rsidP="00B02FEB">
      <w:pPr>
        <w:pStyle w:val="SiemensListe"/>
        <w:suppressAutoHyphens/>
        <w:jc w:val="both"/>
      </w:pPr>
      <w:r>
        <w:t>Frequenzen.</w:t>
      </w:r>
    </w:p>
    <w:p w14:paraId="4BBFBE3D" w14:textId="77777777" w:rsidR="00B02FEB" w:rsidRDefault="00B02FEB" w:rsidP="00B02FEB">
      <w:r>
        <w:t>Anhand von Kurvendarstellungen bietet sich dem Bediener eine erweiterte Entscheidungs</w:t>
      </w:r>
      <w:r>
        <w:softHyphen/>
        <w:t>basis in Bezug auf Stelleingriffe. Befindet sich ein Prozesswert außerhalb des zulässigen Bereichs, kann der Bediener anhand der Kurve die Entwicklung des Prozesswertes in jüngster Vergangenheit abrufen und erkennen, ob der Wert sich weiter verschlechtert oder schon verbessert hat.</w:t>
      </w:r>
    </w:p>
    <w:p w14:paraId="15F2159C" w14:textId="77777777" w:rsidR="00B02FEB" w:rsidRDefault="00B02FEB" w:rsidP="00B02FEB">
      <w:pPr>
        <w:pStyle w:val="berschrift2"/>
      </w:pPr>
      <w:r>
        <w:br w:type="page"/>
      </w:r>
      <w:r>
        <w:lastRenderedPageBreak/>
        <w:t>Theorie</w:t>
      </w:r>
    </w:p>
    <w:p w14:paraId="0333C749" w14:textId="77777777" w:rsidR="00B02FEB" w:rsidRDefault="00B02FEB" w:rsidP="00B02FEB">
      <w:pPr>
        <w:pStyle w:val="berschrift3"/>
        <w:widowControl w:val="0"/>
      </w:pPr>
      <w:r>
        <w:t>Hierarchie der Fließbilder</w:t>
      </w:r>
    </w:p>
    <w:p w14:paraId="7470E52D" w14:textId="77777777" w:rsidR="00B02FEB" w:rsidRDefault="00B02FEB" w:rsidP="00B02FEB">
      <w:r>
        <w:t>In Kapitel P02-01 wurden bereits die Ziele der Prozessführung und grundlegende Gestaltungskonzepte und -techniken für Bedien- und Beobachtungsoberflächen vorgestellt.</w:t>
      </w:r>
    </w:p>
    <w:p w14:paraId="2A14EF41" w14:textId="77777777" w:rsidR="00B02FEB" w:rsidRDefault="00B02FEB" w:rsidP="00B02FEB">
      <w:r>
        <w:t xml:space="preserve">Aus Kapitel P01-03 kennen Sie das physische Modell einer Anlage bestehend aus Anlage, Teilanlage, Technischer Einrichtung und Einzelsteuereinheit. Analog dazu existiert in der Prozessvisualisierung eine Hierarchie der Fließbilder, die gemäß </w:t>
      </w:r>
      <w:r w:rsidRPr="00B72996">
        <w:t xml:space="preserve">[1] </w:t>
      </w:r>
      <w:r>
        <w:t>wie folgt aufgebaut ist:</w:t>
      </w:r>
    </w:p>
    <w:p w14:paraId="002B5D6B" w14:textId="77777777" w:rsidR="00B02FEB" w:rsidRDefault="00B02FEB" w:rsidP="00B02FEB">
      <w:pPr>
        <w:pStyle w:val="SiemensListe"/>
        <w:suppressAutoHyphens/>
        <w:jc w:val="both"/>
      </w:pPr>
      <w:r>
        <w:t>Anlagenbild,</w:t>
      </w:r>
    </w:p>
    <w:p w14:paraId="1AAB8C51" w14:textId="77777777" w:rsidR="00B02FEB" w:rsidRDefault="00B02FEB" w:rsidP="00B02FEB">
      <w:pPr>
        <w:pStyle w:val="SiemensListe"/>
        <w:suppressAutoHyphens/>
        <w:jc w:val="both"/>
      </w:pPr>
      <w:r>
        <w:t>Bereichsbild,</w:t>
      </w:r>
    </w:p>
    <w:p w14:paraId="4232CCFA" w14:textId="77777777" w:rsidR="00B02FEB" w:rsidRDefault="00B02FEB" w:rsidP="00B02FEB">
      <w:pPr>
        <w:pStyle w:val="SiemensListe"/>
        <w:suppressAutoHyphens/>
        <w:jc w:val="both"/>
      </w:pPr>
      <w:r>
        <w:t>Teilanlagenbild/Gruppenbild und</w:t>
      </w:r>
    </w:p>
    <w:p w14:paraId="31EE7AF4" w14:textId="77777777" w:rsidR="00B02FEB" w:rsidRPr="00811D6E" w:rsidRDefault="00B02FEB" w:rsidP="00B02FEB">
      <w:pPr>
        <w:pStyle w:val="SiemensListe"/>
        <w:suppressAutoHyphens/>
        <w:jc w:val="both"/>
        <w:rPr>
          <w:lang w:val="en-US"/>
        </w:rPr>
      </w:pPr>
      <w:proofErr w:type="spellStart"/>
      <w:r w:rsidRPr="00811D6E">
        <w:rPr>
          <w:lang w:val="en-US"/>
        </w:rPr>
        <w:t>Detailbild</w:t>
      </w:r>
      <w:proofErr w:type="spellEnd"/>
      <w:r>
        <w:rPr>
          <w:lang w:val="en-US"/>
        </w:rPr>
        <w:t>.</w:t>
      </w:r>
    </w:p>
    <w:p w14:paraId="24EFB06B" w14:textId="77777777" w:rsidR="00B02FEB" w:rsidRDefault="00B02FEB" w:rsidP="00B02FEB">
      <w:r w:rsidRPr="00811D6E">
        <w:t>Die Hierarchie der Fließbilder dient der leichteren Orientierung und der gezielten Bildanwahl.</w:t>
      </w:r>
      <w:r>
        <w:t xml:space="preserve"> Die obersten Ebenen Anlagenbild und Bereichsbild dienen der Übersicht und werden meist nur schematisch dargestellt. In kleinen Anlagen entspricht das Anlagenbild dem Bereichsbild (siehe </w:t>
      </w:r>
      <w:r>
        <w:fldChar w:fldCharType="begin" w:fldLock="1"/>
      </w:r>
      <w:r>
        <w:instrText xml:space="preserve"> REF _Ref294785541 \h  \* MERGEFORMAT </w:instrText>
      </w:r>
      <w:r>
        <w:fldChar w:fldCharType="separate"/>
      </w:r>
      <w:r>
        <w:t xml:space="preserve">Abbildung </w:t>
      </w:r>
      <w:r>
        <w:rPr>
          <w:noProof/>
        </w:rPr>
        <w:t>1</w:t>
      </w:r>
      <w:r>
        <w:fldChar w:fldCharType="end"/>
      </w:r>
      <w:r>
        <w:t xml:space="preserve">). Im Anlagenbild muss die direkte Anwahl jedes Bereiches möglich sein. Im Bereichsbild werden nun die Teilanlagen so dargestellt, dass ihr Zustand erkennbar und die Teilanlage anwählbar und bedienbar ist. Im Teilanlagen- bzw. Gruppenbild sind funktionale Zusammenhänge wiedergegeben und es können typische Aggregate, Stelleinrichtungen und Regler bedient werden. </w:t>
      </w:r>
      <w:r w:rsidRPr="00BE5ACE">
        <w:t>Detailbilder haben eine große Bedeutung für die Parametrierung</w:t>
      </w:r>
      <w:r>
        <w:t>,</w:t>
      </w:r>
      <w:r w:rsidRPr="00BE5ACE">
        <w:t xml:space="preserve"> Inbetriebnahme </w:t>
      </w:r>
      <w:r>
        <w:t>und Fehlersuche bei Anlagenstörungen. In Detailbildern sind einzelne Apparate und Aggregate dargestellt und über Wirklinien kann der funktionale Zusammenhang visualisiert werden. Damit können z. B. die Signalflüsse eines Regelkreises verfolgt werden [1].</w:t>
      </w:r>
    </w:p>
    <w:p w14:paraId="1A4FC12E" w14:textId="77777777" w:rsidR="00B02FEB" w:rsidRDefault="00B02FEB" w:rsidP="00B02FEB"/>
    <w:p w14:paraId="00B2C00E" w14:textId="77777777" w:rsidR="00B02FEB" w:rsidRDefault="00B02FEB" w:rsidP="00B02FEB">
      <w:pPr>
        <w:pStyle w:val="Beschriftung"/>
      </w:pPr>
      <w:r>
        <w:object w:dxaOrig="10467" w:dyaOrig="4300" w14:anchorId="593B1C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4.6pt;height:165.3pt" o:ole="">
            <v:imagedata r:id="rId18" o:title=""/>
          </v:shape>
          <o:OLEObject Type="Embed" ProgID="Visio.Drawing.11" ShapeID="_x0000_i1025" DrawAspect="Content" ObjectID="_1510657783" r:id="rId19"/>
        </w:object>
      </w:r>
    </w:p>
    <w:p w14:paraId="647E915B" w14:textId="77777777" w:rsidR="00B02FEB" w:rsidRDefault="00B02FEB" w:rsidP="00B02FEB">
      <w:pPr>
        <w:pStyle w:val="Beschriftung"/>
      </w:pPr>
      <w:r>
        <w:t xml:space="preserve">Abbildung </w:t>
      </w:r>
      <w:fldSimple w:instr=" SEQ Abbildung \* ARABIC ">
        <w:r w:rsidR="00F36522">
          <w:rPr>
            <w:noProof/>
          </w:rPr>
          <w:t>1</w:t>
        </w:r>
      </w:fldSimple>
      <w:r>
        <w:t>: Hierarchie der Fließbilder</w:t>
      </w:r>
    </w:p>
    <w:p w14:paraId="669B39B5" w14:textId="77777777" w:rsidR="00B02FEB" w:rsidRPr="00AF5CF3" w:rsidRDefault="00B02FEB" w:rsidP="00B02FEB"/>
    <w:p w14:paraId="6C01BE67" w14:textId="77777777" w:rsidR="00B02FEB" w:rsidRPr="000A189A" w:rsidRDefault="00B02FEB" w:rsidP="00B02FEB">
      <w:pPr>
        <w:pStyle w:val="berschrift3"/>
        <w:widowControl w:val="0"/>
      </w:pPr>
      <w:r w:rsidRPr="000A189A">
        <w:t>Kurven</w:t>
      </w:r>
    </w:p>
    <w:p w14:paraId="19F2539B" w14:textId="77777777" w:rsidR="00B02FEB" w:rsidRDefault="00B02FEB" w:rsidP="00B02FEB">
      <w:r>
        <w:t xml:space="preserve">Kurven dienen der Prozessführung im bestimmungsgemäßen Betrieb oder der Diagnose von Störungen [2]. Sie ergänzen die Darstellungen durch </w:t>
      </w:r>
      <w:r w:rsidRPr="000A189A">
        <w:t>Fließbilder</w:t>
      </w:r>
      <w:r>
        <w:t xml:space="preserve"> insbesondere durch die Möglichkeit die Abhängigkeit der Prozesswerte von der Zeit anzuzeigen.</w:t>
      </w:r>
    </w:p>
    <w:p w14:paraId="007E213A" w14:textId="77777777" w:rsidR="00B02FEB" w:rsidRPr="000A189A" w:rsidRDefault="00B02FEB" w:rsidP="00B02FEB">
      <w:r>
        <w:t>Verwandte Darstellungen sind auch Darstellung eines Prozesswertes in Abhängigkeit vom Weg, von anderen Prozessgrößen oder sogar von mehreren Bezugsgrößen, die hier jedoch nicht betrachtet werden sollen.</w:t>
      </w:r>
    </w:p>
    <w:p w14:paraId="01CD5F3A" w14:textId="77777777" w:rsidR="00B02FEB" w:rsidRPr="000A189A" w:rsidRDefault="00B02FEB" w:rsidP="00B02FEB">
      <w:pPr>
        <w:pStyle w:val="berschrift4"/>
      </w:pPr>
      <w:r>
        <w:br w:type="page"/>
      </w:r>
      <w:r w:rsidRPr="000A189A">
        <w:lastRenderedPageBreak/>
        <w:t>Zweck von Kurven</w:t>
      </w:r>
    </w:p>
    <w:p w14:paraId="3ECAED8B" w14:textId="77777777" w:rsidR="00B02FEB" w:rsidRDefault="00B02FEB" w:rsidP="00B02FEB">
      <w:r>
        <w:t>Die Anzeige von Kurven dient der Verlaufsanzeige. Durch Auswahl unterschiedlicher Zeithorizonte können unterschiedliche Aufgaben realisiert werden. Bezogen auf den Zeitpunkt zu dem der Bediener die Kurvendarstellung aufruft, existieren drei Varianten.</w:t>
      </w:r>
    </w:p>
    <w:p w14:paraId="0A07B8B0" w14:textId="77777777" w:rsidR="00B02FEB" w:rsidRDefault="00B02FEB" w:rsidP="00B02FEB">
      <w:r>
        <w:t>Zum einen kann sich der Bediener eine Kurve der Vergangenheit ohne Gegenwart anzeigen lassen. So eine Kurve heißt Historie und dient der Analyse. Das kann eine Störfallanalyse sein oder aber eine Analyse zur Optimierung der Prozessführung.</w:t>
      </w:r>
    </w:p>
    <w:p w14:paraId="6544F23B" w14:textId="71197059" w:rsidR="00B02FEB" w:rsidRDefault="00B02FEB" w:rsidP="00B02FEB">
      <w:r>
        <w:t>Des Weiteren kann der Bediener eine Kurve der Gegenwart mit jüngerer Vergangenheit aufrufen. Diese Art wird als Vorgeschichte bezeichnet. Mit ihr kann ein Trend dar</w:t>
      </w:r>
      <w:r w:rsidR="00305F3D">
        <w:t>gestellt werden. Es ist die am h</w:t>
      </w:r>
      <w:r>
        <w:t>äufigsten verwendete Art der Darstellung zur Prozessführung. Der Bediener kann aus dem Verlauf qualitative Werte wie steigend, fallend oder gleichbleibend ablesen und quantitative Werte wie den Prozesswert zu einem bestimmten Zeitpunkt oder die Differenz zu einem Sollwert.</w:t>
      </w:r>
    </w:p>
    <w:p w14:paraId="210DA76A" w14:textId="77777777" w:rsidR="00B02FEB" w:rsidRDefault="00B02FEB" w:rsidP="00B02FEB">
      <w:r>
        <w:t xml:space="preserve">Die dritte Variante ist die Darstellung der jüngsten Vergangenheit, der Gegenwart und der Zukunft und wird </w:t>
      </w:r>
      <w:proofErr w:type="spellStart"/>
      <w:r>
        <w:t>Prädiktoranzeige</w:t>
      </w:r>
      <w:proofErr w:type="spellEnd"/>
      <w:r>
        <w:t xml:space="preserve"> (siehe </w:t>
      </w:r>
      <w:r>
        <w:fldChar w:fldCharType="begin" w:fldLock="1"/>
      </w:r>
      <w:r>
        <w:instrText xml:space="preserve"> REF _Ref294796307 \h  \* MERGEFORMAT </w:instrText>
      </w:r>
      <w:r>
        <w:fldChar w:fldCharType="separate"/>
      </w:r>
      <w:r w:rsidRPr="00C80FC6">
        <w:t xml:space="preserve">Abbildung </w:t>
      </w:r>
      <w:r>
        <w:rPr>
          <w:noProof/>
        </w:rPr>
        <w:t>2</w:t>
      </w:r>
      <w:r>
        <w:fldChar w:fldCharType="end"/>
      </w:r>
      <w:r>
        <w:t>) genannt. Sie dient der Vorhersage eines Prozesswertes und soll dem Bediener ein Eingreifen vor Eintritt eines Ereignisses ermöglichen. Zur Darstellung der Zukunft muss eine Vorausberechnung der möglichen Werteverlaufs erfolgen.</w:t>
      </w:r>
    </w:p>
    <w:p w14:paraId="23DC4927" w14:textId="77777777" w:rsidR="00B02FEB" w:rsidRDefault="00B02FEB" w:rsidP="00B02FEB">
      <w:pPr>
        <w:jc w:val="center"/>
      </w:pPr>
    </w:p>
    <w:p w14:paraId="54EF271F" w14:textId="77777777" w:rsidR="00B02FEB" w:rsidRDefault="00B02FEB" w:rsidP="00B02FEB">
      <w:pPr>
        <w:keepNext/>
      </w:pPr>
      <w:r>
        <w:rPr>
          <w:noProof/>
          <w:lang w:eastAsia="de-DE" w:bidi="ar-SA"/>
        </w:rPr>
        <w:drawing>
          <wp:inline distT="0" distB="0" distL="0" distR="0" wp14:anchorId="4BBDF66F" wp14:editId="51A3D7B1">
            <wp:extent cx="5133975" cy="2324100"/>
            <wp:effectExtent l="0" t="0" r="0" b="0"/>
            <wp:docPr id="529" name="Grafik 529" descr="P03-03_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03-03_fig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33975" cy="2324100"/>
                    </a:xfrm>
                    <a:prstGeom prst="rect">
                      <a:avLst/>
                    </a:prstGeom>
                    <a:noFill/>
                    <a:ln>
                      <a:noFill/>
                    </a:ln>
                  </pic:spPr>
                </pic:pic>
              </a:graphicData>
            </a:graphic>
          </wp:inline>
        </w:drawing>
      </w:r>
    </w:p>
    <w:p w14:paraId="75BCB4D0" w14:textId="77777777" w:rsidR="00B02FEB" w:rsidRDefault="00B02FEB" w:rsidP="00B02FEB">
      <w:pPr>
        <w:pStyle w:val="Beschriftung"/>
      </w:pPr>
      <w:r w:rsidRPr="00C80FC6">
        <w:t xml:space="preserve">Abbildung </w:t>
      </w:r>
      <w:fldSimple w:instr=" SEQ Abbildung \* ARABIC ">
        <w:r w:rsidR="00F36522">
          <w:rPr>
            <w:noProof/>
          </w:rPr>
          <w:t>2</w:t>
        </w:r>
      </w:fldSimple>
      <w:r w:rsidRPr="00C80FC6">
        <w:t>: Prädiktoranzeige</w:t>
      </w:r>
      <w:r>
        <w:t xml:space="preserve"> nach [2]</w:t>
      </w:r>
    </w:p>
    <w:p w14:paraId="6371869F" w14:textId="77777777" w:rsidR="00B02FEB" w:rsidRPr="00AF5CF3" w:rsidRDefault="00B02FEB" w:rsidP="00B02FEB"/>
    <w:p w14:paraId="154673BB" w14:textId="77777777" w:rsidR="00B02FEB" w:rsidRDefault="00B02FEB" w:rsidP="00B02FEB">
      <w:r>
        <w:t>Generell lassen sich durch Kurven folgende Werte gut bestimmen:</w:t>
      </w:r>
    </w:p>
    <w:p w14:paraId="4AD28AF9" w14:textId="77777777" w:rsidR="00B02FEB" w:rsidRDefault="00B02FEB" w:rsidP="00B02FEB">
      <w:pPr>
        <w:pStyle w:val="SiemensListe"/>
        <w:suppressAutoHyphens/>
        <w:jc w:val="both"/>
      </w:pPr>
      <w:r>
        <w:t>Zeitpunkte zu denen markante Änderungen des Verlaufs eingetreten sind</w:t>
      </w:r>
    </w:p>
    <w:p w14:paraId="0A2A5B96" w14:textId="77777777" w:rsidR="00B02FEB" w:rsidRDefault="00B02FEB" w:rsidP="00B02FEB">
      <w:pPr>
        <w:pStyle w:val="SiemensListe"/>
        <w:suppressAutoHyphens/>
        <w:jc w:val="both"/>
      </w:pPr>
      <w:r>
        <w:t>Prozesswerte zu den zuvor genannten Zeitpunkten</w:t>
      </w:r>
    </w:p>
    <w:p w14:paraId="160836E7" w14:textId="77777777" w:rsidR="00B02FEB" w:rsidRDefault="00B02FEB" w:rsidP="00B02FEB">
      <w:pPr>
        <w:pStyle w:val="SiemensListe"/>
        <w:suppressAutoHyphens/>
        <w:jc w:val="both"/>
      </w:pPr>
      <w:r>
        <w:t>Gradienten zu bestimmten Zeitpunkten</w:t>
      </w:r>
    </w:p>
    <w:p w14:paraId="542EF23D" w14:textId="77777777" w:rsidR="00B02FEB" w:rsidRDefault="00B02FEB" w:rsidP="00B02FEB">
      <w:pPr>
        <w:pStyle w:val="SiemensListe"/>
        <w:suppressAutoHyphens/>
        <w:jc w:val="both"/>
      </w:pPr>
      <w:r>
        <w:t>Abhängigkeiten zwischen Prozesswerten bei gleichzeitiger Anzeige</w:t>
      </w:r>
    </w:p>
    <w:p w14:paraId="28100273" w14:textId="77777777" w:rsidR="00B02FEB" w:rsidRDefault="00B02FEB" w:rsidP="00B02FEB">
      <w:pPr>
        <w:pStyle w:val="SiemensListe"/>
        <w:suppressAutoHyphens/>
        <w:jc w:val="both"/>
      </w:pPr>
      <w:r>
        <w:t>Extremwerte (wann und wie groß)</w:t>
      </w:r>
    </w:p>
    <w:p w14:paraId="093ACC06" w14:textId="77777777" w:rsidR="00B02FEB" w:rsidRDefault="00B02FEB" w:rsidP="00B02FEB">
      <w:pPr>
        <w:pStyle w:val="SiemensListe"/>
        <w:suppressAutoHyphens/>
        <w:jc w:val="both"/>
      </w:pPr>
      <w:r>
        <w:t>Schwankungsbreiten</w:t>
      </w:r>
    </w:p>
    <w:p w14:paraId="2FB1B847" w14:textId="77777777" w:rsidR="00B02FEB" w:rsidRDefault="00B02FEB" w:rsidP="00B02FEB">
      <w:pPr>
        <w:pStyle w:val="SiemensListe"/>
        <w:suppressAutoHyphens/>
        <w:jc w:val="both"/>
      </w:pPr>
      <w:r>
        <w:t>Abweichungen vom Sollwert</w:t>
      </w:r>
    </w:p>
    <w:p w14:paraId="4FF75B2D" w14:textId="77777777" w:rsidR="00B02FEB" w:rsidRDefault="00B02FEB" w:rsidP="00B02FEB">
      <w:pPr>
        <w:pStyle w:val="SiemensListe"/>
        <w:suppressAutoHyphens/>
        <w:jc w:val="both"/>
      </w:pPr>
      <w:r>
        <w:t>Frequenzen</w:t>
      </w:r>
    </w:p>
    <w:p w14:paraId="5F71AFF4" w14:textId="77F7F320" w:rsidR="00B02FEB" w:rsidRDefault="00B02FEB" w:rsidP="00B02FEB">
      <w:pPr>
        <w:pStyle w:val="SiemensListe"/>
        <w:numPr>
          <w:ilvl w:val="0"/>
          <w:numId w:val="0"/>
        </w:numPr>
        <w:ind w:left="992"/>
      </w:pPr>
      <w:r>
        <w:t>Diese Vielzahl ablesbarer Merkmale zeigt die Bedeutung der Kurvendarstellung. Während die aktuellen Prozesswerte und aufgetretene</w:t>
      </w:r>
      <w:r w:rsidR="00305F3D">
        <w:t>n</w:t>
      </w:r>
      <w:r>
        <w:t xml:space="preserve"> Extremwerte auch anderweitig z. B. durch analoge oder digitale Anzeigen dargestellt werden können, ist die Anzeige der anderen Merkmale in ähnlich komprimierter und unmittelbar verständlicher Form schwer vorstellbar [3].</w:t>
      </w:r>
    </w:p>
    <w:p w14:paraId="2777FEFB" w14:textId="77777777" w:rsidR="00B02FEB" w:rsidRDefault="00B02FEB" w:rsidP="00B02FEB">
      <w:pPr>
        <w:pStyle w:val="berschrift4"/>
      </w:pPr>
      <w:r>
        <w:br w:type="page"/>
      </w:r>
      <w:r>
        <w:lastRenderedPageBreak/>
        <w:t>Erfassen und Speichern von Kurvenwerten</w:t>
      </w:r>
    </w:p>
    <w:p w14:paraId="417DA6C5" w14:textId="77777777" w:rsidR="00B02FEB" w:rsidRDefault="00B02FEB" w:rsidP="00B02FEB">
      <w:r>
        <w:t>Damit der angezeigte Verlauf den tatsächlichen Verlauf wiederspiegelt muss die Abtastrate des Prozesswertes mindestens dem Doppelten der Änderungsfrequenz des Prozesswertes entsprechen. Diese Forderung lässt sich in den meisten Fällen durch eine zyklische Erfassung aller 1 s erfüllen [2].</w:t>
      </w:r>
    </w:p>
    <w:p w14:paraId="0C73A744" w14:textId="77777777" w:rsidR="00B02FEB" w:rsidRDefault="00B02FEB" w:rsidP="00B02FEB">
      <w:r>
        <w:t>In PCS 7 entspricht die Abtastrate dem Erfassungszyklus eines Prozesswertes. Solange ein Prozesswert nicht archiviert wird, kann nur die Vorgeschichte des Prozesswertes dargestellt werden. Durch die Archivierung eines Prozesswertes (siehe Kapitel P02-03) kann auch die Darstellung der Historie erfolgen, da dazu auf Archivvariablen zurückgegriffen wird.</w:t>
      </w:r>
    </w:p>
    <w:p w14:paraId="4BE48B0F" w14:textId="77777777" w:rsidR="00B02FEB" w:rsidRDefault="00B02FEB" w:rsidP="00B02FEB">
      <w:r>
        <w:t xml:space="preserve">Bei der Darstellung der Kurven unterscheidet sich die Vorgeschichte von der Historie wie in </w:t>
      </w:r>
      <w:r>
        <w:fldChar w:fldCharType="begin" w:fldLock="1"/>
      </w:r>
      <w:r>
        <w:instrText xml:space="preserve"> REF _Ref294798078 \h  \* MERGEFORMAT </w:instrText>
      </w:r>
      <w:r>
        <w:fldChar w:fldCharType="separate"/>
      </w:r>
      <w:r w:rsidRPr="00D43F56">
        <w:t xml:space="preserve">Tabelle </w:t>
      </w:r>
      <w:r>
        <w:rPr>
          <w:noProof/>
        </w:rPr>
        <w:t>1</w:t>
      </w:r>
      <w:r>
        <w:fldChar w:fldCharType="end"/>
      </w:r>
      <w:r>
        <w:t xml:space="preserve"> dargestellt.</w:t>
      </w:r>
    </w:p>
    <w:p w14:paraId="19B79080" w14:textId="77777777" w:rsidR="00B02FEB" w:rsidRPr="00110B4F" w:rsidRDefault="00B02FEB" w:rsidP="00B02FEB">
      <w:pPr>
        <w:pStyle w:val="Beschriftung"/>
        <w:spacing w:before="240" w:after="120"/>
      </w:pPr>
      <w:r w:rsidRPr="00110B4F">
        <w:t xml:space="preserve">Tabelle </w:t>
      </w:r>
      <w:fldSimple w:instr=" SEQ Tabelle \* ARABIC ">
        <w:r w:rsidR="00F36522">
          <w:rPr>
            <w:noProof/>
          </w:rPr>
          <w:t>1</w:t>
        </w:r>
      </w:fldSimple>
      <w:r w:rsidRPr="00110B4F">
        <w:t>: Sichtbare Unterschiede zwischen Vorgeschichte und Historie nach [2]</w:t>
      </w: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0"/>
        <w:gridCol w:w="2779"/>
        <w:gridCol w:w="2737"/>
      </w:tblGrid>
      <w:tr w:rsidR="00B02FEB" w14:paraId="6A65EABC" w14:textId="77777777" w:rsidTr="00F168FF">
        <w:tc>
          <w:tcPr>
            <w:tcW w:w="2780" w:type="dxa"/>
          </w:tcPr>
          <w:p w14:paraId="322F2E01" w14:textId="77777777" w:rsidR="00B02FEB" w:rsidRPr="003B3B06" w:rsidRDefault="00B02FEB" w:rsidP="00F168FF">
            <w:pPr>
              <w:ind w:left="0"/>
              <w:rPr>
                <w:b/>
              </w:rPr>
            </w:pPr>
          </w:p>
        </w:tc>
        <w:tc>
          <w:tcPr>
            <w:tcW w:w="2779" w:type="dxa"/>
          </w:tcPr>
          <w:p w14:paraId="5704BC58" w14:textId="77777777" w:rsidR="00B02FEB" w:rsidRPr="003B3B06" w:rsidRDefault="00B02FEB" w:rsidP="00F168FF">
            <w:pPr>
              <w:ind w:left="0"/>
              <w:rPr>
                <w:b/>
              </w:rPr>
            </w:pPr>
            <w:r w:rsidRPr="003B3B06">
              <w:rPr>
                <w:b/>
              </w:rPr>
              <w:t>Vorgeschichte</w:t>
            </w:r>
          </w:p>
        </w:tc>
        <w:tc>
          <w:tcPr>
            <w:tcW w:w="2737" w:type="dxa"/>
          </w:tcPr>
          <w:p w14:paraId="6BBA6FF5" w14:textId="77777777" w:rsidR="00B02FEB" w:rsidRPr="003B3B06" w:rsidRDefault="00B02FEB" w:rsidP="00F168FF">
            <w:pPr>
              <w:ind w:left="0"/>
              <w:rPr>
                <w:b/>
              </w:rPr>
            </w:pPr>
            <w:r w:rsidRPr="003B3B06">
              <w:rPr>
                <w:b/>
              </w:rPr>
              <w:t>Historie</w:t>
            </w:r>
          </w:p>
        </w:tc>
      </w:tr>
      <w:tr w:rsidR="00B02FEB" w14:paraId="0848F045" w14:textId="77777777" w:rsidTr="00F168FF">
        <w:tc>
          <w:tcPr>
            <w:tcW w:w="2780" w:type="dxa"/>
          </w:tcPr>
          <w:p w14:paraId="62EB1B51" w14:textId="77777777" w:rsidR="00B02FEB" w:rsidRPr="003B3B06" w:rsidRDefault="00B02FEB" w:rsidP="00F168FF">
            <w:pPr>
              <w:ind w:left="0"/>
              <w:rPr>
                <w:b/>
              </w:rPr>
            </w:pPr>
            <w:r w:rsidRPr="003B3B06">
              <w:rPr>
                <w:b/>
              </w:rPr>
              <w:t>Lage der im Kurvenfeld dargestellten Zeitspanne</w:t>
            </w:r>
          </w:p>
        </w:tc>
        <w:tc>
          <w:tcPr>
            <w:tcW w:w="2779" w:type="dxa"/>
          </w:tcPr>
          <w:p w14:paraId="7083D747" w14:textId="77777777" w:rsidR="00B02FEB" w:rsidRDefault="00B02FEB" w:rsidP="00F168FF">
            <w:pPr>
              <w:ind w:left="0"/>
            </w:pPr>
            <w:r>
              <w:t>Stets relativ zur Gegenwart</w:t>
            </w:r>
          </w:p>
        </w:tc>
        <w:tc>
          <w:tcPr>
            <w:tcW w:w="2737" w:type="dxa"/>
          </w:tcPr>
          <w:p w14:paraId="0CE6AB5E" w14:textId="77777777" w:rsidR="00B02FEB" w:rsidRDefault="00B02FEB" w:rsidP="00F168FF">
            <w:pPr>
              <w:ind w:left="0"/>
            </w:pPr>
            <w:r>
              <w:t>Durch einen absoluten Zeitpunkt und eine gewählte Zeitspanne bzw. durch zwei absolute Zeitpunkte</w:t>
            </w:r>
          </w:p>
        </w:tc>
      </w:tr>
      <w:tr w:rsidR="00B02FEB" w14:paraId="418B48D5" w14:textId="77777777" w:rsidTr="00F168FF">
        <w:tc>
          <w:tcPr>
            <w:tcW w:w="2780" w:type="dxa"/>
          </w:tcPr>
          <w:p w14:paraId="7136469A" w14:textId="77777777" w:rsidR="00B02FEB" w:rsidRPr="003B3B06" w:rsidRDefault="00B02FEB" w:rsidP="00F168FF">
            <w:pPr>
              <w:ind w:left="0"/>
              <w:rPr>
                <w:b/>
              </w:rPr>
            </w:pPr>
            <w:r w:rsidRPr="003B3B06">
              <w:rPr>
                <w:b/>
              </w:rPr>
              <w:t>Beschriftung der Zeitachse</w:t>
            </w:r>
          </w:p>
        </w:tc>
        <w:tc>
          <w:tcPr>
            <w:tcW w:w="2779" w:type="dxa"/>
          </w:tcPr>
          <w:p w14:paraId="4A3F8359" w14:textId="77777777" w:rsidR="00B02FEB" w:rsidRDefault="00B02FEB" w:rsidP="00F168FF">
            <w:pPr>
              <w:ind w:left="0"/>
            </w:pPr>
            <w:r>
              <w:t>Relative Zeitangaben, bei Bedarf auf absolute Zeitangaben umschaltbar</w:t>
            </w:r>
          </w:p>
        </w:tc>
        <w:tc>
          <w:tcPr>
            <w:tcW w:w="2737" w:type="dxa"/>
          </w:tcPr>
          <w:p w14:paraId="019EBB7D" w14:textId="77777777" w:rsidR="00B02FEB" w:rsidRDefault="00B02FEB" w:rsidP="00F168FF">
            <w:pPr>
              <w:ind w:left="0"/>
            </w:pPr>
            <w:r>
              <w:t>Absolute Zeitangaben, umschaltbar auf Zeitangaben relativ zu einem definierten Zeitpunkt eines Ereignisses</w:t>
            </w:r>
          </w:p>
        </w:tc>
      </w:tr>
      <w:tr w:rsidR="00B02FEB" w14:paraId="4D4B2C9B" w14:textId="77777777" w:rsidTr="00F168FF">
        <w:tc>
          <w:tcPr>
            <w:tcW w:w="2780" w:type="dxa"/>
          </w:tcPr>
          <w:p w14:paraId="1775E37B" w14:textId="77777777" w:rsidR="00B02FEB" w:rsidRPr="003B3B06" w:rsidRDefault="00B02FEB" w:rsidP="00F168FF">
            <w:pPr>
              <w:ind w:left="0"/>
              <w:rPr>
                <w:b/>
              </w:rPr>
            </w:pPr>
            <w:r w:rsidRPr="003B3B06">
              <w:rPr>
                <w:b/>
              </w:rPr>
              <w:t>Aktualisierung</w:t>
            </w:r>
          </w:p>
        </w:tc>
        <w:tc>
          <w:tcPr>
            <w:tcW w:w="2779" w:type="dxa"/>
          </w:tcPr>
          <w:p w14:paraId="20A4AB4B" w14:textId="77777777" w:rsidR="00B02FEB" w:rsidRDefault="00B02FEB" w:rsidP="00F168FF">
            <w:pPr>
              <w:ind w:left="0"/>
            </w:pPr>
            <w:r>
              <w:t>Kurve wird während der Anzeige aktualisiert, wobei alle Kurvenpunkte verschoben werden</w:t>
            </w:r>
          </w:p>
        </w:tc>
        <w:tc>
          <w:tcPr>
            <w:tcW w:w="2737" w:type="dxa"/>
          </w:tcPr>
          <w:p w14:paraId="684C2C44" w14:textId="77777777" w:rsidR="00B02FEB" w:rsidRDefault="00B02FEB" w:rsidP="00F168FF">
            <w:pPr>
              <w:ind w:left="0"/>
            </w:pPr>
            <w:r>
              <w:t>Kurve ändert sich nicht</w:t>
            </w:r>
          </w:p>
        </w:tc>
      </w:tr>
      <w:tr w:rsidR="00B02FEB" w14:paraId="3041F2A1" w14:textId="77777777" w:rsidTr="00F168FF">
        <w:tc>
          <w:tcPr>
            <w:tcW w:w="2780" w:type="dxa"/>
          </w:tcPr>
          <w:p w14:paraId="57FB1278" w14:textId="77777777" w:rsidR="00B02FEB" w:rsidRPr="003B3B06" w:rsidRDefault="00B02FEB" w:rsidP="00F168FF">
            <w:pPr>
              <w:ind w:left="0"/>
              <w:rPr>
                <w:b/>
              </w:rPr>
            </w:pPr>
            <w:r w:rsidRPr="003B3B06">
              <w:rPr>
                <w:b/>
              </w:rPr>
              <w:t>Werteachse</w:t>
            </w:r>
          </w:p>
        </w:tc>
        <w:tc>
          <w:tcPr>
            <w:tcW w:w="2779" w:type="dxa"/>
          </w:tcPr>
          <w:p w14:paraId="56006F77" w14:textId="77777777" w:rsidR="00B02FEB" w:rsidRDefault="00B02FEB" w:rsidP="00F168FF">
            <w:pPr>
              <w:ind w:left="0"/>
            </w:pPr>
            <w:r>
              <w:t>Werteachse befindet sich üblicherweise am Zeitpunkt der Gegenwart (am rechten Bildrand)</w:t>
            </w:r>
          </w:p>
        </w:tc>
        <w:tc>
          <w:tcPr>
            <w:tcW w:w="2737" w:type="dxa"/>
          </w:tcPr>
          <w:p w14:paraId="69C11B51" w14:textId="77777777" w:rsidR="00B02FEB" w:rsidRDefault="00B02FEB" w:rsidP="00F168FF">
            <w:pPr>
              <w:ind w:left="0"/>
            </w:pPr>
            <w:r>
              <w:t>Werteachse befindet sich am linken Bildrand</w:t>
            </w:r>
          </w:p>
        </w:tc>
      </w:tr>
    </w:tbl>
    <w:p w14:paraId="6D05DC28" w14:textId="77777777" w:rsidR="00B02FEB" w:rsidRDefault="00B02FEB" w:rsidP="00B02FEB"/>
    <w:p w14:paraId="14DBEA49" w14:textId="77777777" w:rsidR="00B02FEB" w:rsidRDefault="00B02FEB" w:rsidP="00B02FEB">
      <w:pPr>
        <w:pStyle w:val="berschrift4"/>
      </w:pPr>
      <w:r>
        <w:t>Gestaltung von Kurvenbildern</w:t>
      </w:r>
    </w:p>
    <w:p w14:paraId="53B7C0D2" w14:textId="56B7C3D1" w:rsidR="00B02FEB" w:rsidRDefault="00B02FEB" w:rsidP="00B02FEB">
      <w:r>
        <w:t>In [2] werden Richtlinien zur Gestaltung von Kurvenbildern gegeben. Grundlegende Gestaltungsdetails werden standa</w:t>
      </w:r>
      <w:r w:rsidR="008478A9">
        <w:t>rdmäßig von PCS 7 umgesetzt, so</w:t>
      </w:r>
      <w:r>
        <w:t>dass diese hier nur kurz vorgestellt werden. Es gibt aber Gestaltungsregeln, die Sie über die Einstellungen beim OS-Engineering selber vornehmen können. Damit Sie dort gezielt vorgehen können, werden dazu in diesem Abschnitt einige Details vorgestellt.</w:t>
      </w:r>
    </w:p>
    <w:p w14:paraId="4B6D0B02" w14:textId="77777777" w:rsidR="00B02FEB" w:rsidRDefault="00B02FEB" w:rsidP="00B02FEB">
      <w:r>
        <w:t>Das Kurvenbild wird im Arbeitsbereich der Anzeigefläche (siehe P02-01) angezeigt. Es besteht aus Titelfeld, Kurvenbeschriftungsfeld und Kurvenfeld. Im Titelfeld sollten Information zur eindeutigen Zuordnung in das Prozessumfeld stehen. Im Kurvenbeschriftungsfeld sollte der Zusammenhang zwischen dargestellter Kurve und Prozesswert ablesbar sein. Das Kurvenfeld dient der Darstellung der Kurve und sollte so groß wie möglich sein. Zur Realisierung des Kurvenfeldes gibt es folgende Hinweise.</w:t>
      </w:r>
    </w:p>
    <w:p w14:paraId="314C39F3" w14:textId="77777777" w:rsidR="00B02FEB" w:rsidRDefault="00B02FEB" w:rsidP="00B02FEB">
      <w:r>
        <w:t>Zum leichteren Ablesen der Werte müssen Gitterlinien zur Verfügung stehen. Dabei sollte die Werteachse mehrere Linien als Verlängerung der Skaleneinteilung anzeigen und die Zeitachse mehrere Linien gemäß aktuellem Zeitraster. Die Anzahl der Gitterlinien sollte gering sein und optisch im Hintergrund bleiben. Dazu sollten Sie nicht farbig oder blau dargestellt werden. Leselineale können zusätzliche Unterstützung bieten.</w:t>
      </w:r>
    </w:p>
    <w:p w14:paraId="5457DA2C" w14:textId="77777777" w:rsidR="00B02FEB" w:rsidRDefault="00B02FEB" w:rsidP="00B02FEB">
      <w:r>
        <w:lastRenderedPageBreak/>
        <w:t>Die Kurven sollten farbig als fortlaufende Linien oder als Punktfolgen dargestellt werden. Die Farbkodierung sollte dabei frei wählbar sein. Die Anzahl der Kurven pro Kurvenfeld sollte auf sechs beschränkt sein. Die Farben der Kurven sollten gut voneinander unterscheidbar sein.</w:t>
      </w:r>
    </w:p>
    <w:p w14:paraId="49599AFB" w14:textId="77777777" w:rsidR="00B02FEB" w:rsidRDefault="00B02FEB" w:rsidP="00B02FEB">
      <w:r>
        <w:t>Zur Realisierung des Kurvenverlaufs sind folgende Richtungen empfohlen:</w:t>
      </w:r>
    </w:p>
    <w:p w14:paraId="0D9B7697" w14:textId="77777777" w:rsidR="00B02FEB" w:rsidRDefault="00B02FEB" w:rsidP="00B02FEB">
      <w:pPr>
        <w:pStyle w:val="SiemensListe"/>
        <w:suppressAutoHyphens/>
        <w:jc w:val="both"/>
      </w:pPr>
      <w:r>
        <w:t>Von rechts nach links: jüngere Werte rechts – ältere Werte links</w:t>
      </w:r>
    </w:p>
    <w:p w14:paraId="20212572" w14:textId="48079D2B" w:rsidR="00B02FEB" w:rsidRDefault="00B02FEB" w:rsidP="00B02FEB">
      <w:pPr>
        <w:pStyle w:val="SiemensListe"/>
        <w:suppressAutoHyphens/>
        <w:jc w:val="both"/>
      </w:pPr>
      <w:r>
        <w:t xml:space="preserve">Von oben nach unten: jüngere </w:t>
      </w:r>
      <w:r w:rsidR="008478A9">
        <w:t>Werte oben – ältere Werte unten</w:t>
      </w:r>
    </w:p>
    <w:p w14:paraId="32A64ECC" w14:textId="77777777" w:rsidR="00B02FEB" w:rsidRDefault="00B02FEB" w:rsidP="00B02FEB">
      <w:r>
        <w:t>Entscheidend ist dabei ob eine möglichst große Darstellungszeitspanne (von links nach rechts) oder eine möglichst hohe Werteauflösung (von oben nach unten) benötigt werden.</w:t>
      </w:r>
    </w:p>
    <w:p w14:paraId="3129AD6B" w14:textId="77777777" w:rsidR="00B02FEB" w:rsidRDefault="00B02FEB" w:rsidP="00B02FEB">
      <w:r>
        <w:t xml:space="preserve">Bei der Darstellung von Kurven mit Vorgeschichte erfolgt eine Aktualisierung des Kurvenverlaufs. Dabei verschiebt sich die gesamte Kurve in Richtung Vergangenheit (siehe </w:t>
      </w:r>
      <w:r>
        <w:fldChar w:fldCharType="begin" w:fldLock="1"/>
      </w:r>
      <w:r>
        <w:instrText xml:space="preserve"> REF _Ref294796307 \h  \* MERGEFORMAT </w:instrText>
      </w:r>
      <w:r>
        <w:fldChar w:fldCharType="separate"/>
      </w:r>
      <w:r w:rsidRPr="00C80FC6">
        <w:t xml:space="preserve">Abbildung </w:t>
      </w:r>
      <w:r>
        <w:rPr>
          <w:noProof/>
        </w:rPr>
        <w:t>2</w:t>
      </w:r>
      <w:r>
        <w:fldChar w:fldCharType="end"/>
      </w:r>
      <w:r>
        <w:t>). Erfolgt die Verschiebung mit jedem neuen Eintrag, so kann das gesamte Kurvenfeld zur Darstellung der Vorgeschichte genutzt werden und der Bediener kann der Anzeige gut folgen, da die Kurve stets nur ein kleines Stück verschoben wird. Bei Bedarf sollte die Aktualisierung gestoppt werden können.</w:t>
      </w:r>
    </w:p>
    <w:p w14:paraId="26EEBC63" w14:textId="77777777" w:rsidR="00B02FEB" w:rsidRDefault="00B02FEB" w:rsidP="00B02FEB">
      <w:r>
        <w:t xml:space="preserve">Bei der Beschriftung der Werteachse sollten für die Skalenteilung 1, 2 und 5 sowie deren dekadische Vielfache benutzt werden. Die Werteachse kann in Einheiten oder in Prozent skaliert sein. Wo sich die Werteachse befinden sollte können Sie </w:t>
      </w:r>
      <w:r>
        <w:fldChar w:fldCharType="begin" w:fldLock="1"/>
      </w:r>
      <w:r>
        <w:instrText xml:space="preserve"> REF _Ref294798078 \h  \* MERGEFORMAT </w:instrText>
      </w:r>
      <w:r>
        <w:fldChar w:fldCharType="separate"/>
      </w:r>
      <w:r w:rsidRPr="00D43F56">
        <w:t xml:space="preserve">Tabelle </w:t>
      </w:r>
      <w:r>
        <w:rPr>
          <w:noProof/>
        </w:rPr>
        <w:t>1</w:t>
      </w:r>
      <w:r>
        <w:fldChar w:fldCharType="end"/>
      </w:r>
      <w:r>
        <w:t xml:space="preserve"> entnehmen. Abweichend davon kann eine Darstellung mit zwei Werteachsen sinnvoll sein, wobei die Prozentachse für alle Kurven links dargestellt wird und die Darstellung der Werte einer Kurve in Einheiten rechts. Die Beschriftung der Zeitachse sollte wie bereits in </w:t>
      </w:r>
      <w:r>
        <w:fldChar w:fldCharType="begin" w:fldLock="1"/>
      </w:r>
      <w:r>
        <w:instrText xml:space="preserve"> REF _Ref294798078 \h  \* MERGEFORMAT </w:instrText>
      </w:r>
      <w:r>
        <w:fldChar w:fldCharType="separate"/>
      </w:r>
      <w:r w:rsidRPr="00D43F56">
        <w:t xml:space="preserve">Tabelle </w:t>
      </w:r>
      <w:r>
        <w:rPr>
          <w:noProof/>
        </w:rPr>
        <w:t>1</w:t>
      </w:r>
      <w:r>
        <w:fldChar w:fldCharType="end"/>
      </w:r>
      <w:r>
        <w:t xml:space="preserve"> dargestellt erfolgen.</w:t>
      </w:r>
    </w:p>
    <w:p w14:paraId="2FBDE5A0" w14:textId="77777777" w:rsidR="00B02FEB" w:rsidRPr="00E26A67" w:rsidRDefault="00B02FEB" w:rsidP="00B02FEB">
      <w:r>
        <w:t xml:space="preserve">Zur Darstellung von Zeitspannen bietet [2] die in </w:t>
      </w:r>
      <w:r>
        <w:fldChar w:fldCharType="begin" w:fldLock="1"/>
      </w:r>
      <w:r>
        <w:instrText xml:space="preserve"> REF _Ref294862746 \h  \* MERGEFORMAT </w:instrText>
      </w:r>
      <w:r>
        <w:fldChar w:fldCharType="separate"/>
      </w:r>
      <w:r>
        <w:t xml:space="preserve">Tabelle </w:t>
      </w:r>
      <w:r>
        <w:rPr>
          <w:noProof/>
        </w:rPr>
        <w:t>2</w:t>
      </w:r>
      <w:r>
        <w:fldChar w:fldCharType="end"/>
      </w:r>
      <w:r>
        <w:t xml:space="preserve"> vorgeschlagenen Zeitspannen und Skalenteilungen an. Dabei wurde darauf geachtet, dass bei einem Wechsel in eine andere Darstellungszeitspanne derselbe Zeitpunkt sicher wiedergefunden wird.</w:t>
      </w:r>
    </w:p>
    <w:p w14:paraId="231F05CA" w14:textId="77777777" w:rsidR="00B02FEB" w:rsidRDefault="00B02FEB" w:rsidP="00B02FEB">
      <w:pPr>
        <w:pStyle w:val="Beschriftung"/>
        <w:spacing w:before="240" w:after="120"/>
      </w:pPr>
      <w:r>
        <w:t xml:space="preserve">Tabelle </w:t>
      </w:r>
      <w:fldSimple w:instr=" SEQ Tabelle \* ARABIC ">
        <w:r w:rsidR="00F36522">
          <w:rPr>
            <w:noProof/>
          </w:rPr>
          <w:t>2</w:t>
        </w:r>
      </w:fldSimple>
      <w:r>
        <w:t>: Empfohlenen Darstellungszeitspannen [2]</w:t>
      </w: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2"/>
        <w:gridCol w:w="2407"/>
        <w:gridCol w:w="2320"/>
        <w:gridCol w:w="1667"/>
      </w:tblGrid>
      <w:tr w:rsidR="00B02FEB" w14:paraId="5BFFD1A4" w14:textId="77777777" w:rsidTr="00F168FF">
        <w:tc>
          <w:tcPr>
            <w:tcW w:w="1902" w:type="dxa"/>
          </w:tcPr>
          <w:p w14:paraId="782DE7FA" w14:textId="77777777" w:rsidR="00B02FEB" w:rsidRPr="003B3B06" w:rsidRDefault="00B02FEB" w:rsidP="00F168FF">
            <w:pPr>
              <w:ind w:left="0"/>
              <w:rPr>
                <w:b/>
              </w:rPr>
            </w:pPr>
            <w:r w:rsidRPr="003B3B06">
              <w:rPr>
                <w:b/>
              </w:rPr>
              <w:t>Primäre Aufgabe</w:t>
            </w:r>
          </w:p>
        </w:tc>
        <w:tc>
          <w:tcPr>
            <w:tcW w:w="2407" w:type="dxa"/>
          </w:tcPr>
          <w:p w14:paraId="14295A9C" w14:textId="77777777" w:rsidR="00B02FEB" w:rsidRDefault="00B02FEB" w:rsidP="00F168FF">
            <w:pPr>
              <w:ind w:left="0"/>
            </w:pPr>
            <w:r>
              <w:t>Vorbesetzte Darstellungszeitspannen</w:t>
            </w:r>
          </w:p>
        </w:tc>
        <w:tc>
          <w:tcPr>
            <w:tcW w:w="2320" w:type="dxa"/>
          </w:tcPr>
          <w:p w14:paraId="1185BEA8" w14:textId="77777777" w:rsidR="00B02FEB" w:rsidRDefault="00B02FEB" w:rsidP="00F168FF">
            <w:pPr>
              <w:ind w:left="0"/>
            </w:pPr>
            <w:r>
              <w:t>Aktualisierungszyklus (nur bei Vorgeschichte)</w:t>
            </w:r>
          </w:p>
        </w:tc>
        <w:tc>
          <w:tcPr>
            <w:tcW w:w="1667" w:type="dxa"/>
          </w:tcPr>
          <w:p w14:paraId="52EFFE69" w14:textId="77777777" w:rsidR="00B02FEB" w:rsidRDefault="00B02FEB" w:rsidP="00F168FF">
            <w:pPr>
              <w:ind w:left="0"/>
            </w:pPr>
            <w:r>
              <w:t>Skalenteilung</w:t>
            </w:r>
          </w:p>
        </w:tc>
      </w:tr>
      <w:tr w:rsidR="00B02FEB" w14:paraId="6B16CB6E" w14:textId="77777777" w:rsidTr="00F168FF">
        <w:tc>
          <w:tcPr>
            <w:tcW w:w="1902" w:type="dxa"/>
          </w:tcPr>
          <w:p w14:paraId="001A7612" w14:textId="77777777" w:rsidR="00B02FEB" w:rsidRPr="003B3B06" w:rsidRDefault="00B02FEB" w:rsidP="00F168FF">
            <w:pPr>
              <w:ind w:left="0"/>
              <w:rPr>
                <w:b/>
              </w:rPr>
            </w:pPr>
            <w:r w:rsidRPr="003B3B06">
              <w:rPr>
                <w:b/>
              </w:rPr>
              <w:t>Inbetriebnahme</w:t>
            </w:r>
          </w:p>
        </w:tc>
        <w:tc>
          <w:tcPr>
            <w:tcW w:w="2407" w:type="dxa"/>
          </w:tcPr>
          <w:p w14:paraId="12303CD3" w14:textId="77777777" w:rsidR="00B02FEB" w:rsidRDefault="00B02FEB" w:rsidP="00F168FF">
            <w:pPr>
              <w:ind w:left="0"/>
            </w:pPr>
            <w:r>
              <w:t>5 min</w:t>
            </w:r>
          </w:p>
        </w:tc>
        <w:tc>
          <w:tcPr>
            <w:tcW w:w="2320" w:type="dxa"/>
          </w:tcPr>
          <w:p w14:paraId="5F9A2B8A" w14:textId="77777777" w:rsidR="00B02FEB" w:rsidRDefault="00B02FEB" w:rsidP="00F168FF">
            <w:pPr>
              <w:ind w:left="0"/>
            </w:pPr>
            <w:r>
              <w:t>1 s</w:t>
            </w:r>
          </w:p>
        </w:tc>
        <w:tc>
          <w:tcPr>
            <w:tcW w:w="1667" w:type="dxa"/>
          </w:tcPr>
          <w:p w14:paraId="388540E1" w14:textId="77777777" w:rsidR="00B02FEB" w:rsidRDefault="00B02FEB" w:rsidP="00F168FF">
            <w:pPr>
              <w:ind w:left="0"/>
            </w:pPr>
            <w:r>
              <w:t>1 min</w:t>
            </w:r>
          </w:p>
        </w:tc>
      </w:tr>
      <w:tr w:rsidR="00B02FEB" w14:paraId="193B3CB2" w14:textId="77777777" w:rsidTr="00F168FF">
        <w:tc>
          <w:tcPr>
            <w:tcW w:w="1902" w:type="dxa"/>
            <w:vMerge w:val="restart"/>
          </w:tcPr>
          <w:p w14:paraId="6487370A" w14:textId="77777777" w:rsidR="00B02FEB" w:rsidRPr="003B3B06" w:rsidRDefault="00B02FEB" w:rsidP="00F168FF">
            <w:pPr>
              <w:ind w:left="0"/>
              <w:rPr>
                <w:b/>
              </w:rPr>
            </w:pPr>
            <w:r w:rsidRPr="003B3B06">
              <w:rPr>
                <w:b/>
              </w:rPr>
              <w:t>Prozessführung oder Analyse</w:t>
            </w:r>
          </w:p>
        </w:tc>
        <w:tc>
          <w:tcPr>
            <w:tcW w:w="2407" w:type="dxa"/>
          </w:tcPr>
          <w:p w14:paraId="3257730B" w14:textId="77777777" w:rsidR="00B02FEB" w:rsidRDefault="00B02FEB" w:rsidP="00F168FF">
            <w:pPr>
              <w:ind w:left="0"/>
            </w:pPr>
            <w:r>
              <w:t>15 min</w:t>
            </w:r>
          </w:p>
        </w:tc>
        <w:tc>
          <w:tcPr>
            <w:tcW w:w="2320" w:type="dxa"/>
          </w:tcPr>
          <w:p w14:paraId="5FE542DD" w14:textId="77777777" w:rsidR="00B02FEB" w:rsidRDefault="00B02FEB" w:rsidP="00F168FF">
            <w:pPr>
              <w:ind w:left="0"/>
            </w:pPr>
            <w:r>
              <w:t>1 s</w:t>
            </w:r>
          </w:p>
        </w:tc>
        <w:tc>
          <w:tcPr>
            <w:tcW w:w="1667" w:type="dxa"/>
          </w:tcPr>
          <w:p w14:paraId="7942F844" w14:textId="77777777" w:rsidR="00B02FEB" w:rsidRDefault="00B02FEB" w:rsidP="00F168FF">
            <w:pPr>
              <w:ind w:left="0"/>
            </w:pPr>
            <w:r>
              <w:t>5 min</w:t>
            </w:r>
          </w:p>
        </w:tc>
      </w:tr>
      <w:tr w:rsidR="00B02FEB" w14:paraId="1F5C3A0A" w14:textId="77777777" w:rsidTr="00F168FF">
        <w:tc>
          <w:tcPr>
            <w:tcW w:w="1902" w:type="dxa"/>
            <w:vMerge/>
          </w:tcPr>
          <w:p w14:paraId="10943309" w14:textId="77777777" w:rsidR="00B02FEB" w:rsidRPr="003B3B06" w:rsidRDefault="00B02FEB" w:rsidP="00F168FF">
            <w:pPr>
              <w:ind w:left="0"/>
              <w:rPr>
                <w:b/>
              </w:rPr>
            </w:pPr>
          </w:p>
        </w:tc>
        <w:tc>
          <w:tcPr>
            <w:tcW w:w="2407" w:type="dxa"/>
          </w:tcPr>
          <w:p w14:paraId="2076A6DB" w14:textId="77777777" w:rsidR="00B02FEB" w:rsidRDefault="00B02FEB" w:rsidP="00F168FF">
            <w:pPr>
              <w:ind w:left="0"/>
            </w:pPr>
            <w:r>
              <w:t>30 min</w:t>
            </w:r>
          </w:p>
        </w:tc>
        <w:tc>
          <w:tcPr>
            <w:tcW w:w="2320" w:type="dxa"/>
          </w:tcPr>
          <w:p w14:paraId="02EBD716" w14:textId="77777777" w:rsidR="00B02FEB" w:rsidRDefault="00B02FEB" w:rsidP="00F168FF">
            <w:pPr>
              <w:ind w:left="0"/>
            </w:pPr>
            <w:r>
              <w:t>2 s</w:t>
            </w:r>
          </w:p>
        </w:tc>
        <w:tc>
          <w:tcPr>
            <w:tcW w:w="1667" w:type="dxa"/>
          </w:tcPr>
          <w:p w14:paraId="2CA70AF6" w14:textId="77777777" w:rsidR="00B02FEB" w:rsidRDefault="00B02FEB" w:rsidP="00F168FF">
            <w:pPr>
              <w:ind w:left="0"/>
            </w:pPr>
            <w:r>
              <w:t>5 min</w:t>
            </w:r>
          </w:p>
        </w:tc>
      </w:tr>
      <w:tr w:rsidR="00B02FEB" w14:paraId="1B19046D" w14:textId="77777777" w:rsidTr="00F168FF">
        <w:tc>
          <w:tcPr>
            <w:tcW w:w="1902" w:type="dxa"/>
            <w:vMerge/>
          </w:tcPr>
          <w:p w14:paraId="302B64BB" w14:textId="77777777" w:rsidR="00B02FEB" w:rsidRPr="003B3B06" w:rsidRDefault="00B02FEB" w:rsidP="00F168FF">
            <w:pPr>
              <w:ind w:left="0"/>
              <w:rPr>
                <w:b/>
              </w:rPr>
            </w:pPr>
          </w:p>
        </w:tc>
        <w:tc>
          <w:tcPr>
            <w:tcW w:w="2407" w:type="dxa"/>
          </w:tcPr>
          <w:p w14:paraId="0BC41E46" w14:textId="77777777" w:rsidR="00B02FEB" w:rsidRDefault="00B02FEB" w:rsidP="00F168FF">
            <w:pPr>
              <w:ind w:left="0"/>
            </w:pPr>
            <w:r>
              <w:t>2 h</w:t>
            </w:r>
          </w:p>
        </w:tc>
        <w:tc>
          <w:tcPr>
            <w:tcW w:w="2320" w:type="dxa"/>
          </w:tcPr>
          <w:p w14:paraId="7DCA09B7" w14:textId="77777777" w:rsidR="00B02FEB" w:rsidRDefault="00B02FEB" w:rsidP="00F168FF">
            <w:pPr>
              <w:ind w:left="0"/>
            </w:pPr>
            <w:r>
              <w:t>8 s</w:t>
            </w:r>
          </w:p>
        </w:tc>
        <w:tc>
          <w:tcPr>
            <w:tcW w:w="1667" w:type="dxa"/>
          </w:tcPr>
          <w:p w14:paraId="4AE3AAB7" w14:textId="77777777" w:rsidR="00B02FEB" w:rsidRDefault="00B02FEB" w:rsidP="00F168FF">
            <w:pPr>
              <w:ind w:left="0"/>
            </w:pPr>
            <w:r>
              <w:t>30 min</w:t>
            </w:r>
          </w:p>
        </w:tc>
      </w:tr>
      <w:tr w:rsidR="00B02FEB" w14:paraId="1A9B5566" w14:textId="77777777" w:rsidTr="00F168FF">
        <w:tc>
          <w:tcPr>
            <w:tcW w:w="1902" w:type="dxa"/>
            <w:vMerge/>
          </w:tcPr>
          <w:p w14:paraId="29CB8A30" w14:textId="77777777" w:rsidR="00B02FEB" w:rsidRPr="003B3B06" w:rsidRDefault="00B02FEB" w:rsidP="00F168FF">
            <w:pPr>
              <w:ind w:left="0"/>
              <w:rPr>
                <w:b/>
              </w:rPr>
            </w:pPr>
          </w:p>
        </w:tc>
        <w:tc>
          <w:tcPr>
            <w:tcW w:w="2407" w:type="dxa"/>
          </w:tcPr>
          <w:p w14:paraId="00811CF2" w14:textId="77777777" w:rsidR="00B02FEB" w:rsidRDefault="00B02FEB" w:rsidP="00F168FF">
            <w:pPr>
              <w:ind w:left="0"/>
            </w:pPr>
            <w:r>
              <w:t>8 h</w:t>
            </w:r>
          </w:p>
        </w:tc>
        <w:tc>
          <w:tcPr>
            <w:tcW w:w="2320" w:type="dxa"/>
          </w:tcPr>
          <w:p w14:paraId="74402AA8" w14:textId="77777777" w:rsidR="00B02FEB" w:rsidRDefault="00B02FEB" w:rsidP="00F168FF">
            <w:pPr>
              <w:ind w:left="0"/>
            </w:pPr>
            <w:r>
              <w:t>32 s</w:t>
            </w:r>
          </w:p>
        </w:tc>
        <w:tc>
          <w:tcPr>
            <w:tcW w:w="1667" w:type="dxa"/>
          </w:tcPr>
          <w:p w14:paraId="5CB15875" w14:textId="77777777" w:rsidR="00B02FEB" w:rsidRDefault="00B02FEB" w:rsidP="00F168FF">
            <w:pPr>
              <w:ind w:left="0"/>
            </w:pPr>
            <w:r>
              <w:t>1 h</w:t>
            </w:r>
          </w:p>
        </w:tc>
      </w:tr>
      <w:tr w:rsidR="00B02FEB" w14:paraId="2AF9F8BA" w14:textId="77777777" w:rsidTr="00F168FF">
        <w:tc>
          <w:tcPr>
            <w:tcW w:w="1902" w:type="dxa"/>
            <w:vMerge/>
          </w:tcPr>
          <w:p w14:paraId="5427FC2D" w14:textId="77777777" w:rsidR="00B02FEB" w:rsidRPr="003B3B06" w:rsidRDefault="00B02FEB" w:rsidP="00F168FF">
            <w:pPr>
              <w:ind w:left="0"/>
              <w:rPr>
                <w:b/>
              </w:rPr>
            </w:pPr>
          </w:p>
        </w:tc>
        <w:tc>
          <w:tcPr>
            <w:tcW w:w="2407" w:type="dxa"/>
          </w:tcPr>
          <w:p w14:paraId="1D022730" w14:textId="77777777" w:rsidR="00B02FEB" w:rsidRDefault="00B02FEB" w:rsidP="00F168FF">
            <w:pPr>
              <w:ind w:left="0"/>
            </w:pPr>
            <w:r>
              <w:t>24 h</w:t>
            </w:r>
          </w:p>
        </w:tc>
        <w:tc>
          <w:tcPr>
            <w:tcW w:w="2320" w:type="dxa"/>
          </w:tcPr>
          <w:p w14:paraId="76A611EF" w14:textId="77777777" w:rsidR="00B02FEB" w:rsidRDefault="00B02FEB" w:rsidP="00F168FF">
            <w:pPr>
              <w:ind w:left="0"/>
            </w:pPr>
            <w:r>
              <w:t>96 s</w:t>
            </w:r>
          </w:p>
        </w:tc>
        <w:tc>
          <w:tcPr>
            <w:tcW w:w="1667" w:type="dxa"/>
          </w:tcPr>
          <w:p w14:paraId="5C0AF230" w14:textId="77777777" w:rsidR="00B02FEB" w:rsidRDefault="00B02FEB" w:rsidP="00F168FF">
            <w:pPr>
              <w:ind w:left="0"/>
            </w:pPr>
            <w:r>
              <w:t>4 h</w:t>
            </w:r>
          </w:p>
        </w:tc>
      </w:tr>
      <w:tr w:rsidR="00B02FEB" w14:paraId="7686316E" w14:textId="77777777" w:rsidTr="00F168FF">
        <w:tc>
          <w:tcPr>
            <w:tcW w:w="1902" w:type="dxa"/>
            <w:vMerge/>
          </w:tcPr>
          <w:p w14:paraId="52C7B084" w14:textId="77777777" w:rsidR="00B02FEB" w:rsidRPr="003B3B06" w:rsidRDefault="00B02FEB" w:rsidP="00F168FF">
            <w:pPr>
              <w:ind w:left="0"/>
              <w:rPr>
                <w:b/>
              </w:rPr>
            </w:pPr>
          </w:p>
        </w:tc>
        <w:tc>
          <w:tcPr>
            <w:tcW w:w="2407" w:type="dxa"/>
          </w:tcPr>
          <w:p w14:paraId="51CB9397" w14:textId="77777777" w:rsidR="00B02FEB" w:rsidRDefault="00B02FEB" w:rsidP="00F168FF">
            <w:pPr>
              <w:ind w:left="0"/>
            </w:pPr>
            <w:r>
              <w:t>4 Tage</w:t>
            </w:r>
          </w:p>
        </w:tc>
        <w:tc>
          <w:tcPr>
            <w:tcW w:w="2320" w:type="dxa"/>
          </w:tcPr>
          <w:p w14:paraId="09E9E751" w14:textId="77777777" w:rsidR="00B02FEB" w:rsidRDefault="00B02FEB" w:rsidP="00F168FF">
            <w:pPr>
              <w:ind w:left="0"/>
            </w:pPr>
            <w:r>
              <w:t>384 s</w:t>
            </w:r>
          </w:p>
        </w:tc>
        <w:tc>
          <w:tcPr>
            <w:tcW w:w="1667" w:type="dxa"/>
          </w:tcPr>
          <w:p w14:paraId="6D5BD1A2" w14:textId="77777777" w:rsidR="00B02FEB" w:rsidRDefault="00B02FEB" w:rsidP="00F168FF">
            <w:pPr>
              <w:ind w:left="0"/>
            </w:pPr>
            <w:r>
              <w:t>12 h</w:t>
            </w:r>
          </w:p>
        </w:tc>
      </w:tr>
      <w:tr w:rsidR="00B02FEB" w14:paraId="32A9AF72" w14:textId="77777777" w:rsidTr="00F168FF">
        <w:tc>
          <w:tcPr>
            <w:tcW w:w="1902" w:type="dxa"/>
            <w:vMerge w:val="restart"/>
          </w:tcPr>
          <w:p w14:paraId="1523334A" w14:textId="77777777" w:rsidR="00B02FEB" w:rsidRPr="003B3B06" w:rsidRDefault="00B02FEB" w:rsidP="00F168FF">
            <w:pPr>
              <w:ind w:left="0"/>
              <w:rPr>
                <w:b/>
              </w:rPr>
            </w:pPr>
            <w:r w:rsidRPr="003B3B06">
              <w:rPr>
                <w:b/>
              </w:rPr>
              <w:t>Analyse</w:t>
            </w:r>
          </w:p>
        </w:tc>
        <w:tc>
          <w:tcPr>
            <w:tcW w:w="2407" w:type="dxa"/>
          </w:tcPr>
          <w:p w14:paraId="027347C6" w14:textId="77777777" w:rsidR="00B02FEB" w:rsidRDefault="00B02FEB" w:rsidP="00F168FF">
            <w:pPr>
              <w:ind w:left="0"/>
            </w:pPr>
            <w:r>
              <w:t>7 Tage</w:t>
            </w:r>
          </w:p>
        </w:tc>
        <w:tc>
          <w:tcPr>
            <w:tcW w:w="2320" w:type="dxa"/>
          </w:tcPr>
          <w:p w14:paraId="1B9518A6" w14:textId="77777777" w:rsidR="00B02FEB" w:rsidRDefault="00B02FEB" w:rsidP="00F168FF">
            <w:pPr>
              <w:ind w:left="0"/>
            </w:pPr>
            <w:r>
              <w:t>-</w:t>
            </w:r>
          </w:p>
        </w:tc>
        <w:tc>
          <w:tcPr>
            <w:tcW w:w="1667" w:type="dxa"/>
          </w:tcPr>
          <w:p w14:paraId="41DF681B" w14:textId="77777777" w:rsidR="00B02FEB" w:rsidRDefault="00B02FEB" w:rsidP="00F168FF">
            <w:pPr>
              <w:ind w:left="0"/>
            </w:pPr>
            <w:r>
              <w:t>1 Tag</w:t>
            </w:r>
          </w:p>
        </w:tc>
      </w:tr>
      <w:tr w:rsidR="00B02FEB" w14:paraId="5661E570" w14:textId="77777777" w:rsidTr="00F168FF">
        <w:tc>
          <w:tcPr>
            <w:tcW w:w="1902" w:type="dxa"/>
            <w:vMerge/>
          </w:tcPr>
          <w:p w14:paraId="32BC87E0" w14:textId="77777777" w:rsidR="00B02FEB" w:rsidRDefault="00B02FEB" w:rsidP="00F168FF">
            <w:pPr>
              <w:ind w:left="0"/>
            </w:pPr>
          </w:p>
        </w:tc>
        <w:tc>
          <w:tcPr>
            <w:tcW w:w="2407" w:type="dxa"/>
          </w:tcPr>
          <w:p w14:paraId="05B55F97" w14:textId="77777777" w:rsidR="00B02FEB" w:rsidRDefault="00B02FEB" w:rsidP="00F168FF">
            <w:pPr>
              <w:ind w:left="0"/>
            </w:pPr>
            <w:r>
              <w:t>30 Tage</w:t>
            </w:r>
          </w:p>
        </w:tc>
        <w:tc>
          <w:tcPr>
            <w:tcW w:w="2320" w:type="dxa"/>
          </w:tcPr>
          <w:p w14:paraId="1A20D4B6" w14:textId="77777777" w:rsidR="00B02FEB" w:rsidRDefault="00B02FEB" w:rsidP="00F168FF">
            <w:pPr>
              <w:ind w:left="0"/>
            </w:pPr>
            <w:r>
              <w:t>-</w:t>
            </w:r>
          </w:p>
        </w:tc>
        <w:tc>
          <w:tcPr>
            <w:tcW w:w="1667" w:type="dxa"/>
          </w:tcPr>
          <w:p w14:paraId="788D0E13" w14:textId="77777777" w:rsidR="00B02FEB" w:rsidRDefault="00B02FEB" w:rsidP="00F168FF">
            <w:pPr>
              <w:ind w:left="0"/>
            </w:pPr>
            <w:r>
              <w:t>7 Tage</w:t>
            </w:r>
          </w:p>
        </w:tc>
      </w:tr>
      <w:tr w:rsidR="00B02FEB" w14:paraId="32B21CCF" w14:textId="77777777" w:rsidTr="00F168FF">
        <w:tc>
          <w:tcPr>
            <w:tcW w:w="1902" w:type="dxa"/>
            <w:vMerge/>
          </w:tcPr>
          <w:p w14:paraId="04ABE151" w14:textId="77777777" w:rsidR="00B02FEB" w:rsidRDefault="00B02FEB" w:rsidP="00F168FF">
            <w:pPr>
              <w:ind w:left="0"/>
            </w:pPr>
          </w:p>
        </w:tc>
        <w:tc>
          <w:tcPr>
            <w:tcW w:w="2407" w:type="dxa"/>
          </w:tcPr>
          <w:p w14:paraId="50EF9BEB" w14:textId="77777777" w:rsidR="00B02FEB" w:rsidRDefault="00B02FEB" w:rsidP="00F168FF">
            <w:pPr>
              <w:ind w:left="0"/>
            </w:pPr>
            <w:r>
              <w:t>90 Tage</w:t>
            </w:r>
          </w:p>
        </w:tc>
        <w:tc>
          <w:tcPr>
            <w:tcW w:w="2320" w:type="dxa"/>
          </w:tcPr>
          <w:p w14:paraId="133D68C1" w14:textId="77777777" w:rsidR="00B02FEB" w:rsidRDefault="00B02FEB" w:rsidP="00F168FF">
            <w:pPr>
              <w:ind w:left="0"/>
            </w:pPr>
            <w:r>
              <w:t>-</w:t>
            </w:r>
          </w:p>
        </w:tc>
        <w:tc>
          <w:tcPr>
            <w:tcW w:w="1667" w:type="dxa"/>
          </w:tcPr>
          <w:p w14:paraId="35E87A8C" w14:textId="77777777" w:rsidR="00B02FEB" w:rsidRDefault="00B02FEB" w:rsidP="00F168FF">
            <w:pPr>
              <w:ind w:left="0"/>
            </w:pPr>
            <w:r>
              <w:t>15 Tage</w:t>
            </w:r>
          </w:p>
        </w:tc>
      </w:tr>
      <w:tr w:rsidR="00B02FEB" w14:paraId="7AEB26F5" w14:textId="77777777" w:rsidTr="00F168FF">
        <w:tc>
          <w:tcPr>
            <w:tcW w:w="1902" w:type="dxa"/>
            <w:vMerge/>
          </w:tcPr>
          <w:p w14:paraId="760803C4" w14:textId="77777777" w:rsidR="00B02FEB" w:rsidRDefault="00B02FEB" w:rsidP="00F168FF">
            <w:pPr>
              <w:ind w:left="0"/>
            </w:pPr>
          </w:p>
        </w:tc>
        <w:tc>
          <w:tcPr>
            <w:tcW w:w="2407" w:type="dxa"/>
          </w:tcPr>
          <w:p w14:paraId="2C857CDA" w14:textId="77777777" w:rsidR="00B02FEB" w:rsidRDefault="00B02FEB" w:rsidP="00F168FF">
            <w:pPr>
              <w:ind w:left="0"/>
            </w:pPr>
            <w:r>
              <w:t>360 Tage</w:t>
            </w:r>
          </w:p>
        </w:tc>
        <w:tc>
          <w:tcPr>
            <w:tcW w:w="2320" w:type="dxa"/>
          </w:tcPr>
          <w:p w14:paraId="18137A69" w14:textId="77777777" w:rsidR="00B02FEB" w:rsidRDefault="00B02FEB" w:rsidP="00F168FF">
            <w:pPr>
              <w:ind w:left="0"/>
            </w:pPr>
            <w:r>
              <w:t>-</w:t>
            </w:r>
          </w:p>
        </w:tc>
        <w:tc>
          <w:tcPr>
            <w:tcW w:w="1667" w:type="dxa"/>
          </w:tcPr>
          <w:p w14:paraId="3E4BBF00" w14:textId="77777777" w:rsidR="00B02FEB" w:rsidRDefault="00B02FEB" w:rsidP="00F168FF">
            <w:pPr>
              <w:ind w:left="0"/>
            </w:pPr>
            <w:r>
              <w:t>90 Tage</w:t>
            </w:r>
          </w:p>
        </w:tc>
      </w:tr>
    </w:tbl>
    <w:p w14:paraId="2A427B8B" w14:textId="77777777" w:rsidR="00B02FEB" w:rsidRDefault="00B02FEB" w:rsidP="00B02FEB"/>
    <w:p w14:paraId="538A44C2" w14:textId="77777777" w:rsidR="00B02FEB" w:rsidRPr="00C61B9D" w:rsidRDefault="00B02FEB" w:rsidP="00B02FEB">
      <w:pPr>
        <w:pStyle w:val="berschrift3"/>
      </w:pPr>
      <w:r>
        <w:br w:type="page"/>
      </w:r>
      <w:r w:rsidRPr="00C61B9D">
        <w:lastRenderedPageBreak/>
        <w:t>ActiveX Controls</w:t>
      </w:r>
    </w:p>
    <w:p w14:paraId="7A7CA854" w14:textId="77777777" w:rsidR="00B02FEB" w:rsidRDefault="00B02FEB" w:rsidP="00B02FEB">
      <w:r>
        <w:t xml:space="preserve">Die Projektierung von Kurven im OS-Engineering von PCS 7 erfolgt entweder durch das Anlegen von Kurvengruppen </w:t>
      </w:r>
      <w:r w:rsidRPr="001021BF">
        <w:t xml:space="preserve">(Kapitel </w:t>
      </w:r>
      <w:r>
        <w:t>P02-03</w:t>
      </w:r>
      <w:r w:rsidRPr="001021BF">
        <w:t>)</w:t>
      </w:r>
      <w:r>
        <w:t xml:space="preserve"> oder durch den Einsatz von konfigurierbaren ActiveX Controls. PCS 7 stellt ActiveX Controls für Alarme, Kurven und Tabellen zur Verfügung. Kurven können dabei sowohl für die Darstellung von Zeitverläufen (Online Trend Control) als auch für zur Darstellung von Abhängigkeiten zwischen Prozesswerten (Function Trend Control) verwendet werden.</w:t>
      </w:r>
    </w:p>
    <w:p w14:paraId="1B52A743" w14:textId="3EA3CEAF" w:rsidR="00B02FEB" w:rsidRDefault="00B02FEB" w:rsidP="00B02FEB">
      <w:r>
        <w:t>Im Online Trend Control existieren zwei verschiedene Quellen zum Darstellen einer Kurve. Die erste Quelle ist der Prozesswert, welcher während eines aktiven ActiveX Controls gepuffert wird. Mit dieser Quelle lässt sich der Trend während der Beobachtung darstellen. Wichtig ist hier, dass mit dem Schließen des ActiveX Controls die Werte nicht mehr abrufbar sind. Wird die zweite Quelle genutzt, werden die Daten dem Archiv (siehe P02-03) entnommen. Die dort abgerufenen Prozesswerte können immer wieder dargestellt werden. Dabei ist je nach Wahl der Zeitspanne sowohl der Abruf von Daten in der Vergangenheit (Historie), als auch der Abruf der jüngsten Vergangenheit (Vorgeschichte) möglich. Diese Werte können solange wieder abgerufen werden, wie sie im Umlaufarchiv vorhanden sind. Die Größe des Umlaufarchivs ist dabei von der Konfiguration, wie in Kapitel P02-03 beschrieben, abhängig.</w:t>
      </w:r>
    </w:p>
    <w:p w14:paraId="4CE77BD9" w14:textId="77777777" w:rsidR="00B02FEB" w:rsidRDefault="00B02FEB" w:rsidP="00B02FEB">
      <w:r>
        <w:t>Weitere ActiveX Controls sind die Darstellung der Prozesswerte in Tabellen (Online Table Control) oder der Alarme in Alarmlisten (Alarm Control). Das Alarm Control erhält dabei seine Daten stets aus dem Archiv während die Tabelle analog zum Online Trend Control unterschiedliche Quellen besitzt.</w:t>
      </w:r>
    </w:p>
    <w:p w14:paraId="67870ABF" w14:textId="77777777" w:rsidR="00B02FEB" w:rsidRDefault="00B02FEB" w:rsidP="00B02FEB">
      <w:r>
        <w:t xml:space="preserve">ActiveX Controls können sehr gut zur Gestaltung von Detailbildern eingesetzt werden, da sie zusätzliche Informationen speziell für einen Detailbereich liefern. Dazu können spezielle Prozesswerte für das entsprechende Detailbild bzw. Filter für Alarmlisten z. B. über das Attribut Herkunft ausgewählt und vorkonfiguriert werden. </w:t>
      </w:r>
      <w:r>
        <w:fldChar w:fldCharType="begin" w:fldLock="1"/>
      </w:r>
      <w:r>
        <w:instrText xml:space="preserve"> REF _Ref295400513 \h  \* MERGEFORMAT </w:instrText>
      </w:r>
      <w:r>
        <w:fldChar w:fldCharType="separate"/>
      </w:r>
      <w:r w:rsidRPr="00621E65">
        <w:t xml:space="preserve">Abbildung </w:t>
      </w:r>
      <w:r>
        <w:rPr>
          <w:noProof/>
        </w:rPr>
        <w:t>3</w:t>
      </w:r>
      <w:r>
        <w:fldChar w:fldCharType="end"/>
      </w:r>
      <w:r>
        <w:t xml:space="preserve"> skizziert eine Möglichkeit das Detailbild zu gestalten.</w:t>
      </w:r>
    </w:p>
    <w:p w14:paraId="42B43633" w14:textId="77777777" w:rsidR="00B02FEB" w:rsidRDefault="00B02FEB" w:rsidP="00B02FEB"/>
    <w:p w14:paraId="16902330" w14:textId="77777777" w:rsidR="00B02FEB" w:rsidRDefault="00B02FEB" w:rsidP="00B02FEB">
      <w:pPr>
        <w:keepNext/>
      </w:pPr>
      <w:r>
        <w:object w:dxaOrig="9156" w:dyaOrig="5754" w14:anchorId="15967333">
          <v:shape id="_x0000_i1026" type="#_x0000_t75" style="width:403.6pt;height:253.5pt" o:ole="">
            <v:imagedata r:id="rId21" o:title=""/>
          </v:shape>
          <o:OLEObject Type="Embed" ProgID="Visio.Drawing.11" ShapeID="_x0000_i1026" DrawAspect="Content" ObjectID="_1510657784" r:id="rId22"/>
        </w:object>
      </w:r>
    </w:p>
    <w:p w14:paraId="32A2A80E" w14:textId="77777777" w:rsidR="00B02FEB" w:rsidRPr="00621E65" w:rsidRDefault="00B02FEB" w:rsidP="00B02FEB">
      <w:pPr>
        <w:pStyle w:val="Beschriftung"/>
      </w:pPr>
      <w:r w:rsidRPr="00621E65">
        <w:t xml:space="preserve">Abbildung </w:t>
      </w:r>
      <w:fldSimple w:instr=" SEQ Abbildung \* ARABIC ">
        <w:r w:rsidR="00F36522">
          <w:rPr>
            <w:noProof/>
          </w:rPr>
          <w:t>3</w:t>
        </w:r>
      </w:fldSimple>
      <w:r w:rsidRPr="00621E65">
        <w:t>: Skizze für Detailbild</w:t>
      </w:r>
    </w:p>
    <w:p w14:paraId="2515DCBB" w14:textId="77777777" w:rsidR="00B02FEB" w:rsidRPr="00736A54" w:rsidRDefault="00B02FEB" w:rsidP="00B02FEB">
      <w:pPr>
        <w:pStyle w:val="berschrift3"/>
      </w:pPr>
      <w:r>
        <w:br w:type="page"/>
      </w:r>
      <w:r w:rsidRPr="00736A54">
        <w:lastRenderedPageBreak/>
        <w:t>Anwenderobjekt</w:t>
      </w:r>
      <w:r>
        <w:t>e</w:t>
      </w:r>
    </w:p>
    <w:p w14:paraId="52C1BBE3" w14:textId="77777777" w:rsidR="00B02FEB" w:rsidRDefault="00B02FEB" w:rsidP="00B02FEB">
      <w:r w:rsidRPr="00736A54">
        <w:t xml:space="preserve">Ein Anwenderobjekt </w:t>
      </w:r>
      <w:r>
        <w:t>(User Defined Object; kurz: UDO) ist ein dynamisierbares Objekt, dass aus Einzelobjekten besteht. Beim OS-Engineering identifizieren Sie die veränderlichen Eigenschaften und wählen diese für das Anwenderobjekt aus. Damit sind nur noch die wichtigsten Eigenschaften aller Einzelobjekte sichtbar und ermöglichen einen guten Überblick über die Eigenschaften. Zusätzlich ergibt sich dadurch die Möglichkeit einige Eigenschaften unveränderlich für alle Instanzen festzulegen und auch das Zusammenfügen jedes einzelnen Objektes für jede Instanz entfällt.</w:t>
      </w:r>
    </w:p>
    <w:p w14:paraId="6D51D804" w14:textId="77777777" w:rsidR="00B02FEB" w:rsidRDefault="00B02FEB" w:rsidP="00B02FEB">
      <w:r>
        <w:t>Demgegenüber steht der erhöhte Aufwand zur sorgfältigen Auswahl der Eigenschaften, der sich aber bei Mehrfachverwendung sehr schnell amortisiert. Anwenderobjekte, die mehrfach verwendet werden sollen, werden in der Bibliothek abgelegt.</w:t>
      </w:r>
    </w:p>
    <w:p w14:paraId="77D90883" w14:textId="25F58322" w:rsidR="00B02FEB" w:rsidRDefault="00427EE0" w:rsidP="00B02FEB">
      <w:r>
        <w:t>Auch die Änderbarkeit wird somit</w:t>
      </w:r>
      <w:r w:rsidR="00B02FEB">
        <w:t xml:space="preserve"> erleichtert, da z. B. die Änderung eines Bausteinnamen oder eines CFC-Plans nur an dem Anwenderobjekt erfolgen muss und nicht an allen Einzelobjekten.</w:t>
      </w:r>
    </w:p>
    <w:p w14:paraId="5C287B8E" w14:textId="56B47748" w:rsidR="00B02FEB" w:rsidRDefault="00B02FEB" w:rsidP="00B02FEB">
      <w:r>
        <w:t>Sie können die einzelnen Instanzen jederzeit ändern oder durch zusätzliche Objekte ergänzen. Wenn C-Aktionen zur Dynamisierung verwendet werden, erfolgt dies bei Anwenderobjekten in einem Skript und nicht in vielen einzelnen. Das erhöht die Performance der Visualisierung.</w:t>
      </w:r>
    </w:p>
    <w:p w14:paraId="1818DB11" w14:textId="77777777" w:rsidR="00B02FEB" w:rsidRPr="00811D6E" w:rsidRDefault="00B02FEB" w:rsidP="00B02FEB">
      <w:pPr>
        <w:pStyle w:val="berschrift3"/>
      </w:pPr>
      <w:r w:rsidRPr="00811D6E">
        <w:t>Literatur</w:t>
      </w:r>
    </w:p>
    <w:p w14:paraId="0C98E4E9" w14:textId="0FAF957B" w:rsidR="000A5EFA" w:rsidRDefault="000A5EFA" w:rsidP="000A5EFA">
      <w:pPr>
        <w:ind w:left="1412" w:hanging="420"/>
      </w:pPr>
      <w:r>
        <w:t>[1]</w:t>
      </w:r>
      <w:r>
        <w:tab/>
        <w:t>VDI/VDE 3699</w:t>
      </w:r>
      <w:r w:rsidR="006A060D">
        <w:t>,</w:t>
      </w:r>
      <w:r>
        <w:t xml:space="preserve"> Blatt 3 (Ausg</w:t>
      </w:r>
      <w:r w:rsidR="00427EE0">
        <w:t>abe</w:t>
      </w:r>
      <w:r>
        <w:t xml:space="preserve"> 2014-01): Prozessführung mit Bildschirmen – Fließbilder. </w:t>
      </w:r>
    </w:p>
    <w:p w14:paraId="609267EE" w14:textId="3361F583" w:rsidR="000A5EFA" w:rsidRPr="00725B8B" w:rsidRDefault="000A5EFA" w:rsidP="000A5EFA">
      <w:r w:rsidRPr="00725B8B">
        <w:t>[2]</w:t>
      </w:r>
      <w:r w:rsidRPr="00725B8B">
        <w:tab/>
        <w:t>VDI/VDE 3699, </w:t>
      </w:r>
      <w:r>
        <w:t>Blatt</w:t>
      </w:r>
      <w:r w:rsidRPr="00725B8B">
        <w:t xml:space="preserve"> 4</w:t>
      </w:r>
      <w:r>
        <w:t xml:space="preserve"> (Ausg</w:t>
      </w:r>
      <w:r w:rsidR="00427EE0">
        <w:t>abe</w:t>
      </w:r>
      <w:r>
        <w:t xml:space="preserve"> 2014-01)</w:t>
      </w:r>
      <w:r w:rsidRPr="00725B8B">
        <w:t>: Prozessführung mit Bildschirmen – Kurven.</w:t>
      </w:r>
    </w:p>
    <w:p w14:paraId="6BA9F285" w14:textId="77777777" w:rsidR="00B02FEB" w:rsidRDefault="00B02FEB" w:rsidP="000A5EFA">
      <w:r>
        <w:t>[3]</w:t>
      </w:r>
      <w:r>
        <w:tab/>
        <w:t xml:space="preserve">Kindsmüller, M. C.: Trend-Literacy, Shaker </w:t>
      </w:r>
      <w:r w:rsidRPr="00123C14">
        <w:t>Verlag</w:t>
      </w:r>
      <w:r>
        <w:t xml:space="preserve"> 2006.</w:t>
      </w:r>
    </w:p>
    <w:p w14:paraId="71C9C915" w14:textId="77777777" w:rsidR="00B02FEB" w:rsidRPr="00F168FF" w:rsidRDefault="00B02FEB" w:rsidP="00B02FEB">
      <w:pPr>
        <w:rPr>
          <w:lang w:val="it-IT"/>
        </w:rPr>
      </w:pPr>
      <w:r>
        <w:t>[4]</w:t>
      </w:r>
      <w:r>
        <w:tab/>
      </w:r>
      <w:r w:rsidR="000A5EFA">
        <w:t>SIEMENS (2015)</w:t>
      </w:r>
      <w:r w:rsidR="000A5EFA" w:rsidRPr="00725B8B">
        <w:t>: Projektierungshandbuch Operator Station (V</w:t>
      </w:r>
      <w:r w:rsidR="000A5EFA">
        <w:t>8</w:t>
      </w:r>
      <w:r w:rsidR="000A5EFA" w:rsidRPr="00725B8B">
        <w:t>.1).</w:t>
      </w:r>
      <w:r w:rsidR="000A5EFA">
        <w:t xml:space="preserve"> </w:t>
      </w:r>
      <w:r w:rsidR="000A5EFA">
        <w:tab/>
      </w:r>
      <w:r w:rsidR="000A5EFA" w:rsidRPr="00F168FF">
        <w:rPr>
          <w:lang w:val="it-IT"/>
        </w:rPr>
        <w:t>A5E32785102-AC. (</w:t>
      </w:r>
      <w:r w:rsidR="00F36522">
        <w:fldChar w:fldCharType="begin"/>
      </w:r>
      <w:r w:rsidR="00F36522" w:rsidRPr="00F36522">
        <w:rPr>
          <w:lang w:val="en-US"/>
        </w:rPr>
        <w:instrText xml:space="preserve"> HYPERLINK "http://support.automation.siemens.com/WW/view/de/90682677" </w:instrText>
      </w:r>
      <w:r w:rsidR="00F36522">
        <w:fldChar w:fldCharType="separate"/>
      </w:r>
      <w:r w:rsidR="000A5EFA" w:rsidRPr="00B60693">
        <w:rPr>
          <w:rStyle w:val="Hyperlink"/>
          <w:color w:val="0000FF"/>
          <w:lang w:val="it-IT"/>
        </w:rPr>
        <w:t>http://support.automation.siemens.com/WW/view/de/90682677</w:t>
      </w:r>
      <w:r w:rsidR="00F36522">
        <w:rPr>
          <w:rStyle w:val="Hyperlink"/>
          <w:color w:val="0000FF"/>
          <w:lang w:val="it-IT"/>
        </w:rPr>
        <w:fldChar w:fldCharType="end"/>
      </w:r>
      <w:r w:rsidR="000A5EFA" w:rsidRPr="00F168FF">
        <w:rPr>
          <w:lang w:val="it-IT"/>
        </w:rPr>
        <w:t>)</w:t>
      </w:r>
    </w:p>
    <w:p w14:paraId="653412B4" w14:textId="77777777" w:rsidR="00B02FEB" w:rsidRDefault="00B02FEB" w:rsidP="00B02FEB">
      <w:pPr>
        <w:pStyle w:val="berschrift2"/>
      </w:pPr>
      <w:r w:rsidRPr="00F36522">
        <w:br w:type="page"/>
      </w:r>
      <w:r>
        <w:lastRenderedPageBreak/>
        <w:t>Schritt-für-Schritt-Anleitung</w:t>
      </w:r>
    </w:p>
    <w:p w14:paraId="19BE68C5" w14:textId="77777777" w:rsidR="00B02FEB" w:rsidRDefault="00B02FEB" w:rsidP="00B02FEB">
      <w:pPr>
        <w:pStyle w:val="berschrift3"/>
      </w:pPr>
      <w:r>
        <w:t>Aufgabenstellung</w:t>
      </w:r>
    </w:p>
    <w:p w14:paraId="38C61E31" w14:textId="77777777" w:rsidR="00B02FEB" w:rsidRDefault="00B02FEB" w:rsidP="00B02FEB">
      <w:r>
        <w:t xml:space="preserve">In dieser Aufgabe erweitern Sie ihre Bildstruktur um eine weitere Ebene, um mehr Details zu den einzelnen Behältern und Reaktoren anzeigen zu können. </w:t>
      </w:r>
    </w:p>
    <w:p w14:paraId="2381025D" w14:textId="77777777" w:rsidR="00B02FEB" w:rsidRDefault="00B02FEB" w:rsidP="00B02FEB">
      <w:r>
        <w:t>In dem Beispiel erstellen Sie im Bild zum Reaktor R001 eine Detailansicht mit einer Balkenanzeige für den Reaktorfüllstand, einer Online-Trendanzeige und einem Meldefenster zur Anzeige der Alarme, die zu dem Reaktor R001 gehören.</w:t>
      </w:r>
    </w:p>
    <w:p w14:paraId="274464FB" w14:textId="56AEE0F8" w:rsidR="00B02FEB" w:rsidRDefault="00B02FEB" w:rsidP="00B02FEB">
      <w:r>
        <w:t xml:space="preserve">Die Detailansicht mit der Balkenanzeige wandeln Sie </w:t>
      </w:r>
      <w:r w:rsidR="009B2AA9">
        <w:t>anschließend</w:t>
      </w:r>
      <w:r>
        <w:t xml:space="preserve"> zur besseren Wiederverwertbarkeit (z. B. für Reaktor R002) in ein Anwenderobjekt um.</w:t>
      </w:r>
    </w:p>
    <w:p w14:paraId="05E2B7B2" w14:textId="77777777" w:rsidR="00B02FEB" w:rsidRPr="0039356B" w:rsidRDefault="00B02FEB" w:rsidP="00B02FEB">
      <w:pPr>
        <w:pStyle w:val="berschrift3"/>
        <w:jc w:val="both"/>
      </w:pPr>
      <w:r>
        <w:t>Lernziel</w:t>
      </w:r>
    </w:p>
    <w:p w14:paraId="65ADD837" w14:textId="77777777" w:rsidR="00B02FEB" w:rsidRDefault="00B02FEB" w:rsidP="00B02FEB">
      <w:r>
        <w:t>In diesem Kapitel lernt der Studierende:</w:t>
      </w:r>
    </w:p>
    <w:p w14:paraId="594CAACB" w14:textId="77777777" w:rsidR="00B02FEB" w:rsidRDefault="00B02FEB" w:rsidP="00B02FEB">
      <w:pPr>
        <w:pStyle w:val="SiemensListe"/>
        <w:jc w:val="both"/>
      </w:pPr>
      <w:r>
        <w:t>Ein ActiveX-Control zur Anzeige von Alarmen anzulegen</w:t>
      </w:r>
    </w:p>
    <w:p w14:paraId="6D410E67" w14:textId="77777777" w:rsidR="00B02FEB" w:rsidRPr="00BD3DE3" w:rsidRDefault="00B02FEB" w:rsidP="00B02FEB">
      <w:pPr>
        <w:pStyle w:val="SiemensListe"/>
        <w:jc w:val="both"/>
      </w:pPr>
      <w:r>
        <w:t xml:space="preserve">Die Anzeige von Alarmen passend zur Hierarchie zu filtern </w:t>
      </w:r>
    </w:p>
    <w:p w14:paraId="73D26B64" w14:textId="77777777" w:rsidR="00B02FEB" w:rsidRPr="00BD3DE3" w:rsidRDefault="00B02FEB" w:rsidP="00B02FEB">
      <w:pPr>
        <w:pStyle w:val="SiemensListe"/>
        <w:jc w:val="both"/>
      </w:pPr>
      <w:r>
        <w:t>Ein ActiveX-Control vom Typ ‚OnlineTrend’ zur Anzeige von Archivvariablen einzufügen und zu parametrieren</w:t>
      </w:r>
    </w:p>
    <w:p w14:paraId="6A6EE3C5" w14:textId="77777777" w:rsidR="00B02FEB" w:rsidRPr="00B5683E" w:rsidRDefault="00B02FEB" w:rsidP="00B02FEB">
      <w:pPr>
        <w:pStyle w:val="SiemensListe"/>
        <w:jc w:val="both"/>
      </w:pPr>
      <w:r w:rsidRPr="00B5683E">
        <w:t xml:space="preserve">Aus einer Gruppe von Objekten ein </w:t>
      </w:r>
      <w:r>
        <w:t>Anwender-Objekt</w:t>
      </w:r>
      <w:r w:rsidRPr="00B5683E">
        <w:t xml:space="preserve"> </w:t>
      </w:r>
      <w:r>
        <w:t xml:space="preserve">zu erstellen </w:t>
      </w:r>
    </w:p>
    <w:p w14:paraId="3B24F3EE" w14:textId="77777777" w:rsidR="00B02FEB" w:rsidRDefault="00B02FEB" w:rsidP="00B02FEB">
      <w:pPr>
        <w:pStyle w:val="SiemensListe"/>
        <w:jc w:val="both"/>
      </w:pPr>
      <w:r>
        <w:t>Die Parametrierung und Verwendung von Anwender-Objekten</w:t>
      </w:r>
    </w:p>
    <w:p w14:paraId="13AEB280" w14:textId="77777777" w:rsidR="00B02FEB" w:rsidRDefault="00B02FEB" w:rsidP="00B02FEB">
      <w:pPr>
        <w:pStyle w:val="SiemensListe"/>
        <w:numPr>
          <w:ilvl w:val="0"/>
          <w:numId w:val="0"/>
        </w:numPr>
        <w:ind w:left="992"/>
      </w:pPr>
      <w:r>
        <w:t>Diese Anleitung baut auf dem Projekt ‚</w:t>
      </w:r>
      <w:r w:rsidRPr="008B7341">
        <w:t>PCS7_SCE_0</w:t>
      </w:r>
      <w:r>
        <w:t>2</w:t>
      </w:r>
      <w:r w:rsidRPr="008B7341">
        <w:t>0</w:t>
      </w:r>
      <w:r>
        <w:t>3</w:t>
      </w:r>
      <w:r w:rsidRPr="008B7341">
        <w:t>_Ueb_</w:t>
      </w:r>
      <w:r>
        <w:t>R1503</w:t>
      </w:r>
      <w:r w:rsidRPr="008B7341">
        <w:t>.zip</w:t>
      </w:r>
      <w:r>
        <w:t>‘ auf.</w:t>
      </w:r>
    </w:p>
    <w:p w14:paraId="3002A574" w14:textId="77777777" w:rsidR="00B02FEB" w:rsidRDefault="00B02FEB" w:rsidP="00B02FEB">
      <w:pPr>
        <w:pStyle w:val="SiemensListe"/>
        <w:numPr>
          <w:ilvl w:val="0"/>
          <w:numId w:val="0"/>
        </w:numPr>
        <w:ind w:left="1332" w:hanging="340"/>
      </w:pPr>
    </w:p>
    <w:p w14:paraId="70921B85" w14:textId="77777777" w:rsidR="00B02FEB" w:rsidRDefault="00B02FEB" w:rsidP="00B02FEB">
      <w:pPr>
        <w:pStyle w:val="berschrift3"/>
      </w:pPr>
      <w:r>
        <w:t>Programmierung</w:t>
      </w:r>
    </w:p>
    <w:p w14:paraId="3036A8FD" w14:textId="77777777" w:rsidR="00B02FEB" w:rsidRPr="00C11105" w:rsidRDefault="00B02FEB" w:rsidP="00B02FEB">
      <w:pPr>
        <w:pStyle w:val="SiemensNummerierung2"/>
        <w:jc w:val="both"/>
      </w:pPr>
      <w:r>
        <w:t xml:space="preserve">Als erstes fügen Sie im Ordner ‚Reaktor R001’ ein Bild ein und benennen es ‚Reaktor R001‘. ( </w:t>
      </w:r>
      <w:r>
        <w:fldChar w:fldCharType="begin"/>
      </w:r>
      <w:r>
        <w:instrText>SYMBOL 174 \f "Symbol" \s 10</w:instrText>
      </w:r>
      <w:r>
        <w:fldChar w:fldCharType="separate"/>
      </w:r>
      <w:r>
        <w:t>®</w:t>
      </w:r>
      <w:r>
        <w:fldChar w:fldCharType="end"/>
      </w:r>
      <w:r>
        <w:t xml:space="preserve"> Reaktor R001 </w:t>
      </w:r>
      <w:r>
        <w:fldChar w:fldCharType="begin"/>
      </w:r>
      <w:r>
        <w:instrText>SYMBOL 174 \f "Symbol" \s 10</w:instrText>
      </w:r>
      <w:r>
        <w:fldChar w:fldCharType="separate"/>
      </w:r>
      <w:r>
        <w:t>®</w:t>
      </w:r>
      <w:r>
        <w:fldChar w:fldCharType="end"/>
      </w:r>
      <w:r>
        <w:t xml:space="preserve"> Neues Objekt einfügen </w:t>
      </w:r>
      <w:r>
        <w:fldChar w:fldCharType="begin"/>
      </w:r>
      <w:r>
        <w:instrText>SYMBOL 174 \f "Symbol" \s 10</w:instrText>
      </w:r>
      <w:r>
        <w:fldChar w:fldCharType="separate"/>
      </w:r>
      <w:r>
        <w:t>®</w:t>
      </w:r>
      <w:r>
        <w:fldChar w:fldCharType="end"/>
      </w:r>
      <w:r>
        <w:t xml:space="preserve"> Bild </w:t>
      </w:r>
      <w:r>
        <w:fldChar w:fldCharType="begin"/>
      </w:r>
      <w:r>
        <w:instrText>SYMBOL 174 \f "Symbol" \s 10</w:instrText>
      </w:r>
      <w:r>
        <w:fldChar w:fldCharType="separate"/>
      </w:r>
      <w:r>
        <w:t>®</w:t>
      </w:r>
      <w:r>
        <w:fldChar w:fldCharType="end"/>
      </w:r>
      <w:r>
        <w:t xml:space="preserve"> Reaktor_R001)</w:t>
      </w:r>
    </w:p>
    <w:p w14:paraId="3BFDCC80" w14:textId="77777777" w:rsidR="00B02FEB" w:rsidRDefault="00B02FEB" w:rsidP="00B02FEB">
      <w:pPr>
        <w:rPr>
          <w:lang w:val="pl-PL"/>
        </w:rPr>
      </w:pPr>
      <w:r>
        <w:rPr>
          <w:noProof/>
          <w:lang w:eastAsia="de-DE" w:bidi="ar-SA"/>
        </w:rPr>
        <w:drawing>
          <wp:inline distT="0" distB="0" distL="0" distR="0" wp14:anchorId="47CE3375" wp14:editId="4C98F7BB">
            <wp:extent cx="5038725" cy="2867025"/>
            <wp:effectExtent l="0" t="0" r="9525" b="9525"/>
            <wp:docPr id="528" name="Grafik 528" descr="capture_26112012_114223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26112012_114223_00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8725" cy="2867025"/>
                    </a:xfrm>
                    <a:prstGeom prst="rect">
                      <a:avLst/>
                    </a:prstGeom>
                    <a:noFill/>
                    <a:ln>
                      <a:noFill/>
                    </a:ln>
                  </pic:spPr>
                </pic:pic>
              </a:graphicData>
            </a:graphic>
          </wp:inline>
        </w:drawing>
      </w:r>
    </w:p>
    <w:p w14:paraId="129B1522" w14:textId="77777777" w:rsidR="00B02FEB" w:rsidRDefault="00B02FEB" w:rsidP="00B02FEB">
      <w:pPr>
        <w:rPr>
          <w:lang w:val="pl-PL"/>
        </w:rPr>
      </w:pPr>
    </w:p>
    <w:p w14:paraId="62866987" w14:textId="77777777" w:rsidR="00B02FEB" w:rsidRDefault="00B02FEB" w:rsidP="00B02FEB">
      <w:pPr>
        <w:pStyle w:val="SiemensNummerierung2"/>
        <w:jc w:val="both"/>
      </w:pPr>
      <w:r>
        <w:br w:type="page"/>
      </w:r>
      <w:r>
        <w:lastRenderedPageBreak/>
        <w:t xml:space="preserve">Daraufhin werden die Einstellungen der Technologischen Hierarchie an die Erweiterung angepasst. ( </w:t>
      </w:r>
      <w:r>
        <w:fldChar w:fldCharType="begin"/>
      </w:r>
      <w:r>
        <w:instrText>SYMBOL 174 \f "Symbol" \s 10</w:instrText>
      </w:r>
      <w:r>
        <w:fldChar w:fldCharType="separate"/>
      </w:r>
      <w:r>
        <w:t>®</w:t>
      </w:r>
      <w:r>
        <w:fldChar w:fldCharType="end"/>
      </w:r>
      <w:r>
        <w:t xml:space="preserve"> Extras </w:t>
      </w:r>
      <w:r>
        <w:fldChar w:fldCharType="begin"/>
      </w:r>
      <w:r>
        <w:instrText>SYMBOL 174 \f "Symbol" \s 10</w:instrText>
      </w:r>
      <w:r>
        <w:fldChar w:fldCharType="separate"/>
      </w:r>
      <w:r>
        <w:t>®</w:t>
      </w:r>
      <w:r>
        <w:fldChar w:fldCharType="end"/>
      </w:r>
      <w:r>
        <w:t xml:space="preserve"> Technologische Hierarchie </w:t>
      </w:r>
      <w:r>
        <w:fldChar w:fldCharType="begin"/>
      </w:r>
      <w:r>
        <w:instrText>SYMBOL 174 \f "Symbol" \s 10</w:instrText>
      </w:r>
      <w:r>
        <w:fldChar w:fldCharType="separate"/>
      </w:r>
      <w:r>
        <w:t>®</w:t>
      </w:r>
      <w:r>
        <w:fldChar w:fldCharType="end"/>
      </w:r>
      <w:r>
        <w:t xml:space="preserve"> Einstellungen)</w:t>
      </w:r>
    </w:p>
    <w:p w14:paraId="598B5860" w14:textId="77777777" w:rsidR="00B02FEB" w:rsidRDefault="00B02FEB" w:rsidP="00B02FEB">
      <w:pPr>
        <w:pStyle w:val="SiemensNummerierung2"/>
        <w:numPr>
          <w:ilvl w:val="0"/>
          <w:numId w:val="0"/>
        </w:numPr>
        <w:ind w:left="1388" w:hanging="340"/>
        <w:jc w:val="center"/>
      </w:pPr>
      <w:r>
        <w:rPr>
          <w:noProof/>
          <w:lang w:eastAsia="de-DE" w:bidi="ar-SA"/>
        </w:rPr>
        <w:drawing>
          <wp:inline distT="0" distB="0" distL="0" distR="0" wp14:anchorId="23648DD0" wp14:editId="63A125F9">
            <wp:extent cx="4676775" cy="3305175"/>
            <wp:effectExtent l="0" t="0" r="9525" b="9525"/>
            <wp:docPr id="527" name="Grafik 527" descr="capture_26112012_114807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_26112012_114807_00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6775" cy="3305175"/>
                    </a:xfrm>
                    <a:prstGeom prst="rect">
                      <a:avLst/>
                    </a:prstGeom>
                    <a:noFill/>
                    <a:ln>
                      <a:noFill/>
                    </a:ln>
                  </pic:spPr>
                </pic:pic>
              </a:graphicData>
            </a:graphic>
          </wp:inline>
        </w:drawing>
      </w:r>
    </w:p>
    <w:p w14:paraId="51CA5023" w14:textId="77777777" w:rsidR="00B02FEB" w:rsidRDefault="00B02FEB" w:rsidP="00B02FEB">
      <w:pPr>
        <w:pStyle w:val="SiemensNummerierung2"/>
        <w:numPr>
          <w:ilvl w:val="0"/>
          <w:numId w:val="0"/>
        </w:numPr>
        <w:ind w:left="1388" w:hanging="340"/>
      </w:pPr>
    </w:p>
    <w:p w14:paraId="597132D1" w14:textId="77777777" w:rsidR="00B02FEB" w:rsidRDefault="00B02FEB" w:rsidP="00B02FEB">
      <w:pPr>
        <w:pStyle w:val="SiemensNummerierung2"/>
        <w:jc w:val="both"/>
      </w:pPr>
      <w:r>
        <w:t xml:space="preserve">Die Anzahl der Hierarchieebenen bleibt erhalten. Es muss jedoch bei der dritten Ebene ein Häckchen bei ‚AKZ bildend‘ </w:t>
      </w:r>
      <w:r w:rsidRPr="006A1649">
        <w:t>gesetzt</w:t>
      </w:r>
      <w:r>
        <w:t xml:space="preserve"> werden, sonst kann es Probleme bei der Simulation geben. ( </w:t>
      </w:r>
      <w:r>
        <w:fldChar w:fldCharType="begin"/>
      </w:r>
      <w:r>
        <w:instrText>SYMBOL 174 \f "Symbol" \s 10</w:instrText>
      </w:r>
      <w:r>
        <w:fldChar w:fldCharType="separate"/>
      </w:r>
      <w:r>
        <w:t>®</w:t>
      </w:r>
      <w:r>
        <w:fldChar w:fldCharType="end"/>
      </w:r>
      <w:r>
        <w:t xml:space="preserve"> AKZ bildend </w:t>
      </w:r>
      <w:r>
        <w:fldChar w:fldCharType="begin"/>
      </w:r>
      <w:r>
        <w:instrText>SYMBOL 174 \f "Symbol" \s 10</w:instrText>
      </w:r>
      <w:r>
        <w:fldChar w:fldCharType="separate"/>
      </w:r>
      <w:r>
        <w:t>®</w:t>
      </w:r>
      <w:r>
        <w:fldChar w:fldCharType="end"/>
      </w:r>
      <w:r>
        <w:t xml:space="preserve"> OK</w:t>
      </w:r>
      <w:r w:rsidRPr="004F3317">
        <w:t xml:space="preserve"> </w:t>
      </w:r>
      <w:r>
        <w:fldChar w:fldCharType="begin"/>
      </w:r>
      <w:r>
        <w:instrText>SYMBOL 174 \f "Symbol" \s 10</w:instrText>
      </w:r>
      <w:r>
        <w:fldChar w:fldCharType="separate"/>
      </w:r>
      <w:r>
        <w:t>®</w:t>
      </w:r>
      <w:r>
        <w:fldChar w:fldCharType="end"/>
      </w:r>
      <w:r>
        <w:t xml:space="preserve"> Ja)</w:t>
      </w:r>
    </w:p>
    <w:p w14:paraId="66B76F8A" w14:textId="77777777" w:rsidR="00B02FEB" w:rsidRDefault="00B02FEB" w:rsidP="00B02FEB">
      <w:pPr>
        <w:pStyle w:val="SiemensNummerierung2"/>
        <w:numPr>
          <w:ilvl w:val="0"/>
          <w:numId w:val="0"/>
        </w:numPr>
        <w:spacing w:line="288" w:lineRule="auto"/>
        <w:ind w:left="1388" w:hanging="340"/>
      </w:pPr>
      <w:r>
        <w:rPr>
          <w:noProof/>
          <w:lang w:eastAsia="de-DE" w:bidi="ar-SA"/>
        </w:rPr>
        <w:drawing>
          <wp:anchor distT="0" distB="0" distL="114300" distR="114300" simplePos="0" relativeHeight="251661824" behindDoc="0" locked="0" layoutInCell="1" allowOverlap="1" wp14:anchorId="383AB140" wp14:editId="3EAEBE64">
            <wp:simplePos x="0" y="0"/>
            <wp:positionH relativeFrom="column">
              <wp:posOffset>2900680</wp:posOffset>
            </wp:positionH>
            <wp:positionV relativeFrom="paragraph">
              <wp:posOffset>1698625</wp:posOffset>
            </wp:positionV>
            <wp:extent cx="2876550" cy="2238375"/>
            <wp:effectExtent l="0" t="0" r="0" b="9525"/>
            <wp:wrapNone/>
            <wp:docPr id="544" name="Grafik 544" descr="capture_26112012_114835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_26112012_114835_00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655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50CAC982" wp14:editId="0EA16F80">
            <wp:extent cx="2743200" cy="4333875"/>
            <wp:effectExtent l="0" t="0" r="0" b="9525"/>
            <wp:docPr id="526" name="Grafik 526" descr="capture_26112012_114829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_26112012_114829_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4333875"/>
                    </a:xfrm>
                    <a:prstGeom prst="rect">
                      <a:avLst/>
                    </a:prstGeom>
                    <a:noFill/>
                    <a:ln>
                      <a:noFill/>
                    </a:ln>
                  </pic:spPr>
                </pic:pic>
              </a:graphicData>
            </a:graphic>
          </wp:inline>
        </w:drawing>
      </w:r>
    </w:p>
    <w:p w14:paraId="263EE564" w14:textId="77777777" w:rsidR="00B02FEB" w:rsidRDefault="00B02FEB" w:rsidP="00B02FEB">
      <w:pPr>
        <w:pStyle w:val="SiemensNummerierung2"/>
        <w:suppressAutoHyphens/>
        <w:jc w:val="both"/>
      </w:pPr>
      <w:r>
        <w:br w:type="page"/>
      </w:r>
      <w:r>
        <w:lastRenderedPageBreak/>
        <w:t xml:space="preserve">Anschließend müssen die </w:t>
      </w:r>
      <w:r w:rsidRPr="006A1649">
        <w:t>Bausteinsymbole</w:t>
      </w:r>
      <w:r>
        <w:t xml:space="preserve"> in dem neuen Bild erzeugt werden.</w:t>
      </w:r>
    </w:p>
    <w:p w14:paraId="55F2E227" w14:textId="77777777" w:rsidR="00B02FEB" w:rsidRDefault="00B02FEB" w:rsidP="00B02FEB">
      <w:pPr>
        <w:pStyle w:val="SiemensNummerierung2"/>
        <w:numPr>
          <w:ilvl w:val="0"/>
          <w:numId w:val="0"/>
        </w:numPr>
        <w:ind w:left="1389"/>
      </w:pPr>
      <w:r>
        <w:t xml:space="preserve">( </w:t>
      </w:r>
      <w:r>
        <w:fldChar w:fldCharType="begin"/>
      </w:r>
      <w:r>
        <w:instrText>SYMBOL 174 \f "Symbol" \s 10</w:instrText>
      </w:r>
      <w:r>
        <w:fldChar w:fldCharType="separate"/>
      </w:r>
      <w:r>
        <w:t>®</w:t>
      </w:r>
      <w:r>
        <w:fldChar w:fldCharType="end"/>
      </w:r>
      <w:r>
        <w:t xml:space="preserve"> Reaktor R001 </w:t>
      </w:r>
      <w:r>
        <w:fldChar w:fldCharType="begin"/>
      </w:r>
      <w:r>
        <w:instrText>SYMBOL 174 \f "Symbol" \s 10</w:instrText>
      </w:r>
      <w:r>
        <w:fldChar w:fldCharType="separate"/>
      </w:r>
      <w:r>
        <w:t>®</w:t>
      </w:r>
      <w:r>
        <w:fldChar w:fldCharType="end"/>
      </w:r>
      <w:r>
        <w:t xml:space="preserve"> Technologische Hierarchie </w:t>
      </w:r>
      <w:r>
        <w:fldChar w:fldCharType="begin"/>
      </w:r>
      <w:r>
        <w:instrText>SYMBOL 174 \f "Symbol" \s 10</w:instrText>
      </w:r>
      <w:r>
        <w:fldChar w:fldCharType="separate"/>
      </w:r>
      <w:r>
        <w:t>®</w:t>
      </w:r>
      <w:r>
        <w:fldChar w:fldCharType="end"/>
      </w:r>
      <w:r>
        <w:t xml:space="preserve"> Bausteinsymbole erzeugen/aktualisieren)</w:t>
      </w:r>
    </w:p>
    <w:p w14:paraId="61DACE2E" w14:textId="77777777" w:rsidR="00B02FEB" w:rsidRDefault="00B02FEB" w:rsidP="00B02FEB">
      <w:pPr>
        <w:rPr>
          <w:lang w:val="pl-PL"/>
        </w:rPr>
      </w:pPr>
      <w:r>
        <w:rPr>
          <w:noProof/>
          <w:lang w:eastAsia="de-DE" w:bidi="ar-SA"/>
        </w:rPr>
        <w:drawing>
          <wp:inline distT="0" distB="0" distL="0" distR="0" wp14:anchorId="623F2ADC" wp14:editId="2C5C1DF4">
            <wp:extent cx="5038725" cy="3276600"/>
            <wp:effectExtent l="0" t="0" r="9525" b="0"/>
            <wp:docPr id="525" name="Grafik 525" descr="capture_20121128_092740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_20121128_092740_00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38725" cy="3276600"/>
                    </a:xfrm>
                    <a:prstGeom prst="rect">
                      <a:avLst/>
                    </a:prstGeom>
                    <a:noFill/>
                    <a:ln>
                      <a:noFill/>
                    </a:ln>
                  </pic:spPr>
                </pic:pic>
              </a:graphicData>
            </a:graphic>
          </wp:inline>
        </w:drawing>
      </w:r>
    </w:p>
    <w:p w14:paraId="222496A6" w14:textId="77777777" w:rsidR="00B02FEB" w:rsidRDefault="00B02FEB" w:rsidP="00B02FEB">
      <w:pPr>
        <w:rPr>
          <w:lang w:val="pl-PL"/>
        </w:rPr>
      </w:pPr>
    </w:p>
    <w:p w14:paraId="70B43345" w14:textId="77777777" w:rsidR="00B02FEB" w:rsidRPr="00C11105" w:rsidRDefault="00B02FEB" w:rsidP="00B02FEB">
      <w:pPr>
        <w:pStyle w:val="SiemensNummerierung2"/>
        <w:jc w:val="both"/>
      </w:pPr>
      <w:r>
        <w:t xml:space="preserve">Die Objektbezeichnung lassen Sie aus den Plannamen erstellen und beziehen wie gehabt eine unterlagerte Hierarchie-Ebenen mit ein. ( </w:t>
      </w:r>
      <w:r>
        <w:fldChar w:fldCharType="begin"/>
      </w:r>
      <w:r>
        <w:instrText>SYMBOL 174 \f "Symbol" \s 10</w:instrText>
      </w:r>
      <w:r>
        <w:fldChar w:fldCharType="separate"/>
      </w:r>
      <w:r>
        <w:t>®</w:t>
      </w:r>
      <w:r>
        <w:fldChar w:fldCharType="end"/>
      </w:r>
      <w:r>
        <w:t xml:space="preserve"> Objektbezeichnung: Plan </w:t>
      </w:r>
      <w:r>
        <w:fldChar w:fldCharType="begin"/>
      </w:r>
      <w:r>
        <w:instrText>SYMBOL 174 \f "Symbol" \s 10</w:instrText>
      </w:r>
      <w:r>
        <w:fldChar w:fldCharType="separate"/>
      </w:r>
      <w:r>
        <w:t>®</w:t>
      </w:r>
      <w:r>
        <w:fldChar w:fldCharType="end"/>
      </w:r>
      <w:r>
        <w:t xml:space="preserve"> Einbezogene unterlagerte Hierarchie-Ebenen: 1 </w:t>
      </w:r>
      <w:r>
        <w:fldChar w:fldCharType="begin"/>
      </w:r>
      <w:r>
        <w:instrText>SYMBOL 174 \f "Symbol" \s 10</w:instrText>
      </w:r>
      <w:r>
        <w:fldChar w:fldCharType="separate"/>
      </w:r>
      <w:r>
        <w:t>®</w:t>
      </w:r>
      <w:r>
        <w:fldChar w:fldCharType="end"/>
      </w:r>
      <w:r>
        <w:t xml:space="preserve"> OK)</w:t>
      </w:r>
    </w:p>
    <w:p w14:paraId="4C1FDD85" w14:textId="77777777" w:rsidR="00B02FEB" w:rsidRDefault="00B02FEB" w:rsidP="00B02FEB">
      <w:pPr>
        <w:jc w:val="center"/>
        <w:rPr>
          <w:lang w:val="pl-PL"/>
        </w:rPr>
      </w:pPr>
      <w:r>
        <w:rPr>
          <w:noProof/>
          <w:lang w:eastAsia="de-DE" w:bidi="ar-SA"/>
        </w:rPr>
        <w:drawing>
          <wp:inline distT="0" distB="0" distL="0" distR="0" wp14:anchorId="64F5DFEC" wp14:editId="479C491C">
            <wp:extent cx="3600450" cy="3857625"/>
            <wp:effectExtent l="0" t="0" r="0" b="9525"/>
            <wp:docPr id="524" name="Grafik 524" descr="capture_20121128_092744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_20121128_092744_00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0450" cy="3857625"/>
                    </a:xfrm>
                    <a:prstGeom prst="rect">
                      <a:avLst/>
                    </a:prstGeom>
                    <a:noFill/>
                    <a:ln>
                      <a:noFill/>
                    </a:ln>
                  </pic:spPr>
                </pic:pic>
              </a:graphicData>
            </a:graphic>
          </wp:inline>
        </w:drawing>
      </w:r>
    </w:p>
    <w:p w14:paraId="7D82101A" w14:textId="77777777" w:rsidR="00B02FEB" w:rsidRDefault="00B02FEB" w:rsidP="00B02FEB">
      <w:pPr>
        <w:rPr>
          <w:lang w:val="pl-PL"/>
        </w:rPr>
      </w:pPr>
    </w:p>
    <w:p w14:paraId="01B0BF05" w14:textId="45A00537" w:rsidR="00B02FEB" w:rsidRPr="00927472" w:rsidRDefault="00B02FEB" w:rsidP="00B02FEB">
      <w:pPr>
        <w:pStyle w:val="SiemensNummerierung2"/>
        <w:jc w:val="both"/>
      </w:pPr>
      <w:r>
        <w:br w:type="page"/>
      </w:r>
      <w:r>
        <w:lastRenderedPageBreak/>
        <w:t xml:space="preserve">Den Hinweis zur nun fälligen Übersetzung der OS nehmen Sie zur Kenntnis und können sich </w:t>
      </w:r>
      <w:r w:rsidR="008A02E5">
        <w:t>nachfolgend</w:t>
      </w:r>
      <w:r>
        <w:t xml:space="preserve"> das Protokoll anzeigen lassen. Dazu bestätigen Sie den Dialog mit ‚Ja’. ( </w:t>
      </w:r>
      <w:r>
        <w:fldChar w:fldCharType="begin"/>
      </w:r>
      <w:r>
        <w:instrText>SYMBOL 174 \f "Symbol" \s 10</w:instrText>
      </w:r>
      <w:r>
        <w:fldChar w:fldCharType="separate"/>
      </w:r>
      <w:r>
        <w:t>®</w:t>
      </w:r>
      <w:r>
        <w:fldChar w:fldCharType="end"/>
      </w:r>
      <w:r>
        <w:t xml:space="preserve"> Ja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51AD91FC" wp14:editId="0AC65016">
            <wp:extent cx="200025" cy="209550"/>
            <wp:effectExtent l="0" t="0" r="9525" b="0"/>
            <wp:docPr id="523" name="Grafik 523" descr="03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31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t>)</w:t>
      </w:r>
    </w:p>
    <w:p w14:paraId="749CC2CF" w14:textId="77777777" w:rsidR="00B02FEB" w:rsidRPr="00927472" w:rsidRDefault="00B02FEB" w:rsidP="00B02FEB">
      <w:pPr>
        <w:jc w:val="center"/>
      </w:pPr>
      <w:r>
        <w:rPr>
          <w:noProof/>
          <w:lang w:eastAsia="de-DE" w:bidi="ar-SA"/>
        </w:rPr>
        <w:drawing>
          <wp:inline distT="0" distB="0" distL="0" distR="0" wp14:anchorId="74FAFFCE" wp14:editId="5C347B4B">
            <wp:extent cx="2886075" cy="1724025"/>
            <wp:effectExtent l="0" t="0" r="9525" b="9525"/>
            <wp:docPr id="522" name="Grafik 522" descr="capture_20121128_092805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_20121128_092805_00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6075" cy="1724025"/>
                    </a:xfrm>
                    <a:prstGeom prst="rect">
                      <a:avLst/>
                    </a:prstGeom>
                    <a:noFill/>
                    <a:ln>
                      <a:noFill/>
                    </a:ln>
                  </pic:spPr>
                </pic:pic>
              </a:graphicData>
            </a:graphic>
          </wp:inline>
        </w:drawing>
      </w:r>
    </w:p>
    <w:p w14:paraId="3CEA6E8C" w14:textId="77777777" w:rsidR="00B02FEB" w:rsidRPr="00E62EF7" w:rsidRDefault="00B02FEB" w:rsidP="00B02FEB"/>
    <w:p w14:paraId="37B98D1D" w14:textId="77777777" w:rsidR="00F168FF" w:rsidRDefault="00F168FF" w:rsidP="00F168FF">
      <w:pPr>
        <w:pStyle w:val="KeinLeerraum"/>
        <w:jc w:val="center"/>
      </w:pPr>
      <w:r w:rsidRPr="00F168FF">
        <w:rPr>
          <w:noProof/>
          <w:lang w:eastAsia="de-DE" w:bidi="ar-SA"/>
        </w:rPr>
        <w:drawing>
          <wp:inline distT="0" distB="0" distL="0" distR="0" wp14:anchorId="34FB34F0" wp14:editId="3BAC41AC">
            <wp:extent cx="3702760" cy="6249600"/>
            <wp:effectExtent l="0" t="0" r="0" b="0"/>
            <wp:docPr id="1" name="Grafik 1" descr="D:\SCE_V8.1\P03-01 Erweiterte Bediengestaltung de\Screenshots\capture_20150520_150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E_V8.1\P03-01 Erweiterte Bediengestaltung de\Screenshots\capture_20150520_150829.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02760" cy="6249600"/>
                    </a:xfrm>
                    <a:prstGeom prst="rect">
                      <a:avLst/>
                    </a:prstGeom>
                    <a:noFill/>
                    <a:ln>
                      <a:noFill/>
                    </a:ln>
                  </pic:spPr>
                </pic:pic>
              </a:graphicData>
            </a:graphic>
          </wp:inline>
        </w:drawing>
      </w:r>
    </w:p>
    <w:p w14:paraId="089FB845" w14:textId="6DF0FAA8" w:rsidR="00B02FEB" w:rsidRPr="00927472" w:rsidRDefault="00B02FEB" w:rsidP="00F168FF">
      <w:pPr>
        <w:pStyle w:val="KeinLeerraum"/>
      </w:pPr>
    </w:p>
    <w:p w14:paraId="726CE683" w14:textId="77777777" w:rsidR="00B02FEB" w:rsidRDefault="00B02FEB" w:rsidP="00B02FEB">
      <w:pPr>
        <w:pStyle w:val="SiemensNummerierung2"/>
        <w:spacing w:line="288" w:lineRule="auto"/>
        <w:ind w:left="1389"/>
        <w:jc w:val="both"/>
      </w:pPr>
      <w:r>
        <w:br w:type="page"/>
      </w:r>
      <w:r>
        <w:lastRenderedPageBreak/>
        <w:t>Nun wird wieder einmal in der ‚Technologischen Sicht’ das Übersetzen und Laden der Objekte des Projektes angestoßen.</w:t>
      </w:r>
    </w:p>
    <w:p w14:paraId="56D41950" w14:textId="77777777" w:rsidR="00B02FEB" w:rsidRPr="00A1080D" w:rsidRDefault="00B02FEB" w:rsidP="00B02FEB">
      <w:pPr>
        <w:pStyle w:val="SiemensNummerierung2"/>
        <w:numPr>
          <w:ilvl w:val="0"/>
          <w:numId w:val="0"/>
        </w:numPr>
        <w:spacing w:line="288" w:lineRule="auto"/>
        <w:ind w:left="1389"/>
      </w:pPr>
      <w:r w:rsidRPr="00A1080D">
        <w:t xml:space="preserve">( </w:t>
      </w:r>
      <w:r>
        <w:fldChar w:fldCharType="begin"/>
      </w:r>
      <w:r w:rsidRPr="00A1080D">
        <w:instrText>SYMBOL 174 \f "Symbol" \s 10</w:instrText>
      </w:r>
      <w:r>
        <w:fldChar w:fldCharType="separate"/>
      </w:r>
      <w:r w:rsidRPr="00A1080D">
        <w:t>®</w:t>
      </w:r>
      <w:r>
        <w:fldChar w:fldCharType="end"/>
      </w:r>
      <w:r w:rsidRPr="00A1080D">
        <w:t xml:space="preserve"> </w:t>
      </w:r>
      <w:r>
        <w:t>SCE_PCS7_Prj</w:t>
      </w:r>
      <w:r w:rsidRPr="00A1080D">
        <w:t xml:space="preserve"> </w:t>
      </w:r>
      <w:r>
        <w:fldChar w:fldCharType="begin"/>
      </w:r>
      <w:r w:rsidRPr="00A1080D">
        <w:instrText>SYMBOL 174 \f "Symbol" \s 10</w:instrText>
      </w:r>
      <w:r>
        <w:fldChar w:fldCharType="separate"/>
      </w:r>
      <w:r w:rsidRPr="00A1080D">
        <w:t>®</w:t>
      </w:r>
      <w:r>
        <w:fldChar w:fldCharType="end"/>
      </w:r>
      <w:r w:rsidRPr="00A1080D">
        <w:t xml:space="preserve"> </w:t>
      </w:r>
      <w:r>
        <w:t xml:space="preserve">Zielsystem </w:t>
      </w:r>
      <w:r>
        <w:fldChar w:fldCharType="begin"/>
      </w:r>
      <w:r w:rsidRPr="00A1080D">
        <w:instrText>SYMBOL 174 \f "Symbol" \s 10</w:instrText>
      </w:r>
      <w:r>
        <w:fldChar w:fldCharType="separate"/>
      </w:r>
      <w:r w:rsidRPr="00A1080D">
        <w:t>®</w:t>
      </w:r>
      <w:r>
        <w:fldChar w:fldCharType="end"/>
      </w:r>
      <w:r w:rsidRPr="00A1080D">
        <w:t xml:space="preserve"> </w:t>
      </w:r>
      <w:r>
        <w:t>Objekte übersetzen und laden</w:t>
      </w:r>
      <w:r w:rsidRPr="00A1080D">
        <w:t>)</w:t>
      </w:r>
    </w:p>
    <w:p w14:paraId="21DBF74B" w14:textId="77777777" w:rsidR="00B02FEB" w:rsidRDefault="00B02FEB" w:rsidP="00B02FEB">
      <w:pPr>
        <w:rPr>
          <w:lang w:val="pl-PL"/>
        </w:rPr>
      </w:pPr>
      <w:r>
        <w:rPr>
          <w:noProof/>
          <w:lang w:eastAsia="de-DE" w:bidi="ar-SA"/>
        </w:rPr>
        <w:drawing>
          <wp:inline distT="0" distB="0" distL="0" distR="0" wp14:anchorId="147BCD71" wp14:editId="6C8517ED">
            <wp:extent cx="5038725" cy="3009900"/>
            <wp:effectExtent l="0" t="0" r="9525" b="0"/>
            <wp:docPr id="520" name="Grafik 520" descr="capture_26112012_120140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26112012_120140_0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8725" cy="3009900"/>
                    </a:xfrm>
                    <a:prstGeom prst="rect">
                      <a:avLst/>
                    </a:prstGeom>
                    <a:noFill/>
                    <a:ln>
                      <a:noFill/>
                    </a:ln>
                  </pic:spPr>
                </pic:pic>
              </a:graphicData>
            </a:graphic>
          </wp:inline>
        </w:drawing>
      </w:r>
    </w:p>
    <w:p w14:paraId="0EAABAF0" w14:textId="77777777" w:rsidR="00B02FEB" w:rsidRDefault="00B02FEB" w:rsidP="00B02FEB">
      <w:pPr>
        <w:rPr>
          <w:lang w:val="pl-PL"/>
        </w:rPr>
      </w:pPr>
    </w:p>
    <w:p w14:paraId="46D22FA0" w14:textId="77777777" w:rsidR="00B02FEB" w:rsidRPr="00C40FD4" w:rsidRDefault="00B02FEB" w:rsidP="00B02FEB">
      <w:pPr>
        <w:pStyle w:val="SiemensNummerierung2"/>
        <w:jc w:val="both"/>
      </w:pPr>
      <w:r>
        <w:t xml:space="preserve">Bevor Sie die Übersetzung ‚Starten’ sollte sichergestellt sein, dass S7-PLCSIM gestartet ist und sich die CPU im Betriebszustand ‚STOP’ befindet. Bei den Plänen wird alles übersetzt und geladen. Bei der OS übersetzen Sie die gesamte OS (Urlöschen ist nicht nötig). </w:t>
      </w:r>
      <w:r w:rsidRPr="00C40FD4">
        <w:t xml:space="preserve">( </w:t>
      </w:r>
      <w:r>
        <w:fldChar w:fldCharType="begin"/>
      </w:r>
      <w:r w:rsidRPr="00C40FD4">
        <w:instrText>SYMBOL 174 \f "Symbol" \s 10</w:instrText>
      </w:r>
      <w:r>
        <w:fldChar w:fldCharType="separate"/>
      </w:r>
      <w:r w:rsidRPr="00C40FD4">
        <w:t>®</w:t>
      </w:r>
      <w:r>
        <w:fldChar w:fldCharType="end"/>
      </w:r>
      <w:r w:rsidRPr="00C40FD4">
        <w:t xml:space="preserve"> </w:t>
      </w:r>
      <w:r>
        <w:t>Starten</w:t>
      </w:r>
      <w:r w:rsidRPr="00C40FD4">
        <w:t xml:space="preserve"> </w:t>
      </w:r>
      <w:r w:rsidRPr="00036325">
        <w:rPr>
          <w:lang w:val="en-US"/>
        </w:rPr>
        <w:fldChar w:fldCharType="begin"/>
      </w:r>
      <w:r w:rsidRPr="00FE43DD">
        <w:instrText>SYMBOL 174 \f "Symbol" \s 10</w:instrText>
      </w:r>
      <w:r w:rsidRPr="00036325">
        <w:rPr>
          <w:lang w:val="en-US"/>
        </w:rPr>
        <w:fldChar w:fldCharType="separate"/>
      </w:r>
      <w:r w:rsidRPr="00FE43DD">
        <w:t>®</w:t>
      </w:r>
      <w:r w:rsidRPr="00036325">
        <w:rPr>
          <w:lang w:val="en-US"/>
        </w:rPr>
        <w:fldChar w:fldCharType="end"/>
      </w:r>
      <w:r w:rsidRPr="00FE43DD">
        <w:t xml:space="preserve"> Schließen</w:t>
      </w:r>
      <w:r w:rsidRPr="00C40FD4">
        <w:t>)</w:t>
      </w:r>
    </w:p>
    <w:p w14:paraId="0879EDF0" w14:textId="77777777" w:rsidR="00B02FEB" w:rsidRPr="00C40FD4" w:rsidRDefault="00B02FEB" w:rsidP="00B02FEB">
      <w:r>
        <w:rPr>
          <w:noProof/>
          <w:lang w:eastAsia="de-DE" w:bidi="ar-SA"/>
        </w:rPr>
        <w:drawing>
          <wp:anchor distT="0" distB="0" distL="114300" distR="114300" simplePos="0" relativeHeight="251662848" behindDoc="0" locked="0" layoutInCell="1" allowOverlap="1" wp14:anchorId="48F3E1EC" wp14:editId="4F2EFA44">
            <wp:simplePos x="0" y="0"/>
            <wp:positionH relativeFrom="column">
              <wp:posOffset>2148205</wp:posOffset>
            </wp:positionH>
            <wp:positionV relativeFrom="paragraph">
              <wp:posOffset>2163445</wp:posOffset>
            </wp:positionV>
            <wp:extent cx="3600450" cy="1933575"/>
            <wp:effectExtent l="0" t="0" r="0" b="9525"/>
            <wp:wrapNone/>
            <wp:docPr id="543" name="Grafik 543" descr="capture_26112012_120322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_26112012_120322_0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0045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5843F33F" wp14:editId="41D78AFB">
            <wp:extent cx="5038725" cy="3514725"/>
            <wp:effectExtent l="0" t="0" r="9525" b="9525"/>
            <wp:docPr id="519" name="Grafik 519" descr="capture_26112012_120304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_26112012_120304_0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48A9B760" w14:textId="77777777" w:rsidR="00B02FEB" w:rsidRDefault="00B02FEB" w:rsidP="00B02FEB">
      <w:pPr>
        <w:pStyle w:val="SiemensNummerierung2"/>
        <w:numPr>
          <w:ilvl w:val="0"/>
          <w:numId w:val="0"/>
        </w:numPr>
        <w:spacing w:line="288" w:lineRule="auto"/>
        <w:ind w:left="1388" w:hanging="340"/>
        <w:rPr>
          <w:lang w:val="en-US"/>
        </w:rPr>
      </w:pPr>
    </w:p>
    <w:p w14:paraId="31ECB7A4" w14:textId="77777777" w:rsidR="00B02FEB" w:rsidRDefault="00B02FEB" w:rsidP="00B02FEB">
      <w:pPr>
        <w:pStyle w:val="SiemensNummerierung2"/>
        <w:numPr>
          <w:ilvl w:val="0"/>
          <w:numId w:val="0"/>
        </w:numPr>
        <w:spacing w:line="288" w:lineRule="auto"/>
        <w:ind w:left="1388" w:hanging="340"/>
        <w:rPr>
          <w:lang w:val="en-US"/>
        </w:rPr>
      </w:pPr>
    </w:p>
    <w:p w14:paraId="614DD948" w14:textId="77777777" w:rsidR="00B02FEB" w:rsidRPr="00741876" w:rsidRDefault="00B02FEB" w:rsidP="00B02FEB">
      <w:pPr>
        <w:pStyle w:val="SiemensNummerierung2"/>
        <w:jc w:val="both"/>
      </w:pPr>
      <w:r>
        <w:br w:type="page"/>
      </w:r>
      <w:r>
        <w:lastRenderedPageBreak/>
        <w:t xml:space="preserve">Nun starten Sie WinCC indem Sie in der ‚Komponentensicht’ die ‚OS(1)’ markieren und öffnen. </w:t>
      </w:r>
      <w:r w:rsidRPr="00C40FD4">
        <w:t xml:space="preserve">( </w:t>
      </w:r>
      <w:r>
        <w:fldChar w:fldCharType="begin"/>
      </w:r>
      <w:r w:rsidRPr="00C40FD4">
        <w:instrText>SYMBOL 1</w:instrText>
      </w:r>
      <w:r w:rsidRPr="00927472">
        <w:instrText>74 \</w:instrText>
      </w:r>
      <w:r w:rsidRPr="00741876">
        <w:instrText>f "Symbol" \s 10</w:instrText>
      </w:r>
      <w:r>
        <w:fldChar w:fldCharType="separate"/>
      </w:r>
      <w:r w:rsidRPr="00741876">
        <w:t>®</w:t>
      </w:r>
      <w:r>
        <w:fldChar w:fldCharType="end"/>
      </w:r>
      <w:r w:rsidRPr="00741876">
        <w:t xml:space="preserve"> </w:t>
      </w:r>
      <w:r>
        <w:t>OS(1)</w:t>
      </w:r>
      <w:r w:rsidRPr="00741876">
        <w:t xml:space="preserve"> </w:t>
      </w:r>
      <w:r>
        <w:fldChar w:fldCharType="begin"/>
      </w:r>
      <w:r w:rsidRPr="00741876">
        <w:instrText>SYMBOL 174 \f "Symbol" \s 10</w:instrText>
      </w:r>
      <w:r>
        <w:fldChar w:fldCharType="separate"/>
      </w:r>
      <w:r w:rsidRPr="00741876">
        <w:t>®</w:t>
      </w:r>
      <w:r>
        <w:fldChar w:fldCharType="end"/>
      </w:r>
      <w:r w:rsidRPr="00741876">
        <w:t xml:space="preserve"> Objekt öffnen)</w:t>
      </w:r>
    </w:p>
    <w:p w14:paraId="02957CAC" w14:textId="77777777" w:rsidR="00B02FEB" w:rsidRDefault="00B02FEB" w:rsidP="00B02FEB">
      <w:pPr>
        <w:jc w:val="center"/>
        <w:rPr>
          <w:lang w:val="pl-PL"/>
        </w:rPr>
      </w:pPr>
      <w:r>
        <w:rPr>
          <w:noProof/>
          <w:lang w:eastAsia="de-DE" w:bidi="ar-SA"/>
        </w:rPr>
        <w:drawing>
          <wp:inline distT="0" distB="0" distL="0" distR="0" wp14:anchorId="04FBA9E3" wp14:editId="45B10FC1">
            <wp:extent cx="5038725" cy="3152775"/>
            <wp:effectExtent l="0" t="0" r="9525" b="9525"/>
            <wp:docPr id="518" name="Grafi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38725" cy="3152775"/>
                    </a:xfrm>
                    <a:prstGeom prst="rect">
                      <a:avLst/>
                    </a:prstGeom>
                    <a:noFill/>
                    <a:ln>
                      <a:noFill/>
                    </a:ln>
                  </pic:spPr>
                </pic:pic>
              </a:graphicData>
            </a:graphic>
          </wp:inline>
        </w:drawing>
      </w:r>
    </w:p>
    <w:p w14:paraId="3BDC79F9" w14:textId="77777777" w:rsidR="00B02FEB" w:rsidRDefault="00B02FEB" w:rsidP="00B02FEB">
      <w:pPr>
        <w:rPr>
          <w:lang w:val="pl-PL"/>
        </w:rPr>
      </w:pPr>
    </w:p>
    <w:p w14:paraId="144014BD" w14:textId="77777777" w:rsidR="00B02FEB" w:rsidRPr="008838B5" w:rsidRDefault="00B02FEB" w:rsidP="00B02FEB">
      <w:pPr>
        <w:pStyle w:val="SiemensNummerierung2"/>
        <w:spacing w:line="288" w:lineRule="auto"/>
        <w:ind w:left="1389"/>
        <w:jc w:val="both"/>
      </w:pPr>
      <w:r>
        <w:t xml:space="preserve">Öffnen Sie im Ordner ‚Graphics Designer’ das Bild ‚Reaktor_R001.Pdl’. </w:t>
      </w:r>
      <w:r w:rsidRPr="00F561E9">
        <w:t xml:space="preserve">( </w:t>
      </w:r>
      <w:r>
        <w:fldChar w:fldCharType="begin"/>
      </w:r>
      <w:r w:rsidRPr="00F561E9">
        <w:instrText>SYMBOL 174 \f "Symbol" \s 10</w:instrText>
      </w:r>
      <w:r>
        <w:fldChar w:fldCharType="separate"/>
      </w:r>
      <w:r w:rsidRPr="00F561E9">
        <w:t>®</w:t>
      </w:r>
      <w:r>
        <w:fldChar w:fldCharType="end"/>
      </w:r>
      <w:r w:rsidRPr="00F561E9">
        <w:t xml:space="preserve"> </w:t>
      </w:r>
      <w:r>
        <w:t xml:space="preserve">Graphics Designer </w:t>
      </w:r>
      <w:r>
        <w:fldChar w:fldCharType="begin"/>
      </w:r>
      <w:r w:rsidRPr="00F561E9">
        <w:instrText>SYMBOL 174 \f "Symbol" \s 10</w:instrText>
      </w:r>
      <w:r>
        <w:fldChar w:fldCharType="separate"/>
      </w:r>
      <w:r w:rsidRPr="00F561E9">
        <w:t>®</w:t>
      </w:r>
      <w:r>
        <w:fldChar w:fldCharType="end"/>
      </w:r>
      <w:r>
        <w:t xml:space="preserve"> Reaktor_R001.Pdl</w:t>
      </w:r>
      <w:r w:rsidRPr="00F561E9">
        <w:t>)</w:t>
      </w:r>
    </w:p>
    <w:p w14:paraId="79684184" w14:textId="77777777" w:rsidR="00B02FEB" w:rsidRDefault="00B02FEB" w:rsidP="00B02FEB">
      <w:pPr>
        <w:jc w:val="center"/>
        <w:rPr>
          <w:lang w:val="pl-PL"/>
        </w:rPr>
      </w:pPr>
      <w:r>
        <w:rPr>
          <w:noProof/>
          <w:lang w:eastAsia="de-DE" w:bidi="ar-SA"/>
        </w:rPr>
        <w:drawing>
          <wp:inline distT="0" distB="0" distL="0" distR="0" wp14:anchorId="34B631FC" wp14:editId="4CA86657">
            <wp:extent cx="5038725" cy="3267075"/>
            <wp:effectExtent l="0" t="0" r="9525" b="9525"/>
            <wp:docPr id="517" name="Grafik 517" descr="capture_26112012_121048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_26112012_121048_0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8725" cy="3267075"/>
                    </a:xfrm>
                    <a:prstGeom prst="rect">
                      <a:avLst/>
                    </a:prstGeom>
                    <a:noFill/>
                    <a:ln>
                      <a:noFill/>
                    </a:ln>
                  </pic:spPr>
                </pic:pic>
              </a:graphicData>
            </a:graphic>
          </wp:inline>
        </w:drawing>
      </w:r>
    </w:p>
    <w:p w14:paraId="2FA66143" w14:textId="77777777" w:rsidR="00B02FEB" w:rsidRDefault="00B02FEB" w:rsidP="00B02FEB">
      <w:pPr>
        <w:rPr>
          <w:lang w:val="pl-PL"/>
        </w:rPr>
      </w:pPr>
    </w:p>
    <w:p w14:paraId="1CEE0801" w14:textId="3E51C23B" w:rsidR="00B02FEB" w:rsidRPr="00B94134" w:rsidRDefault="00B02FEB" w:rsidP="00B02FEB">
      <w:pPr>
        <w:pStyle w:val="SiemensNummerierung2"/>
        <w:jc w:val="both"/>
      </w:pPr>
      <w:r>
        <w:br w:type="page"/>
      </w:r>
      <w:r w:rsidRPr="00B94134">
        <w:lastRenderedPageBreak/>
        <w:t>In den Objekteigenschaften ändern Sie zuerst die Geometrie entsprechend ihrer Au</w:t>
      </w:r>
      <w:r w:rsidR="00213D32">
        <w:t>flösung (z.B. 1024x616 bei 1024x</w:t>
      </w:r>
      <w:r w:rsidRPr="00B94134">
        <w:t xml:space="preserve">768) und die Hintergrundfarben auf ‚weiß’. Damit die Farbeinstellung übernommen wird, muss die Statik im Globalen Farbschema auf ‚nein‘ geschaltet werden. ( </w:t>
      </w:r>
      <w:r w:rsidRPr="00B94134">
        <w:fldChar w:fldCharType="begin"/>
      </w:r>
      <w:r w:rsidRPr="00B94134">
        <w:instrText>SYMBOL 174 \f "Symbol" \s 10</w:instrText>
      </w:r>
      <w:r w:rsidRPr="00B94134">
        <w:fldChar w:fldCharType="separate"/>
      </w:r>
      <w:r w:rsidRPr="00B94134">
        <w:t>®</w:t>
      </w:r>
      <w:r w:rsidRPr="00B94134">
        <w:fldChar w:fldCharType="end"/>
      </w:r>
      <w:r w:rsidRPr="00B94134">
        <w:t xml:space="preserve"> Objekteigenschaften </w:t>
      </w:r>
      <w:r w:rsidRPr="00B94134">
        <w:fldChar w:fldCharType="begin"/>
      </w:r>
      <w:r w:rsidRPr="00B94134">
        <w:instrText>SYMBOL 174 \f "Symbol" \s 10</w:instrText>
      </w:r>
      <w:r w:rsidRPr="00B94134">
        <w:fldChar w:fldCharType="separate"/>
      </w:r>
      <w:r w:rsidRPr="00B94134">
        <w:t>®</w:t>
      </w:r>
      <w:r w:rsidRPr="00B94134">
        <w:fldChar w:fldCharType="end"/>
      </w:r>
      <w:r w:rsidRPr="00B94134">
        <w:t xml:space="preserve"> Farben </w:t>
      </w:r>
      <w:r w:rsidRPr="00B94134">
        <w:fldChar w:fldCharType="begin"/>
      </w:r>
      <w:r w:rsidRPr="00B94134">
        <w:instrText>SYMBOL 174 \f "Symbol" \s 10</w:instrText>
      </w:r>
      <w:r w:rsidRPr="00B94134">
        <w:fldChar w:fldCharType="separate"/>
      </w:r>
      <w:r w:rsidRPr="00B94134">
        <w:t>®</w:t>
      </w:r>
      <w:r w:rsidRPr="00B94134">
        <w:fldChar w:fldCharType="end"/>
      </w:r>
      <w:r w:rsidRPr="00B94134">
        <w:t xml:space="preserve"> Hintergrundfarbe </w:t>
      </w:r>
      <w:r w:rsidRPr="00B94134">
        <w:fldChar w:fldCharType="begin"/>
      </w:r>
      <w:r w:rsidRPr="00B94134">
        <w:instrText>SYMBOL 174 \f "Symbol" \s 10</w:instrText>
      </w:r>
      <w:r w:rsidRPr="00B94134">
        <w:fldChar w:fldCharType="separate"/>
      </w:r>
      <w:r w:rsidRPr="00B94134">
        <w:t>®</w:t>
      </w:r>
      <w:r w:rsidRPr="00B94134">
        <w:fldChar w:fldCharType="end"/>
      </w:r>
      <w:r w:rsidRPr="00B94134">
        <w:t xml:space="preserve"> weiß </w:t>
      </w:r>
      <w:r w:rsidRPr="00B94134">
        <w:fldChar w:fldCharType="begin"/>
      </w:r>
      <w:r w:rsidRPr="00B94134">
        <w:instrText>SYMBOL 174 \f "Symbol" \s 10</w:instrText>
      </w:r>
      <w:r w:rsidRPr="00B94134">
        <w:fldChar w:fldCharType="separate"/>
      </w:r>
      <w:r w:rsidRPr="00B94134">
        <w:t>®</w:t>
      </w:r>
      <w:r w:rsidRPr="00B94134">
        <w:fldChar w:fldCharType="end"/>
      </w:r>
      <w:r w:rsidRPr="00B94134">
        <w:t xml:space="preserve">Darstellung </w:t>
      </w:r>
      <w:r w:rsidRPr="00B94134">
        <w:fldChar w:fldCharType="begin"/>
      </w:r>
      <w:r w:rsidRPr="00B94134">
        <w:instrText>SYMBOL 174 \f "Symbol" \s 10</w:instrText>
      </w:r>
      <w:r w:rsidRPr="00B94134">
        <w:fldChar w:fldCharType="separate"/>
      </w:r>
      <w:r w:rsidRPr="00B94134">
        <w:t>®</w:t>
      </w:r>
      <w:r w:rsidRPr="00B94134">
        <w:fldChar w:fldCharType="end"/>
      </w:r>
      <w:r w:rsidRPr="00B94134">
        <w:t xml:space="preserve"> Globales Farbschema </w:t>
      </w:r>
      <w:r w:rsidRPr="00B94134">
        <w:fldChar w:fldCharType="begin"/>
      </w:r>
      <w:r w:rsidRPr="00B94134">
        <w:instrText>SYMBOL 174 \f "Symbol" \s 10</w:instrText>
      </w:r>
      <w:r w:rsidRPr="00B94134">
        <w:fldChar w:fldCharType="separate"/>
      </w:r>
      <w:r w:rsidRPr="00B94134">
        <w:t>®</w:t>
      </w:r>
      <w:r w:rsidRPr="00B94134">
        <w:fldChar w:fldCharType="end"/>
      </w:r>
      <w:r>
        <w:t xml:space="preserve"> </w:t>
      </w:r>
      <w:r w:rsidRPr="00B94134">
        <w:t>nein)</w:t>
      </w:r>
    </w:p>
    <w:p w14:paraId="72B5DED5" w14:textId="77777777" w:rsidR="00B02FEB" w:rsidRDefault="00B02FEB" w:rsidP="00B02FEB">
      <w:pPr>
        <w:jc w:val="center"/>
        <w:rPr>
          <w:lang w:val="pl-PL"/>
        </w:rPr>
      </w:pPr>
      <w:r w:rsidRPr="00DB28CB">
        <w:rPr>
          <w:noProof/>
          <w:lang w:eastAsia="de-DE" w:bidi="ar-SA"/>
        </w:rPr>
        <w:drawing>
          <wp:inline distT="0" distB="0" distL="0" distR="0" wp14:anchorId="736AF09E" wp14:editId="689DD582">
            <wp:extent cx="5048250" cy="2990850"/>
            <wp:effectExtent l="0" t="0" r="0" b="0"/>
            <wp:docPr id="516" name="Grafik 516" descr="capture_20150326_12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20150326_1222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48250" cy="2990850"/>
                    </a:xfrm>
                    <a:prstGeom prst="rect">
                      <a:avLst/>
                    </a:prstGeom>
                    <a:noFill/>
                    <a:ln>
                      <a:noFill/>
                    </a:ln>
                  </pic:spPr>
                </pic:pic>
              </a:graphicData>
            </a:graphic>
          </wp:inline>
        </w:drawing>
      </w:r>
    </w:p>
    <w:p w14:paraId="463294BA" w14:textId="77777777" w:rsidR="00B02FEB" w:rsidRDefault="00B02FEB" w:rsidP="00B02FEB">
      <w:pPr>
        <w:rPr>
          <w:lang w:val="pl-PL"/>
        </w:rPr>
      </w:pPr>
      <w:r>
        <w:rPr>
          <w:noProof/>
          <w:lang w:eastAsia="de-DE" w:bidi="ar-SA"/>
        </w:rPr>
        <w:drawing>
          <wp:anchor distT="0" distB="0" distL="114300" distR="114300" simplePos="0" relativeHeight="251672064" behindDoc="0" locked="0" layoutInCell="1" allowOverlap="1" wp14:anchorId="0A14BCAA" wp14:editId="58967077">
            <wp:simplePos x="0" y="0"/>
            <wp:positionH relativeFrom="column">
              <wp:posOffset>895350</wp:posOffset>
            </wp:positionH>
            <wp:positionV relativeFrom="paragraph">
              <wp:posOffset>1108710</wp:posOffset>
            </wp:positionV>
            <wp:extent cx="4319270" cy="1654810"/>
            <wp:effectExtent l="0" t="0" r="5080" b="2540"/>
            <wp:wrapNone/>
            <wp:docPr id="542" name="Grafik 542" descr="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19270" cy="1654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28CB">
        <w:rPr>
          <w:noProof/>
          <w:lang w:eastAsia="de-DE" w:bidi="ar-SA"/>
        </w:rPr>
        <w:drawing>
          <wp:inline distT="0" distB="0" distL="0" distR="0" wp14:anchorId="1E65739A" wp14:editId="3510A3C7">
            <wp:extent cx="4314825" cy="1657350"/>
            <wp:effectExtent l="0" t="0" r="9525" b="0"/>
            <wp:docPr id="515" name="Grafik 515" descr="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4825" cy="1657350"/>
                    </a:xfrm>
                    <a:prstGeom prst="rect">
                      <a:avLst/>
                    </a:prstGeom>
                    <a:noFill/>
                    <a:ln>
                      <a:noFill/>
                    </a:ln>
                  </pic:spPr>
                </pic:pic>
              </a:graphicData>
            </a:graphic>
          </wp:inline>
        </w:drawing>
      </w:r>
    </w:p>
    <w:p w14:paraId="1D808D72" w14:textId="77777777" w:rsidR="00B02FEB" w:rsidRDefault="00B02FEB" w:rsidP="00B02FEB">
      <w:pPr>
        <w:rPr>
          <w:lang w:val="pl-PL"/>
        </w:rPr>
      </w:pPr>
    </w:p>
    <w:p w14:paraId="67BF1B23" w14:textId="77777777" w:rsidR="00B02FEB" w:rsidRDefault="00B02FEB" w:rsidP="00B02FEB">
      <w:pPr>
        <w:rPr>
          <w:lang w:val="pl-PL"/>
        </w:rPr>
      </w:pPr>
    </w:p>
    <w:p w14:paraId="29810DEB" w14:textId="77777777" w:rsidR="00B02FEB" w:rsidRDefault="00B02FEB" w:rsidP="00B02FEB">
      <w:pPr>
        <w:rPr>
          <w:lang w:val="pl-PL"/>
        </w:rPr>
      </w:pPr>
      <w:r>
        <w:rPr>
          <w:noProof/>
          <w:lang w:eastAsia="de-DE" w:bidi="ar-SA"/>
        </w:rPr>
        <w:drawing>
          <wp:anchor distT="0" distB="0" distL="114300" distR="114300" simplePos="0" relativeHeight="251673088" behindDoc="0" locked="0" layoutInCell="1" allowOverlap="1" wp14:anchorId="5A67D20C" wp14:editId="5BF1FE82">
            <wp:simplePos x="0" y="0"/>
            <wp:positionH relativeFrom="column">
              <wp:posOffset>1199515</wp:posOffset>
            </wp:positionH>
            <wp:positionV relativeFrom="paragraph">
              <wp:posOffset>50165</wp:posOffset>
            </wp:positionV>
            <wp:extent cx="4319270" cy="1654810"/>
            <wp:effectExtent l="0" t="0" r="5080" b="2540"/>
            <wp:wrapNone/>
            <wp:docPr id="541" name="Grafik 541" descr="1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19270" cy="1654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FFC20B" w14:textId="77777777" w:rsidR="00B02FEB" w:rsidRDefault="00B02FEB" w:rsidP="00B02FEB">
      <w:pPr>
        <w:rPr>
          <w:lang w:val="pl-PL"/>
        </w:rPr>
      </w:pPr>
    </w:p>
    <w:p w14:paraId="2CC3F963" w14:textId="77777777" w:rsidR="00B02FEB" w:rsidRDefault="00B02FEB" w:rsidP="00B02FEB">
      <w:pPr>
        <w:rPr>
          <w:lang w:val="pl-PL"/>
        </w:rPr>
      </w:pPr>
    </w:p>
    <w:p w14:paraId="75431930" w14:textId="77777777" w:rsidR="00B02FEB" w:rsidRPr="00462567" w:rsidRDefault="00B02FEB" w:rsidP="00B02FEB">
      <w:pPr>
        <w:pStyle w:val="SiemensNummerierung2"/>
        <w:jc w:val="both"/>
      </w:pPr>
      <w:r>
        <w:rPr>
          <w:lang w:val="pl-PL"/>
        </w:rPr>
        <w:br w:type="page"/>
      </w:r>
      <w:r w:rsidRPr="00462567">
        <w:lastRenderedPageBreak/>
        <w:t xml:space="preserve">Aus der Projektbibliothek ziehen Sie anschließend das Faceplace für den Reaktor R001 herein. ( </w:t>
      </w:r>
      <w:r w:rsidRPr="00462567">
        <w:fldChar w:fldCharType="begin"/>
      </w:r>
      <w:r w:rsidRPr="00462567">
        <w:instrText>SYMBOL 174 \f "Symbol" \s 10</w:instrText>
      </w:r>
      <w:r w:rsidRPr="00462567">
        <w:fldChar w:fldCharType="separate"/>
      </w:r>
      <w:r w:rsidRPr="00462567">
        <w:t>®</w:t>
      </w:r>
      <w:r w:rsidRPr="00462567">
        <w:fldChar w:fldCharType="end"/>
      </w:r>
      <w:r w:rsidRPr="00462567">
        <w:t xml:space="preserve"> Ansicht </w:t>
      </w:r>
      <w:r w:rsidRPr="00462567">
        <w:fldChar w:fldCharType="begin"/>
      </w:r>
      <w:r w:rsidRPr="00462567">
        <w:instrText>SYMBOL 174 \f "Symbol" \s 10</w:instrText>
      </w:r>
      <w:r w:rsidRPr="00462567">
        <w:fldChar w:fldCharType="separate"/>
      </w:r>
      <w:r w:rsidRPr="00462567">
        <w:t>®</w:t>
      </w:r>
      <w:r w:rsidRPr="00462567">
        <w:fldChar w:fldCharType="end"/>
      </w:r>
      <w:r w:rsidRPr="00462567">
        <w:t xml:space="preserve"> Bibliothek </w:t>
      </w:r>
      <w:r w:rsidRPr="00462567">
        <w:fldChar w:fldCharType="begin"/>
      </w:r>
      <w:r w:rsidRPr="00462567">
        <w:instrText>SYMBOL 174 \f "Symbol" \s 10</w:instrText>
      </w:r>
      <w:r w:rsidRPr="00462567">
        <w:fldChar w:fldCharType="separate"/>
      </w:r>
      <w:r w:rsidRPr="00462567">
        <w:t>®</w:t>
      </w:r>
      <w:r w:rsidRPr="00462567">
        <w:fldChar w:fldCharType="end"/>
      </w:r>
      <w:r w:rsidRPr="00462567">
        <w:t xml:space="preserve"> Projektbibliothek </w:t>
      </w:r>
      <w:r w:rsidRPr="00462567">
        <w:fldChar w:fldCharType="begin"/>
      </w:r>
      <w:r w:rsidRPr="00462567">
        <w:instrText>SYMBOL 174 \f "Symbol" \s 10</w:instrText>
      </w:r>
      <w:r w:rsidRPr="00462567">
        <w:fldChar w:fldCharType="separate"/>
      </w:r>
      <w:r w:rsidRPr="00462567">
        <w:t>®</w:t>
      </w:r>
      <w:r w:rsidRPr="00462567">
        <w:fldChar w:fldCharType="end"/>
      </w:r>
      <w:r w:rsidRPr="00462567">
        <w:t xml:space="preserve"> Reaktor_V1_</w:t>
      </w:r>
      <w:r>
        <w:t>1</w:t>
      </w:r>
      <w:r w:rsidRPr="00462567">
        <w:t>)</w:t>
      </w:r>
    </w:p>
    <w:p w14:paraId="2A2A388E" w14:textId="77777777" w:rsidR="00B02FEB" w:rsidRDefault="00B02FEB" w:rsidP="00B02FEB">
      <w:pPr>
        <w:jc w:val="center"/>
      </w:pPr>
      <w:r>
        <w:rPr>
          <w:noProof/>
          <w:lang w:eastAsia="de-DE" w:bidi="ar-SA"/>
        </w:rPr>
        <w:drawing>
          <wp:anchor distT="0" distB="0" distL="114300" distR="114300" simplePos="0" relativeHeight="251674112" behindDoc="0" locked="0" layoutInCell="1" allowOverlap="1" wp14:anchorId="6DBDAD7F" wp14:editId="20B5CD09">
            <wp:simplePos x="0" y="0"/>
            <wp:positionH relativeFrom="column">
              <wp:posOffset>1456690</wp:posOffset>
            </wp:positionH>
            <wp:positionV relativeFrom="paragraph">
              <wp:posOffset>2894330</wp:posOffset>
            </wp:positionV>
            <wp:extent cx="4319270" cy="1306830"/>
            <wp:effectExtent l="0" t="0" r="5080" b="7620"/>
            <wp:wrapNone/>
            <wp:docPr id="540" name="Grafik 540" descr="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19270"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7902">
        <w:rPr>
          <w:noProof/>
          <w:lang w:eastAsia="de-DE" w:bidi="ar-SA"/>
        </w:rPr>
        <w:drawing>
          <wp:inline distT="0" distB="0" distL="0" distR="0" wp14:anchorId="79879B52" wp14:editId="625E9CD0">
            <wp:extent cx="5038725" cy="3733800"/>
            <wp:effectExtent l="0" t="0" r="9525" b="0"/>
            <wp:docPr id="514" name="Grafik 514" descr="capture_20150326_12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50326_1232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8725" cy="3733800"/>
                    </a:xfrm>
                    <a:prstGeom prst="rect">
                      <a:avLst/>
                    </a:prstGeom>
                    <a:noFill/>
                    <a:ln>
                      <a:noFill/>
                    </a:ln>
                  </pic:spPr>
                </pic:pic>
              </a:graphicData>
            </a:graphic>
          </wp:inline>
        </w:drawing>
      </w:r>
    </w:p>
    <w:p w14:paraId="30C86BA4" w14:textId="77777777" w:rsidR="00B02FEB" w:rsidRPr="00A34DFF" w:rsidRDefault="00B02FEB" w:rsidP="00B02FEB">
      <w:pPr>
        <w:rPr>
          <w:lang w:val="pl-PL"/>
        </w:rPr>
      </w:pPr>
    </w:p>
    <w:p w14:paraId="13D63412" w14:textId="77777777" w:rsidR="00B02FEB" w:rsidRDefault="00B02FEB" w:rsidP="00B02FEB"/>
    <w:p w14:paraId="1B984094" w14:textId="77777777" w:rsidR="00B02FEB" w:rsidRDefault="00B02FEB" w:rsidP="00B02FEB"/>
    <w:p w14:paraId="3AF21D6C" w14:textId="326DCC88" w:rsidR="00B02FEB" w:rsidRPr="005F4498" w:rsidRDefault="00B02FEB" w:rsidP="00B02FEB">
      <w:pPr>
        <w:pStyle w:val="SiemensNummerierung2"/>
        <w:jc w:val="both"/>
      </w:pPr>
      <w:r>
        <w:t xml:space="preserve">Im Bild ‚Reaktor_R001.Pdl’ lösen Sie </w:t>
      </w:r>
      <w:r w:rsidR="008A02E5">
        <w:t>nun</w:t>
      </w:r>
      <w:r>
        <w:t xml:space="preserve"> die Gruppe mit dem Reaktor in der Mitte auf. </w:t>
      </w:r>
      <w:r w:rsidRPr="005F4498">
        <w:t xml:space="preserve">( </w:t>
      </w:r>
      <w:r>
        <w:fldChar w:fldCharType="begin"/>
      </w:r>
      <w:r w:rsidRPr="005F4498">
        <w:instrText>SYMBOL 174 \f "Symbol" \s 10</w:instrText>
      </w:r>
      <w:r>
        <w:fldChar w:fldCharType="separate"/>
      </w:r>
      <w:r w:rsidRPr="005F4498">
        <w:t>®</w:t>
      </w:r>
      <w:r>
        <w:fldChar w:fldCharType="end"/>
      </w:r>
      <w:r w:rsidRPr="005F4498">
        <w:t xml:space="preserve"> Gruppe </w:t>
      </w:r>
      <w:r>
        <w:fldChar w:fldCharType="begin"/>
      </w:r>
      <w:r w:rsidRPr="005F4498">
        <w:instrText>SYMBOL 174 \f "Symbol" \s 10</w:instrText>
      </w:r>
      <w:r>
        <w:fldChar w:fldCharType="separate"/>
      </w:r>
      <w:r w:rsidRPr="005F4498">
        <w:t>®</w:t>
      </w:r>
      <w:r>
        <w:fldChar w:fldCharType="end"/>
      </w:r>
      <w:r w:rsidRPr="005F4498">
        <w:t xml:space="preserve"> Auflösen )</w:t>
      </w:r>
    </w:p>
    <w:p w14:paraId="755F7FCA" w14:textId="77777777" w:rsidR="00B02FEB" w:rsidRDefault="00B02FEB" w:rsidP="00B02FEB">
      <w:pPr>
        <w:jc w:val="center"/>
        <w:rPr>
          <w:lang w:val="pl-PL"/>
        </w:rPr>
      </w:pPr>
      <w:r w:rsidRPr="0099091D">
        <w:rPr>
          <w:noProof/>
          <w:lang w:eastAsia="de-DE" w:bidi="ar-SA"/>
        </w:rPr>
        <w:drawing>
          <wp:inline distT="0" distB="0" distL="0" distR="0" wp14:anchorId="62B2B37F" wp14:editId="7C9D0A77">
            <wp:extent cx="5038725" cy="3448050"/>
            <wp:effectExtent l="0" t="0" r="9525" b="0"/>
            <wp:docPr id="513" name="Grafik 513" descr="capture_20150326_14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pture_20150326_1409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8725" cy="3448050"/>
                    </a:xfrm>
                    <a:prstGeom prst="rect">
                      <a:avLst/>
                    </a:prstGeom>
                    <a:noFill/>
                    <a:ln>
                      <a:noFill/>
                    </a:ln>
                  </pic:spPr>
                </pic:pic>
              </a:graphicData>
            </a:graphic>
          </wp:inline>
        </w:drawing>
      </w:r>
    </w:p>
    <w:p w14:paraId="6BB65421" w14:textId="5CE7F421" w:rsidR="00B02FEB" w:rsidRDefault="00B02FEB" w:rsidP="00B02FEB">
      <w:pPr>
        <w:pStyle w:val="SiemensNummerierung2"/>
        <w:suppressAutoHyphens/>
        <w:jc w:val="both"/>
      </w:pPr>
      <w:r>
        <w:br w:type="page"/>
      </w:r>
      <w:r>
        <w:lastRenderedPageBreak/>
        <w:t xml:space="preserve">Danach wählen Sie in der Objektpalette die Smartobjekt und dort ‚Balken‘ aus. </w:t>
      </w:r>
      <w:r w:rsidR="008A02E5">
        <w:t>Nachfolgend</w:t>
      </w:r>
      <w:r>
        <w:t xml:space="preserve"> ziehen </w:t>
      </w:r>
      <w:r w:rsidR="008A02E5">
        <w:t>Sie</w:t>
      </w:r>
      <w:r>
        <w:t xml:space="preserve"> über dem Reaktorbehälter den Balken auf.</w:t>
      </w:r>
    </w:p>
    <w:p w14:paraId="4CC6579F" w14:textId="77777777" w:rsidR="00B02FEB" w:rsidRPr="000B50B9" w:rsidRDefault="00B02FEB" w:rsidP="00B02FEB">
      <w:pPr>
        <w:pStyle w:val="SiemensNummerierung2"/>
        <w:numPr>
          <w:ilvl w:val="0"/>
          <w:numId w:val="0"/>
        </w:numPr>
        <w:ind w:left="1388"/>
      </w:pPr>
      <w:r w:rsidRPr="000B50B9">
        <w:t xml:space="preserve">( </w:t>
      </w:r>
      <w:r>
        <w:fldChar w:fldCharType="begin"/>
      </w:r>
      <w:r w:rsidRPr="000B50B9">
        <w:instrText>SYMBOL 174 \f "Symbol" \s 10</w:instrText>
      </w:r>
      <w:r>
        <w:fldChar w:fldCharType="separate"/>
      </w:r>
      <w:r w:rsidRPr="000B50B9">
        <w:t>®</w:t>
      </w:r>
      <w:r>
        <w:fldChar w:fldCharType="end"/>
      </w:r>
      <w:r w:rsidRPr="000B50B9">
        <w:t xml:space="preserve"> </w:t>
      </w:r>
      <w:r>
        <w:t>Standard-Palette</w:t>
      </w:r>
      <w:r w:rsidRPr="000B50B9">
        <w:t xml:space="preserve"> </w:t>
      </w:r>
      <w:r>
        <w:fldChar w:fldCharType="begin"/>
      </w:r>
      <w:r w:rsidRPr="000B50B9">
        <w:instrText>SYMBOL 174 \f "Symbol" \s 10</w:instrText>
      </w:r>
      <w:r>
        <w:fldChar w:fldCharType="separate"/>
      </w:r>
      <w:r w:rsidRPr="000B50B9">
        <w:t>®</w:t>
      </w:r>
      <w:r>
        <w:fldChar w:fldCharType="end"/>
      </w:r>
      <w:r>
        <w:t xml:space="preserve"> Smart-Objekte </w:t>
      </w:r>
      <w:r>
        <w:fldChar w:fldCharType="begin"/>
      </w:r>
      <w:r w:rsidRPr="000B50B9">
        <w:instrText>SYMBOL 174 \f "Symbol" \s 10</w:instrText>
      </w:r>
      <w:r>
        <w:fldChar w:fldCharType="separate"/>
      </w:r>
      <w:r w:rsidRPr="000B50B9">
        <w:t>®</w:t>
      </w:r>
      <w:r>
        <w:fldChar w:fldCharType="end"/>
      </w:r>
      <w:r>
        <w:t xml:space="preserve"> Balken </w:t>
      </w:r>
      <w:r w:rsidRPr="000B50B9">
        <w:t>)</w:t>
      </w:r>
    </w:p>
    <w:p w14:paraId="701C3C4F" w14:textId="77777777" w:rsidR="00B02FEB" w:rsidRDefault="00B02FEB" w:rsidP="00B02FEB">
      <w:pPr>
        <w:jc w:val="center"/>
        <w:rPr>
          <w:lang w:val="pl-PL"/>
        </w:rPr>
      </w:pPr>
      <w:r w:rsidRPr="00D66CD7">
        <w:rPr>
          <w:noProof/>
          <w:lang w:eastAsia="de-DE" w:bidi="ar-SA"/>
        </w:rPr>
        <w:drawing>
          <wp:inline distT="0" distB="0" distL="0" distR="0" wp14:anchorId="2FA776AF" wp14:editId="4680F05D">
            <wp:extent cx="5038725" cy="3457575"/>
            <wp:effectExtent l="0" t="0" r="9525" b="9525"/>
            <wp:docPr id="512" name="Grafik 512" descr="capture_20150326_14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_20150326_1437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8725" cy="3457575"/>
                    </a:xfrm>
                    <a:prstGeom prst="rect">
                      <a:avLst/>
                    </a:prstGeom>
                    <a:noFill/>
                    <a:ln>
                      <a:noFill/>
                    </a:ln>
                  </pic:spPr>
                </pic:pic>
              </a:graphicData>
            </a:graphic>
          </wp:inline>
        </w:drawing>
      </w:r>
    </w:p>
    <w:p w14:paraId="0642A2D5" w14:textId="77777777" w:rsidR="00B02FEB" w:rsidRDefault="00B02FEB" w:rsidP="00B02FEB">
      <w:pPr>
        <w:jc w:val="center"/>
        <w:rPr>
          <w:lang w:val="pl-PL"/>
        </w:rPr>
      </w:pPr>
      <w:r w:rsidRPr="00D66CD7">
        <w:rPr>
          <w:noProof/>
          <w:lang w:eastAsia="de-DE" w:bidi="ar-SA"/>
        </w:rPr>
        <w:drawing>
          <wp:inline distT="0" distB="0" distL="0" distR="0" wp14:anchorId="5B9202FD" wp14:editId="0B8990A2">
            <wp:extent cx="5038725" cy="3457575"/>
            <wp:effectExtent l="0" t="0" r="9525" b="9525"/>
            <wp:docPr id="511" name="Grafik 511" descr="capture_20150326_14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_20150326_1438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8725" cy="3457575"/>
                    </a:xfrm>
                    <a:prstGeom prst="rect">
                      <a:avLst/>
                    </a:prstGeom>
                    <a:noFill/>
                    <a:ln>
                      <a:noFill/>
                    </a:ln>
                  </pic:spPr>
                </pic:pic>
              </a:graphicData>
            </a:graphic>
          </wp:inline>
        </w:drawing>
      </w:r>
    </w:p>
    <w:p w14:paraId="456D69DE" w14:textId="4E929F8D" w:rsidR="00B02FEB" w:rsidRDefault="00B02FEB" w:rsidP="00B02FEB">
      <w:pPr>
        <w:pStyle w:val="SiemensNummerierung2"/>
        <w:jc w:val="both"/>
      </w:pPr>
      <w:r>
        <w:br w:type="page"/>
      </w:r>
      <w:r>
        <w:lastRenderedPageBreak/>
        <w:t xml:space="preserve">In dem erscheinenden Konfigurationsdialog öffnen Sie </w:t>
      </w:r>
      <w:r w:rsidR="008A02E5">
        <w:t xml:space="preserve">nun die Variablenauswahl, wählen </w:t>
      </w:r>
      <w:r>
        <w:t xml:space="preserve">als Datenquelle </w:t>
      </w:r>
      <w:r w:rsidR="008A02E5">
        <w:t xml:space="preserve">die ES-Variablen aus und öffnen </w:t>
      </w:r>
      <w:r>
        <w:t xml:space="preserve">die Hierarchie ‚A1_Mehrzweckanlage/T2_Reaktion/Reaktor R001/A1T2L001/A1T2L001/Monitor…‘. Auf der rechten Seite wählen Sie </w:t>
      </w:r>
      <w:r w:rsidR="008A02E5">
        <w:t xml:space="preserve">anschließend </w:t>
      </w:r>
      <w:r>
        <w:t>die Variable ‚PV_OUT#Value‘ aus.</w:t>
      </w:r>
    </w:p>
    <w:p w14:paraId="11835519" w14:textId="77777777" w:rsidR="00B02FEB" w:rsidRDefault="00B02FEB" w:rsidP="00B02FEB">
      <w:pPr>
        <w:pStyle w:val="SiemensNummerierung2"/>
        <w:numPr>
          <w:ilvl w:val="0"/>
          <w:numId w:val="0"/>
        </w:numPr>
        <w:spacing w:line="288" w:lineRule="auto"/>
        <w:ind w:left="1389"/>
      </w:pPr>
      <w:r w:rsidRPr="000B50B9">
        <w:t>(</w:t>
      </w:r>
      <w:r>
        <w:t xml:space="preserve"> </w:t>
      </w:r>
      <w:r>
        <w:fldChar w:fldCharType="begin"/>
      </w:r>
      <w:r w:rsidRPr="00000941">
        <w:instrText>SYMBOL 174 \f "Symbol" \s 10</w:instrText>
      </w:r>
      <w:r>
        <w:fldChar w:fldCharType="separate"/>
      </w:r>
      <w:r w:rsidRPr="00000941">
        <w:t>®</w:t>
      </w:r>
      <w:r>
        <w:fldChar w:fldCharType="end"/>
      </w:r>
      <w:r>
        <w:t xml:space="preserve">ES- Variablen </w:t>
      </w:r>
      <w:r>
        <w:fldChar w:fldCharType="begin"/>
      </w:r>
      <w:r w:rsidRPr="000B50B9">
        <w:instrText>SYMBOL 174 \f "Symbol" \s 10</w:instrText>
      </w:r>
      <w:r>
        <w:fldChar w:fldCharType="separate"/>
      </w:r>
      <w:r w:rsidRPr="000B50B9">
        <w:t>®</w:t>
      </w:r>
      <w:r>
        <w:fldChar w:fldCharType="end"/>
      </w:r>
      <w:r w:rsidRPr="000B50B9">
        <w:t xml:space="preserve"> </w:t>
      </w:r>
      <w:r>
        <w:t>A1_Mehrzweckanlage/T2_Reaktion/Reaktor R001/A1T2L001/</w:t>
      </w:r>
      <w:r w:rsidRPr="00000941">
        <w:t xml:space="preserve"> </w:t>
      </w:r>
      <w:r>
        <w:t>Mon_A1T2L001/</w:t>
      </w:r>
      <w:r w:rsidRPr="00A34DFF">
        <w:t xml:space="preserve"> </w:t>
      </w:r>
      <w:r>
        <w:t>PV_OUT#Value</w:t>
      </w:r>
      <w:r w:rsidRPr="000B50B9">
        <w:t xml:space="preserve"> </w:t>
      </w:r>
      <w:r>
        <w:fldChar w:fldCharType="begin"/>
      </w:r>
      <w:r w:rsidRPr="000B50B9">
        <w:instrText>SYMBOL 174 \f "Symbol" \s 10</w:instrText>
      </w:r>
      <w:r>
        <w:fldChar w:fldCharType="separate"/>
      </w:r>
      <w:r w:rsidRPr="000B50B9">
        <w:t>®</w:t>
      </w:r>
      <w:r>
        <w:fldChar w:fldCharType="end"/>
      </w:r>
      <w:r>
        <w:t xml:space="preserve"> OK </w:t>
      </w:r>
      <w:r w:rsidRPr="000B50B9">
        <w:t>)</w:t>
      </w:r>
    </w:p>
    <w:p w14:paraId="766465B0" w14:textId="77777777" w:rsidR="00B02FEB" w:rsidRDefault="00B02FEB" w:rsidP="00B02FEB">
      <w:r>
        <w:rPr>
          <w:noProof/>
          <w:lang w:eastAsia="de-DE" w:bidi="ar-SA"/>
        </w:rPr>
        <w:drawing>
          <wp:anchor distT="0" distB="0" distL="114300" distR="114300" simplePos="0" relativeHeight="251675136" behindDoc="0" locked="0" layoutInCell="1" allowOverlap="1" wp14:anchorId="377E5FD5" wp14:editId="062F4513">
            <wp:simplePos x="0" y="0"/>
            <wp:positionH relativeFrom="column">
              <wp:posOffset>1440180</wp:posOffset>
            </wp:positionH>
            <wp:positionV relativeFrom="paragraph">
              <wp:posOffset>1069340</wp:posOffset>
            </wp:positionV>
            <wp:extent cx="4319270" cy="2658745"/>
            <wp:effectExtent l="0" t="0" r="5080" b="8255"/>
            <wp:wrapNone/>
            <wp:docPr id="539" name="Grafik 539" descr="capture_20150326_1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_20150326_14405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19270" cy="2658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5E79A372" wp14:editId="7B80396E">
            <wp:extent cx="2524125" cy="3143250"/>
            <wp:effectExtent l="0" t="0" r="9525" b="0"/>
            <wp:docPr id="510" name="Grafik 510" descr="capture_26112012_123329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e_26112012_123329_0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24125" cy="3143250"/>
                    </a:xfrm>
                    <a:prstGeom prst="rect">
                      <a:avLst/>
                    </a:prstGeom>
                    <a:noFill/>
                    <a:ln>
                      <a:noFill/>
                    </a:ln>
                  </pic:spPr>
                </pic:pic>
              </a:graphicData>
            </a:graphic>
          </wp:inline>
        </w:drawing>
      </w:r>
    </w:p>
    <w:p w14:paraId="049E0754" w14:textId="77777777" w:rsidR="00B02FEB" w:rsidRDefault="00B02FEB" w:rsidP="00B02FEB"/>
    <w:p w14:paraId="3D8BD4B1" w14:textId="77777777" w:rsidR="00B02FEB" w:rsidRDefault="00B02FEB" w:rsidP="00B02FEB"/>
    <w:p w14:paraId="386B6677" w14:textId="77777777" w:rsidR="00B02FEB" w:rsidRPr="000B50B9" w:rsidRDefault="00B02FEB" w:rsidP="00B02FEB"/>
    <w:p w14:paraId="0B46A6BF" w14:textId="69FFB7B1" w:rsidR="00B02FEB" w:rsidRPr="000B50B9" w:rsidRDefault="00B02FEB" w:rsidP="00B02FEB">
      <w:pPr>
        <w:pStyle w:val="SiemensNummerierung2"/>
        <w:suppressAutoHyphens/>
      </w:pPr>
      <w:r>
        <w:t xml:space="preserve">Danach wählen Sie die Aktualisierung, den Maximalwert und den Minimalwert. </w:t>
      </w:r>
      <w:r w:rsidR="008A02E5">
        <w:br/>
      </w:r>
      <w:r w:rsidRPr="000B50B9">
        <w:t>(</w:t>
      </w:r>
      <w:r>
        <w:t xml:space="preserve"> </w:t>
      </w:r>
      <w:r>
        <w:fldChar w:fldCharType="begin"/>
      </w:r>
      <w:r w:rsidRPr="000B50B9">
        <w:instrText>SYMBOL 174 \f "Symbol" \s 10</w:instrText>
      </w:r>
      <w:r>
        <w:fldChar w:fldCharType="separate"/>
      </w:r>
      <w:r w:rsidRPr="000B50B9">
        <w:t>®</w:t>
      </w:r>
      <w:r>
        <w:fldChar w:fldCharType="end"/>
      </w:r>
      <w:r>
        <w:t xml:space="preserve"> Aktualisierung: Bei Änderung </w:t>
      </w:r>
      <w:r>
        <w:fldChar w:fldCharType="begin"/>
      </w:r>
      <w:r w:rsidRPr="000B50B9">
        <w:instrText>SYMBOL 174 \f "Symbol" \s 10</w:instrText>
      </w:r>
      <w:r>
        <w:fldChar w:fldCharType="separate"/>
      </w:r>
      <w:r w:rsidRPr="000B50B9">
        <w:t>®</w:t>
      </w:r>
      <w:r>
        <w:fldChar w:fldCharType="end"/>
      </w:r>
      <w:r>
        <w:t xml:space="preserve"> Maximalwert: 1000 </w:t>
      </w:r>
      <w:r>
        <w:fldChar w:fldCharType="begin"/>
      </w:r>
      <w:r w:rsidRPr="000B50B9">
        <w:instrText>SYMBOL 174 \f "Symbol" \s 10</w:instrText>
      </w:r>
      <w:r>
        <w:fldChar w:fldCharType="separate"/>
      </w:r>
      <w:r w:rsidRPr="000B50B9">
        <w:t>®</w:t>
      </w:r>
      <w:r>
        <w:fldChar w:fldCharType="end"/>
      </w:r>
      <w:r w:rsidRPr="000B50B9">
        <w:t xml:space="preserve"> </w:t>
      </w:r>
      <w:r>
        <w:t xml:space="preserve">Minimalwert: 0 </w:t>
      </w:r>
      <w:r>
        <w:fldChar w:fldCharType="begin"/>
      </w:r>
      <w:r w:rsidRPr="000B50B9">
        <w:instrText>SYMBOL 174 \f "Symbol" \s 10</w:instrText>
      </w:r>
      <w:r>
        <w:fldChar w:fldCharType="separate"/>
      </w:r>
      <w:r w:rsidRPr="000B50B9">
        <w:t>®</w:t>
      </w:r>
      <w:r>
        <w:fldChar w:fldCharType="end"/>
      </w:r>
      <w:r>
        <w:t xml:space="preserve"> </w:t>
      </w:r>
      <w:r w:rsidRPr="00FE43DD">
        <w:t xml:space="preserve">OK </w:t>
      </w:r>
      <w:r w:rsidRPr="000B50B9">
        <w:t>)</w:t>
      </w:r>
    </w:p>
    <w:p w14:paraId="307793C0" w14:textId="77777777" w:rsidR="00B02FEB" w:rsidRDefault="00B02FEB" w:rsidP="00B02FEB"/>
    <w:p w14:paraId="766C0696" w14:textId="77777777" w:rsidR="00B02FEB" w:rsidRPr="000B50B9" w:rsidRDefault="00B02FEB" w:rsidP="00B02FEB">
      <w:pPr>
        <w:jc w:val="center"/>
      </w:pPr>
      <w:r>
        <w:rPr>
          <w:noProof/>
          <w:lang w:eastAsia="de-DE" w:bidi="ar-SA"/>
        </w:rPr>
        <w:drawing>
          <wp:inline distT="0" distB="0" distL="0" distR="0" wp14:anchorId="01283C2F" wp14:editId="7F997711">
            <wp:extent cx="2524125" cy="3143250"/>
            <wp:effectExtent l="0" t="0" r="9525" b="0"/>
            <wp:docPr id="509" name="Grafik 509" descr="capture_26112012_124846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26112012_124846_0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24125" cy="3143250"/>
                    </a:xfrm>
                    <a:prstGeom prst="rect">
                      <a:avLst/>
                    </a:prstGeom>
                    <a:noFill/>
                    <a:ln>
                      <a:noFill/>
                    </a:ln>
                  </pic:spPr>
                </pic:pic>
              </a:graphicData>
            </a:graphic>
          </wp:inline>
        </w:drawing>
      </w:r>
    </w:p>
    <w:p w14:paraId="2945A087" w14:textId="3C2034D6" w:rsidR="00B02FEB" w:rsidRPr="004D6ED9" w:rsidRDefault="00B02FEB" w:rsidP="00B02FEB">
      <w:pPr>
        <w:pStyle w:val="SiemensNummerierung2"/>
        <w:jc w:val="both"/>
      </w:pPr>
      <w:r>
        <w:br w:type="page"/>
      </w:r>
      <w:r>
        <w:lastRenderedPageBreak/>
        <w:t>Jetzt wird die Anzeige genau über dem Reaktor pla</w:t>
      </w:r>
      <w:r w:rsidR="008A02E5">
        <w:t>t</w:t>
      </w:r>
      <w:r>
        <w:t>ziert, einige Ebenen nach hinte</w:t>
      </w:r>
      <w:r w:rsidR="008A02E5">
        <w:t>n</w:t>
      </w:r>
      <w:r w:rsidR="00213D32">
        <w:t xml:space="preserve"> verschoben (</w:t>
      </w:r>
      <w:r>
        <w:t xml:space="preserve">Anordnen </w:t>
      </w:r>
      <w:r>
        <w:fldChar w:fldCharType="begin"/>
      </w:r>
      <w:r w:rsidRPr="004D6ED9">
        <w:instrText>SYMBOL 174 \f "Symbol" \s 10</w:instrText>
      </w:r>
      <w:r>
        <w:fldChar w:fldCharType="separate"/>
      </w:r>
      <w:r w:rsidRPr="004D6ED9">
        <w:t>®</w:t>
      </w:r>
      <w:r>
        <w:fldChar w:fldCharType="end"/>
      </w:r>
      <w:r>
        <w:t xml:space="preserve"> Innerhalb der Ebene </w:t>
      </w:r>
      <w:r>
        <w:fldChar w:fldCharType="begin"/>
      </w:r>
      <w:r w:rsidRPr="004D6ED9">
        <w:instrText>SYMBOL 174 \f "Symbol" \s 10</w:instrText>
      </w:r>
      <w:r>
        <w:fldChar w:fldCharType="separate"/>
      </w:r>
      <w:r w:rsidRPr="004D6ED9">
        <w:t>®</w:t>
      </w:r>
      <w:r>
        <w:fldChar w:fldCharType="end"/>
      </w:r>
      <w:r>
        <w:t xml:space="preserve"> Eins nach hinten), damit der Rührer, die Heizung und die Beschriftung wieder sichtbar sind und anschließend öffnen Sie die Eigenschaften für weitere Anpassungen. </w:t>
      </w:r>
      <w:r w:rsidRPr="004D6ED9">
        <w:t xml:space="preserve">( </w:t>
      </w:r>
      <w:r>
        <w:fldChar w:fldCharType="begin"/>
      </w:r>
      <w:r w:rsidRPr="004D6ED9">
        <w:instrText>SYMBOL 174 \f "Symbol" \s 10</w:instrText>
      </w:r>
      <w:r>
        <w:fldChar w:fldCharType="separate"/>
      </w:r>
      <w:r w:rsidRPr="004D6ED9">
        <w:t>®</w:t>
      </w:r>
      <w:r>
        <w:fldChar w:fldCharType="end"/>
      </w:r>
      <w:r w:rsidRPr="004D6ED9">
        <w:t xml:space="preserve"> Eigenschaften</w:t>
      </w:r>
      <w:r>
        <w:t xml:space="preserve"> </w:t>
      </w:r>
      <w:r w:rsidRPr="004D6ED9">
        <w:t>)</w:t>
      </w:r>
    </w:p>
    <w:p w14:paraId="6F2C3494" w14:textId="77777777" w:rsidR="00B02FEB" w:rsidRDefault="00B02FEB" w:rsidP="00B02FEB">
      <w:pPr>
        <w:jc w:val="center"/>
        <w:rPr>
          <w:lang w:val="pl-PL"/>
        </w:rPr>
      </w:pPr>
      <w:r w:rsidRPr="00D66CD7">
        <w:rPr>
          <w:noProof/>
          <w:lang w:eastAsia="de-DE" w:bidi="ar-SA"/>
        </w:rPr>
        <w:drawing>
          <wp:inline distT="0" distB="0" distL="0" distR="0" wp14:anchorId="3D79B685" wp14:editId="015BEE8D">
            <wp:extent cx="5038725" cy="3457575"/>
            <wp:effectExtent l="0" t="0" r="9525" b="9525"/>
            <wp:docPr id="508" name="Grafik 508" descr="capture_20150326_14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e_20150326_1446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38725" cy="3457575"/>
                    </a:xfrm>
                    <a:prstGeom prst="rect">
                      <a:avLst/>
                    </a:prstGeom>
                    <a:noFill/>
                    <a:ln>
                      <a:noFill/>
                    </a:ln>
                  </pic:spPr>
                </pic:pic>
              </a:graphicData>
            </a:graphic>
          </wp:inline>
        </w:drawing>
      </w:r>
    </w:p>
    <w:p w14:paraId="0DEA144B" w14:textId="77777777" w:rsidR="00B02FEB" w:rsidRDefault="00B02FEB" w:rsidP="00B02FEB">
      <w:pPr>
        <w:rPr>
          <w:lang w:val="pl-PL"/>
        </w:rPr>
      </w:pPr>
    </w:p>
    <w:p w14:paraId="681944E7" w14:textId="039E72C6" w:rsidR="00B02FEB" w:rsidRPr="00165A42" w:rsidRDefault="00B02FEB" w:rsidP="00B02FEB">
      <w:pPr>
        <w:pStyle w:val="SiemensNummerierung2"/>
        <w:spacing w:line="288" w:lineRule="auto"/>
        <w:ind w:left="1389"/>
      </w:pPr>
      <w:r>
        <w:t xml:space="preserve">In den ‚Eigenschaften’ ändern Sie in ‚Sonstige‘ den Tooltip-Text‘ in ‚A1T2L001‘. </w:t>
      </w:r>
      <w:r w:rsidR="008A02E5">
        <w:br/>
      </w:r>
      <w:r w:rsidRPr="00165A42">
        <w:t>(</w:t>
      </w:r>
      <w:r>
        <w:t xml:space="preserve"> </w:t>
      </w:r>
      <w:r>
        <w:fldChar w:fldCharType="begin"/>
      </w:r>
      <w:r w:rsidRPr="00165A42">
        <w:instrText>SYMBOL 174 \f "Symbol" \s 10</w:instrText>
      </w:r>
      <w:r>
        <w:fldChar w:fldCharType="separate"/>
      </w:r>
      <w:r w:rsidRPr="00165A42">
        <w:t>®</w:t>
      </w:r>
      <w:r>
        <w:fldChar w:fldCharType="end"/>
      </w:r>
      <w:r w:rsidRPr="00165A42">
        <w:t xml:space="preserve"> Eigenschaften </w:t>
      </w:r>
      <w:r>
        <w:fldChar w:fldCharType="begin"/>
      </w:r>
      <w:r w:rsidRPr="00165A42">
        <w:instrText>SYMBOL 174 \f "Symbol" \s 10</w:instrText>
      </w:r>
      <w:r>
        <w:fldChar w:fldCharType="separate"/>
      </w:r>
      <w:r w:rsidRPr="00165A42">
        <w:t>®</w:t>
      </w:r>
      <w:r>
        <w:fldChar w:fldCharType="end"/>
      </w:r>
      <w:r w:rsidRPr="00165A42">
        <w:t xml:space="preserve"> </w:t>
      </w:r>
      <w:r>
        <w:t>Sonstige</w:t>
      </w:r>
      <w:r w:rsidRPr="00165A42">
        <w:t xml:space="preserve"> </w:t>
      </w:r>
      <w:r>
        <w:fldChar w:fldCharType="begin"/>
      </w:r>
      <w:r w:rsidRPr="00165A42">
        <w:instrText>SYMBOL 174 \f "Symbol" \s 10</w:instrText>
      </w:r>
      <w:r>
        <w:fldChar w:fldCharType="separate"/>
      </w:r>
      <w:r w:rsidRPr="00165A42">
        <w:t>®</w:t>
      </w:r>
      <w:r>
        <w:fldChar w:fldCharType="end"/>
      </w:r>
      <w:r w:rsidRPr="00165A42">
        <w:t xml:space="preserve"> </w:t>
      </w:r>
      <w:r>
        <w:t>Tooltip-Text</w:t>
      </w:r>
      <w:r w:rsidRPr="00165A42">
        <w:t xml:space="preserve"> </w:t>
      </w:r>
      <w:r>
        <w:fldChar w:fldCharType="begin"/>
      </w:r>
      <w:r w:rsidRPr="00165A42">
        <w:instrText>SYMBOL 174 \f "Symbol" \s 10</w:instrText>
      </w:r>
      <w:r>
        <w:fldChar w:fldCharType="separate"/>
      </w:r>
      <w:r w:rsidRPr="00165A42">
        <w:t>®</w:t>
      </w:r>
      <w:r>
        <w:fldChar w:fldCharType="end"/>
      </w:r>
      <w:r>
        <w:t xml:space="preserve"> A1T2L001 </w:t>
      </w:r>
      <w:r w:rsidRPr="00165A42">
        <w:t>)</w:t>
      </w:r>
    </w:p>
    <w:p w14:paraId="2C7552F2" w14:textId="77777777" w:rsidR="00B02FEB" w:rsidRDefault="00B02FEB" w:rsidP="00B02FEB">
      <w:pPr>
        <w:jc w:val="center"/>
        <w:rPr>
          <w:lang w:val="pl-PL"/>
        </w:rPr>
      </w:pPr>
      <w:r w:rsidRPr="00B66E04">
        <w:rPr>
          <w:noProof/>
          <w:lang w:eastAsia="de-DE" w:bidi="ar-SA"/>
        </w:rPr>
        <w:drawing>
          <wp:inline distT="0" distB="0" distL="0" distR="0" wp14:anchorId="3EDB4FB8" wp14:editId="7E8E1E08">
            <wp:extent cx="5038725" cy="1524000"/>
            <wp:effectExtent l="0" t="0" r="9525" b="0"/>
            <wp:docPr id="507" name="Grafik 507"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8725" cy="1524000"/>
                    </a:xfrm>
                    <a:prstGeom prst="rect">
                      <a:avLst/>
                    </a:prstGeom>
                    <a:noFill/>
                    <a:ln>
                      <a:noFill/>
                    </a:ln>
                  </pic:spPr>
                </pic:pic>
              </a:graphicData>
            </a:graphic>
          </wp:inline>
        </w:drawing>
      </w:r>
    </w:p>
    <w:p w14:paraId="2BFBDF83" w14:textId="77777777" w:rsidR="00B02FEB" w:rsidRDefault="00B02FEB" w:rsidP="00B02FEB">
      <w:pPr>
        <w:rPr>
          <w:lang w:val="pl-PL"/>
        </w:rPr>
      </w:pPr>
    </w:p>
    <w:p w14:paraId="78BA7702" w14:textId="77777777" w:rsidR="00B02FEB" w:rsidRDefault="00B02FEB" w:rsidP="00B02FEB">
      <w:pPr>
        <w:pStyle w:val="SiemensNummerierung2"/>
        <w:spacing w:line="288" w:lineRule="auto"/>
        <w:ind w:left="1389"/>
        <w:jc w:val="both"/>
      </w:pPr>
      <w:r>
        <w:br w:type="page"/>
      </w:r>
      <w:r>
        <w:lastRenderedPageBreak/>
        <w:t>Anschließend wählen Sie ‚Achse‘. Hier setzen Sie das Attribut ‚Skala‘ auf ‚nein‘.</w:t>
      </w:r>
    </w:p>
    <w:p w14:paraId="24748070" w14:textId="77777777" w:rsidR="00B02FEB" w:rsidRDefault="00B02FEB" w:rsidP="00B02FEB">
      <w:pPr>
        <w:jc w:val="center"/>
      </w:pPr>
      <w:r w:rsidRPr="00B66E04">
        <w:rPr>
          <w:noProof/>
          <w:lang w:eastAsia="de-DE" w:bidi="ar-SA"/>
        </w:rPr>
        <w:drawing>
          <wp:inline distT="0" distB="0" distL="0" distR="0" wp14:anchorId="2D231C8F" wp14:editId="370B52F8">
            <wp:extent cx="5038725" cy="1524000"/>
            <wp:effectExtent l="0" t="0" r="9525" b="0"/>
            <wp:docPr id="506" name="Grafik 506"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8725" cy="1524000"/>
                    </a:xfrm>
                    <a:prstGeom prst="rect">
                      <a:avLst/>
                    </a:prstGeom>
                    <a:noFill/>
                    <a:ln>
                      <a:noFill/>
                    </a:ln>
                  </pic:spPr>
                </pic:pic>
              </a:graphicData>
            </a:graphic>
          </wp:inline>
        </w:drawing>
      </w:r>
    </w:p>
    <w:p w14:paraId="24701424" w14:textId="77777777" w:rsidR="00B02FEB" w:rsidRDefault="00B02FEB" w:rsidP="00B02FEB">
      <w:pPr>
        <w:jc w:val="center"/>
      </w:pPr>
    </w:p>
    <w:p w14:paraId="7AC17F8B" w14:textId="77777777" w:rsidR="00B02FEB" w:rsidRPr="00091F2B" w:rsidRDefault="00B02FEB" w:rsidP="00B02FEB">
      <w:pPr>
        <w:pStyle w:val="SiemensNummerierung2"/>
        <w:jc w:val="both"/>
      </w:pPr>
      <w:r>
        <w:t xml:space="preserve">In ‚Grenzen‘ legen Sie die bekannten Unter- und Obergrenzen, deren Überwachung und die Farbe der Balken bei Grenzwertüberschreitung fest. </w:t>
      </w:r>
      <w:r w:rsidRPr="00091F2B">
        <w:t>(</w:t>
      </w:r>
      <w:r>
        <w:t xml:space="preserve"> </w:t>
      </w:r>
      <w:r>
        <w:fldChar w:fldCharType="begin"/>
      </w:r>
      <w:r w:rsidRPr="00091F2B">
        <w:instrText>SYMBOL 174 \f "Symbol" \s 10</w:instrText>
      </w:r>
      <w:r>
        <w:fldChar w:fldCharType="separate"/>
      </w:r>
      <w:r w:rsidRPr="00091F2B">
        <w:t>®</w:t>
      </w:r>
      <w:r>
        <w:fldChar w:fldCharType="end"/>
      </w:r>
      <w:r w:rsidRPr="00091F2B">
        <w:t xml:space="preserve"> Eigenschaften </w:t>
      </w:r>
      <w:r>
        <w:fldChar w:fldCharType="begin"/>
      </w:r>
      <w:r w:rsidRPr="00091F2B">
        <w:instrText>SYMBOL 174 \f "Symbol" \s 10</w:instrText>
      </w:r>
      <w:r>
        <w:fldChar w:fldCharType="separate"/>
      </w:r>
      <w:r w:rsidRPr="00091F2B">
        <w:t>®</w:t>
      </w:r>
      <w:r>
        <w:fldChar w:fldCharType="end"/>
      </w:r>
      <w:r w:rsidRPr="00091F2B">
        <w:t xml:space="preserve"> </w:t>
      </w:r>
      <w:r>
        <w:t xml:space="preserve">Balken </w:t>
      </w:r>
      <w:r>
        <w:fldChar w:fldCharType="begin"/>
      </w:r>
      <w:r w:rsidRPr="00091F2B">
        <w:instrText>SYMBOL 174 \f "Symbol" \s 10</w:instrText>
      </w:r>
      <w:r>
        <w:fldChar w:fldCharType="separate"/>
      </w:r>
      <w:r w:rsidRPr="00091F2B">
        <w:t>®</w:t>
      </w:r>
      <w:r>
        <w:fldChar w:fldCharType="end"/>
      </w:r>
      <w:r w:rsidRPr="00091F2B">
        <w:t xml:space="preserve"> </w:t>
      </w:r>
      <w:r>
        <w:t xml:space="preserve">Grenzen </w:t>
      </w:r>
      <w:r>
        <w:fldChar w:fldCharType="begin"/>
      </w:r>
      <w:r w:rsidRPr="00091F2B">
        <w:instrText>SYMBOL 174 \f "Symbol" \s 10</w:instrText>
      </w:r>
      <w:r>
        <w:fldChar w:fldCharType="separate"/>
      </w:r>
      <w:r w:rsidRPr="00091F2B">
        <w:t>®</w:t>
      </w:r>
      <w:r>
        <w:fldChar w:fldCharType="end"/>
      </w:r>
      <w:r>
        <w:t xml:space="preserve"> Unter-/Obergrenze: siehe Abbildung/ Überwachung: ja</w:t>
      </w:r>
      <w:r w:rsidRPr="00091F2B">
        <w:t xml:space="preserve"> </w:t>
      </w:r>
      <w:r>
        <w:fldChar w:fldCharType="begin"/>
      </w:r>
      <w:r w:rsidRPr="00091F2B">
        <w:instrText>SYMBOL 174 \f "Symbol" \s 10</w:instrText>
      </w:r>
      <w:r>
        <w:fldChar w:fldCharType="separate"/>
      </w:r>
      <w:r w:rsidRPr="00091F2B">
        <w:t>®</w:t>
      </w:r>
      <w:r>
        <w:fldChar w:fldCharType="end"/>
      </w:r>
      <w:r>
        <w:t xml:space="preserve"> Schließen </w:t>
      </w:r>
      <w:r w:rsidRPr="00091F2B">
        <w:t>)</w:t>
      </w:r>
    </w:p>
    <w:p w14:paraId="6C46E8DC" w14:textId="77777777" w:rsidR="00B02FEB" w:rsidRDefault="00B02FEB" w:rsidP="00B02FEB">
      <w:pPr>
        <w:jc w:val="center"/>
        <w:rPr>
          <w:lang w:val="pl-PL"/>
        </w:rPr>
      </w:pPr>
      <w:r w:rsidRPr="00B66E04">
        <w:rPr>
          <w:noProof/>
          <w:lang w:eastAsia="de-DE" w:bidi="ar-SA"/>
        </w:rPr>
        <w:drawing>
          <wp:inline distT="0" distB="0" distL="0" distR="0" wp14:anchorId="487AD6B3" wp14:editId="2B8B6C5E">
            <wp:extent cx="5038725" cy="3981450"/>
            <wp:effectExtent l="0" t="0" r="9525" b="0"/>
            <wp:docPr id="505" name="Grafik 505"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8725" cy="3981450"/>
                    </a:xfrm>
                    <a:prstGeom prst="rect">
                      <a:avLst/>
                    </a:prstGeom>
                    <a:noFill/>
                    <a:ln>
                      <a:noFill/>
                    </a:ln>
                  </pic:spPr>
                </pic:pic>
              </a:graphicData>
            </a:graphic>
          </wp:inline>
        </w:drawing>
      </w:r>
    </w:p>
    <w:p w14:paraId="77603961" w14:textId="764321B7" w:rsidR="00B02FEB" w:rsidRPr="001E1D2D" w:rsidRDefault="00B02FEB" w:rsidP="00B02FEB">
      <w:pPr>
        <w:pStyle w:val="SiemensNummerierung2"/>
        <w:jc w:val="both"/>
      </w:pPr>
      <w:r>
        <w:br w:type="page"/>
      </w:r>
      <w:r>
        <w:lastRenderedPageBreak/>
        <w:t>In der Objektpalette, unter dem Register ‚Control‘ wählen Sie nun das WinCC AlarmControl aus. Dan</w:t>
      </w:r>
      <w:r w:rsidR="008A02E5">
        <w:t>ach</w:t>
      </w:r>
      <w:r>
        <w:t xml:space="preserve"> ziehen Sie mit der Maus ein Viereck auf.</w:t>
      </w:r>
      <w:r w:rsidR="003C0FFC">
        <w:br/>
      </w:r>
      <w:r w:rsidRPr="001E1D2D">
        <w:t>(</w:t>
      </w:r>
      <w:r w:rsidR="008A02E5">
        <w:t xml:space="preserve"> </w:t>
      </w:r>
      <w:r>
        <w:fldChar w:fldCharType="begin"/>
      </w:r>
      <w:r w:rsidRPr="001E1D2D">
        <w:instrText>SYMBOL 174 \f "Symbol" \s 10</w:instrText>
      </w:r>
      <w:r>
        <w:fldChar w:fldCharType="separate"/>
      </w:r>
      <w:r w:rsidRPr="001E1D2D">
        <w:t>®</w:t>
      </w:r>
      <w:r>
        <w:fldChar w:fldCharType="end"/>
      </w:r>
      <w:r>
        <w:t xml:space="preserve"> Objektpalette </w:t>
      </w:r>
      <w:r>
        <w:fldChar w:fldCharType="begin"/>
      </w:r>
      <w:r w:rsidRPr="001E1D2D">
        <w:instrText>SYMBOL 174 \f "Symbol" \s 10</w:instrText>
      </w:r>
      <w:r>
        <w:fldChar w:fldCharType="separate"/>
      </w:r>
      <w:r w:rsidRPr="001E1D2D">
        <w:t>®</w:t>
      </w:r>
      <w:r>
        <w:fldChar w:fldCharType="end"/>
      </w:r>
      <w:r w:rsidRPr="001E1D2D">
        <w:t xml:space="preserve"> Controls </w:t>
      </w:r>
      <w:r>
        <w:fldChar w:fldCharType="begin"/>
      </w:r>
      <w:r w:rsidRPr="001E1D2D">
        <w:instrText>SYMBOL 174 \f "Symbol" \s 10</w:instrText>
      </w:r>
      <w:r>
        <w:fldChar w:fldCharType="separate"/>
      </w:r>
      <w:r w:rsidRPr="001E1D2D">
        <w:t>®</w:t>
      </w:r>
      <w:r>
        <w:fldChar w:fldCharType="end"/>
      </w:r>
      <w:r w:rsidRPr="001E1D2D">
        <w:t xml:space="preserve"> </w:t>
      </w:r>
      <w:proofErr w:type="spellStart"/>
      <w:r w:rsidRPr="001E1D2D">
        <w:t>WinCC</w:t>
      </w:r>
      <w:proofErr w:type="spellEnd"/>
      <w:r w:rsidRPr="001E1D2D">
        <w:t xml:space="preserve"> </w:t>
      </w:r>
      <w:proofErr w:type="spellStart"/>
      <w:r w:rsidRPr="001E1D2D">
        <w:t>AlarmControl</w:t>
      </w:r>
      <w:proofErr w:type="spellEnd"/>
      <w:r w:rsidRPr="001E1D2D">
        <w:t>)</w:t>
      </w:r>
    </w:p>
    <w:p w14:paraId="41862903" w14:textId="121AB1EA" w:rsidR="00B02FEB" w:rsidRDefault="00E23766" w:rsidP="00B02FEB">
      <w:pPr>
        <w:jc w:val="center"/>
        <w:rPr>
          <w:lang w:val="pl-PL"/>
        </w:rPr>
      </w:pPr>
      <w:r w:rsidRPr="00E23766">
        <w:rPr>
          <w:noProof/>
          <w:lang w:eastAsia="de-DE" w:bidi="ar-SA"/>
        </w:rPr>
        <w:drawing>
          <wp:inline distT="0" distB="0" distL="0" distR="0" wp14:anchorId="215BE7E4" wp14:editId="7CE5AC94">
            <wp:extent cx="5040000" cy="3465287"/>
            <wp:effectExtent l="0" t="0" r="8255" b="1905"/>
            <wp:docPr id="3" name="Grafik 3" descr="D:\SCE_V8.1\P03-01 Erweiterte Bediengestaltung de\Screenshots\capture_20150326_150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E_V8.1\P03-01 Erweiterte Bediengestaltung de\Screenshots\capture_20150326_15011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40000" cy="3465287"/>
                    </a:xfrm>
                    <a:prstGeom prst="rect">
                      <a:avLst/>
                    </a:prstGeom>
                    <a:noFill/>
                    <a:ln>
                      <a:noFill/>
                    </a:ln>
                  </pic:spPr>
                </pic:pic>
              </a:graphicData>
            </a:graphic>
          </wp:inline>
        </w:drawing>
      </w:r>
    </w:p>
    <w:p w14:paraId="52E02BC9" w14:textId="77777777" w:rsidR="00B02FEB" w:rsidRDefault="00B02FEB" w:rsidP="00B02FEB">
      <w:pPr>
        <w:rPr>
          <w:lang w:val="pl-PL"/>
        </w:rPr>
      </w:pPr>
    </w:p>
    <w:p w14:paraId="7CFC93BC" w14:textId="087159CD" w:rsidR="00B02FEB" w:rsidRPr="009B2B19" w:rsidRDefault="00B02FEB" w:rsidP="00B02FEB">
      <w:pPr>
        <w:pStyle w:val="SiemensNummerierung2"/>
        <w:jc w:val="both"/>
      </w:pPr>
      <w:r>
        <w:t xml:space="preserve">In dem automatisch erscheinenden Eigenschaftendialog ändern Sie nur den Text für die Fensterüberschrift auf ‚Alarmliste Reaktor A1T2R001’. </w:t>
      </w:r>
      <w:r w:rsidR="003C0FFC">
        <w:br/>
      </w:r>
      <w:r w:rsidRPr="009B2B19">
        <w:t>(</w:t>
      </w:r>
      <w:r w:rsidR="008A02E5">
        <w:t xml:space="preserve"> </w:t>
      </w:r>
      <w:r>
        <w:fldChar w:fldCharType="begin"/>
      </w:r>
      <w:r w:rsidRPr="009B2B19">
        <w:instrText>SYMBOL 174 \f "Symbol" \s 10</w:instrText>
      </w:r>
      <w:r>
        <w:fldChar w:fldCharType="separate"/>
      </w:r>
      <w:r w:rsidRPr="009B2B19">
        <w:t>®</w:t>
      </w:r>
      <w:r>
        <w:fldChar w:fldCharType="end"/>
      </w:r>
      <w:r w:rsidRPr="009B2B19">
        <w:t xml:space="preserve"> </w:t>
      </w:r>
      <w:r>
        <w:t>Allgemeines</w:t>
      </w:r>
      <w:r w:rsidRPr="009B2B19">
        <w:t xml:space="preserve"> </w:t>
      </w:r>
      <w:r>
        <w:fldChar w:fldCharType="begin"/>
      </w:r>
      <w:r w:rsidRPr="009B2B19">
        <w:instrText>SYMBOL 174 \f "Symbol" \s 10</w:instrText>
      </w:r>
      <w:r>
        <w:fldChar w:fldCharType="separate"/>
      </w:r>
      <w:r w:rsidRPr="009B2B19">
        <w:t>®</w:t>
      </w:r>
      <w:r>
        <w:fldChar w:fldCharType="end"/>
      </w:r>
      <w:r w:rsidRPr="009B2B19">
        <w:t xml:space="preserve"> </w:t>
      </w:r>
      <w:r>
        <w:t>Text: Alarmliste Reaktor A1T2R001</w:t>
      </w:r>
      <w:r w:rsidRPr="009B2B19">
        <w:t>)</w:t>
      </w:r>
    </w:p>
    <w:p w14:paraId="00BC8BB6" w14:textId="2F1822C0" w:rsidR="00B02FEB" w:rsidRDefault="00B02FEB" w:rsidP="00B02FEB">
      <w:pPr>
        <w:jc w:val="center"/>
        <w:rPr>
          <w:lang w:val="pl-PL"/>
        </w:rPr>
      </w:pPr>
      <w:r>
        <w:rPr>
          <w:noProof/>
          <w:lang w:eastAsia="de-DE" w:bidi="ar-SA"/>
        </w:rPr>
        <mc:AlternateContent>
          <mc:Choice Requires="wps">
            <w:drawing>
              <wp:anchor distT="0" distB="0" distL="114300" distR="114300" simplePos="0" relativeHeight="251667968" behindDoc="0" locked="0" layoutInCell="1" allowOverlap="1" wp14:anchorId="5A5405FD" wp14:editId="6476B351">
                <wp:simplePos x="0" y="0"/>
                <wp:positionH relativeFrom="column">
                  <wp:posOffset>2265045</wp:posOffset>
                </wp:positionH>
                <wp:positionV relativeFrom="paragraph">
                  <wp:posOffset>3258185</wp:posOffset>
                </wp:positionV>
                <wp:extent cx="1526540" cy="224155"/>
                <wp:effectExtent l="12065" t="11430" r="13970" b="12065"/>
                <wp:wrapNone/>
                <wp:docPr id="538" name="Rechteck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6540" cy="2241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B2BB207" id="Rechteck 538" o:spid="_x0000_s1026" style="position:absolute;margin-left:178.35pt;margin-top:256.55pt;width:120.2pt;height:17.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" filled="f" strokecolor="red" strokeweight="1.5pt"/>
            </w:pict>
          </mc:Fallback>
        </mc:AlternateContent>
      </w:r>
      <w:r>
        <w:rPr>
          <w:noProof/>
          <w:lang w:eastAsia="de-DE" w:bidi="ar-SA"/>
        </w:rPr>
        <w:drawing>
          <wp:anchor distT="0" distB="0" distL="114300" distR="114300" simplePos="0" relativeHeight="251666944" behindDoc="0" locked="0" layoutInCell="1" allowOverlap="1" wp14:anchorId="38CA26A8" wp14:editId="3E39DB04">
            <wp:simplePos x="0" y="0"/>
            <wp:positionH relativeFrom="column">
              <wp:posOffset>1991360</wp:posOffset>
            </wp:positionH>
            <wp:positionV relativeFrom="paragraph">
              <wp:posOffset>2084070</wp:posOffset>
            </wp:positionV>
            <wp:extent cx="3780155" cy="2367280"/>
            <wp:effectExtent l="0" t="0" r="0" b="0"/>
            <wp:wrapNone/>
            <wp:docPr id="537" name="Grafik 537" descr="capture_26112012_131428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_26112012_131428_038"/>
                    <pic:cNvPicPr>
                      <a:picLocks noChangeAspect="1" noChangeArrowheads="1"/>
                    </pic:cNvPicPr>
                  </pic:nvPicPr>
                  <pic:blipFill>
                    <a:blip r:embed="rId54">
                      <a:extLst>
                        <a:ext uri="{28A0092B-C50C-407E-A947-70E740481C1C}">
                          <a14:useLocalDpi xmlns:a14="http://schemas.microsoft.com/office/drawing/2010/main" val="0"/>
                        </a:ext>
                      </a:extLst>
                    </a:blip>
                    <a:srcRect b="49088"/>
                    <a:stretch>
                      <a:fillRect/>
                    </a:stretch>
                  </pic:blipFill>
                  <pic:spPr bwMode="auto">
                    <a:xfrm>
                      <a:off x="0" y="0"/>
                      <a:ext cx="3780155" cy="236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E23766" w:rsidRPr="00E23766">
        <w:rPr>
          <w:noProof/>
          <w:lang w:eastAsia="de-DE" w:bidi="ar-SA"/>
        </w:rPr>
        <w:drawing>
          <wp:inline distT="0" distB="0" distL="0" distR="0" wp14:anchorId="50F7BCE3" wp14:editId="21AE1995">
            <wp:extent cx="5040000" cy="2993634"/>
            <wp:effectExtent l="0" t="0" r="8255" b="0"/>
            <wp:docPr id="5" name="Grafik 5" descr="D:\SCE_V8.1\P03-01 Erweiterte Bediengestaltung de\Screenshots\capture_20150326_150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3-01 Erweiterte Bediengestaltung de\Screenshots\capture_20150326_15043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0000" cy="2993634"/>
                    </a:xfrm>
                    <a:prstGeom prst="rect">
                      <a:avLst/>
                    </a:prstGeom>
                    <a:noFill/>
                    <a:ln>
                      <a:noFill/>
                    </a:ln>
                  </pic:spPr>
                </pic:pic>
              </a:graphicData>
            </a:graphic>
          </wp:inline>
        </w:drawing>
      </w:r>
    </w:p>
    <w:p w14:paraId="5C4874B2" w14:textId="77777777" w:rsidR="00B02FEB" w:rsidRDefault="00B02FEB" w:rsidP="00B02FEB">
      <w:pPr>
        <w:jc w:val="center"/>
        <w:rPr>
          <w:lang w:val="pl-PL"/>
        </w:rPr>
      </w:pPr>
    </w:p>
    <w:p w14:paraId="62B1B79D" w14:textId="7FDE9345" w:rsidR="00B02FEB" w:rsidRDefault="00B02FEB" w:rsidP="00B02FEB">
      <w:pPr>
        <w:pStyle w:val="SiemensNummerierung2"/>
        <w:jc w:val="both"/>
      </w:pPr>
      <w:r>
        <w:br w:type="page"/>
      </w:r>
      <w:r>
        <w:lastRenderedPageBreak/>
        <w:t xml:space="preserve">Im Register ‚Meldelisten’ wählen Sie so wie hier gezeigt die ‚Meldeblöcke’. Die Auswahl geschieht indem mit den Buttons </w:t>
      </w:r>
      <w:r>
        <w:rPr>
          <w:noProof/>
          <w:lang w:eastAsia="de-DE" w:bidi="ar-SA"/>
        </w:rPr>
        <w:drawing>
          <wp:inline distT="0" distB="0" distL="0" distR="0" wp14:anchorId="31DB4C95" wp14:editId="4515CE04">
            <wp:extent cx="866775" cy="219075"/>
            <wp:effectExtent l="0" t="0" r="9525" b="9525"/>
            <wp:docPr id="502" name="Grafik 502" descr="03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34c"/>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66775" cy="219075"/>
                    </a:xfrm>
                    <a:prstGeom prst="rect">
                      <a:avLst/>
                    </a:prstGeom>
                    <a:noFill/>
                    <a:ln>
                      <a:noFill/>
                    </a:ln>
                  </pic:spPr>
                </pic:pic>
              </a:graphicData>
            </a:graphic>
          </wp:inline>
        </w:drawing>
      </w:r>
      <w:r>
        <w:t xml:space="preserve"> Meldeblöcke hinzugefügt und mit den Buttons </w:t>
      </w:r>
      <w:r>
        <w:rPr>
          <w:noProof/>
          <w:lang w:eastAsia="de-DE" w:bidi="ar-SA"/>
        </w:rPr>
        <w:drawing>
          <wp:inline distT="0" distB="0" distL="0" distR="0" wp14:anchorId="708D39C8" wp14:editId="74EE8EAF">
            <wp:extent cx="885825" cy="219075"/>
            <wp:effectExtent l="0" t="0" r="9525" b="9525"/>
            <wp:docPr id="501" name="Grafik 501" descr="03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34b"/>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5825" cy="219075"/>
                    </a:xfrm>
                    <a:prstGeom prst="rect">
                      <a:avLst/>
                    </a:prstGeom>
                    <a:noFill/>
                    <a:ln>
                      <a:noFill/>
                    </a:ln>
                  </pic:spPr>
                </pic:pic>
              </a:graphicData>
            </a:graphic>
          </wp:inline>
        </w:drawing>
      </w:r>
      <w:r>
        <w:t xml:space="preserve"> Meldeblöcke entfernt werden. Damit nur die Alarme angezeigt werden</w:t>
      </w:r>
      <w:r w:rsidR="008A02E5">
        <w:t>,</w:t>
      </w:r>
      <w:r>
        <w:t xml:space="preserve"> die zu dem Bild passen</w:t>
      </w:r>
      <w:r w:rsidR="008A02E5">
        <w:t>,</w:t>
      </w:r>
      <w:r>
        <w:t xml:space="preserve"> wählen Sie noch die ‚Feste Selektion’.</w:t>
      </w:r>
    </w:p>
    <w:p w14:paraId="56DDFD5E" w14:textId="77777777" w:rsidR="00B02FEB" w:rsidRPr="00E62EF7" w:rsidRDefault="00B02FEB" w:rsidP="00B02FEB">
      <w:pPr>
        <w:pStyle w:val="SiemensNummerierung2"/>
        <w:numPr>
          <w:ilvl w:val="0"/>
          <w:numId w:val="0"/>
        </w:numPr>
        <w:spacing w:line="288" w:lineRule="auto"/>
        <w:ind w:left="1389"/>
      </w:pPr>
      <w:r w:rsidRPr="00E673D9">
        <w:t xml:space="preserve">( </w:t>
      </w:r>
      <w:r>
        <w:fldChar w:fldCharType="begin"/>
      </w:r>
      <w:r w:rsidRPr="00E673D9">
        <w:instrText>SYMBOL 174 \f "Symbol" \s 10</w:instrText>
      </w:r>
      <w:r>
        <w:fldChar w:fldCharType="separate"/>
      </w:r>
      <w:r w:rsidRPr="00E673D9">
        <w:t>®</w:t>
      </w:r>
      <w:r>
        <w:fldChar w:fldCharType="end"/>
      </w:r>
      <w:r w:rsidRPr="00E673D9">
        <w:t xml:space="preserve"> </w:t>
      </w:r>
      <w:r>
        <w:t>Meldelisten</w:t>
      </w:r>
      <w:r w:rsidRPr="00E673D9">
        <w:t xml:space="preserve"> </w:t>
      </w:r>
      <w:r>
        <w:fldChar w:fldCharType="begin"/>
      </w:r>
      <w:r w:rsidRPr="00E673D9">
        <w:instrText>SYMBOL 174 \f "Symbol" \s 10</w:instrText>
      </w:r>
      <w:r>
        <w:fldChar w:fldCharType="separate"/>
      </w:r>
      <w:r w:rsidRPr="00E673D9">
        <w:t>®</w:t>
      </w:r>
      <w:r>
        <w:fldChar w:fldCharType="end"/>
      </w:r>
      <w:r w:rsidRPr="00E673D9">
        <w:t xml:space="preserve"> </w:t>
      </w:r>
      <w:r>
        <w:rPr>
          <w:noProof/>
          <w:lang w:eastAsia="de-DE" w:bidi="ar-SA"/>
        </w:rPr>
        <w:drawing>
          <wp:inline distT="0" distB="0" distL="0" distR="0" wp14:anchorId="7EE4D877" wp14:editId="2C51480A">
            <wp:extent cx="866775" cy="219075"/>
            <wp:effectExtent l="0" t="0" r="9525" b="9525"/>
            <wp:docPr id="500" name="Grafik 500" descr="03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34c"/>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66775" cy="219075"/>
                    </a:xfrm>
                    <a:prstGeom prst="rect">
                      <a:avLst/>
                    </a:prstGeom>
                    <a:noFill/>
                    <a:ln>
                      <a:noFill/>
                    </a:ln>
                  </pic:spPr>
                </pic:pic>
              </a:graphicData>
            </a:graphic>
          </wp:inline>
        </w:drawing>
      </w:r>
      <w:r>
        <w:t xml:space="preserve"> </w:t>
      </w:r>
      <w:r>
        <w:fldChar w:fldCharType="begin"/>
      </w:r>
      <w:r w:rsidRPr="00E673D9">
        <w:instrText>SYMBOL 174 \f "Symbol" \s 10</w:instrText>
      </w:r>
      <w:r>
        <w:fldChar w:fldCharType="separate"/>
      </w:r>
      <w:r w:rsidRPr="00E673D9">
        <w:t>®</w:t>
      </w:r>
      <w:r>
        <w:fldChar w:fldCharType="end"/>
      </w:r>
      <w:r>
        <w:t xml:space="preserve"> </w:t>
      </w:r>
      <w:r>
        <w:rPr>
          <w:noProof/>
          <w:lang w:eastAsia="de-DE" w:bidi="ar-SA"/>
        </w:rPr>
        <w:drawing>
          <wp:inline distT="0" distB="0" distL="0" distR="0" wp14:anchorId="45457662" wp14:editId="14DB63C6">
            <wp:extent cx="885825" cy="219075"/>
            <wp:effectExtent l="0" t="0" r="9525" b="9525"/>
            <wp:docPr id="499" name="Grafik 499" descr="03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34b"/>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5825" cy="219075"/>
                    </a:xfrm>
                    <a:prstGeom prst="rect">
                      <a:avLst/>
                    </a:prstGeom>
                    <a:noFill/>
                    <a:ln>
                      <a:noFill/>
                    </a:ln>
                  </pic:spPr>
                </pic:pic>
              </a:graphicData>
            </a:graphic>
          </wp:inline>
        </w:drawing>
      </w:r>
      <w:r w:rsidRPr="00E673D9">
        <w:t xml:space="preserve"> </w:t>
      </w:r>
      <w:r>
        <w:fldChar w:fldCharType="begin"/>
      </w:r>
      <w:r w:rsidRPr="00E673D9">
        <w:instrText>SYMBOL 174 \f "Symbol" \s 10</w:instrText>
      </w:r>
      <w:r>
        <w:fldChar w:fldCharType="separate"/>
      </w:r>
      <w:r w:rsidRPr="00E673D9">
        <w:t>®</w:t>
      </w:r>
      <w:r>
        <w:fldChar w:fldCharType="end"/>
      </w:r>
      <w:r w:rsidRPr="00E673D9">
        <w:t xml:space="preserve"> </w:t>
      </w:r>
      <w:r>
        <w:t>Feste Selektion: Bearbeiten</w:t>
      </w:r>
      <w:r w:rsidRPr="00E673D9">
        <w:t>)</w:t>
      </w:r>
    </w:p>
    <w:p w14:paraId="1D4DD83E" w14:textId="77777777" w:rsidR="00B02FEB" w:rsidRDefault="00B02FEB" w:rsidP="00B02FEB">
      <w:pPr>
        <w:jc w:val="center"/>
        <w:rPr>
          <w:lang w:val="pl-PL"/>
        </w:rPr>
      </w:pPr>
      <w:r>
        <w:rPr>
          <w:noProof/>
          <w:lang w:eastAsia="de-DE" w:bidi="ar-SA"/>
        </w:rPr>
        <w:drawing>
          <wp:inline distT="0" distB="0" distL="0" distR="0" wp14:anchorId="3F8F520F" wp14:editId="784BECF3">
            <wp:extent cx="3600450" cy="4419600"/>
            <wp:effectExtent l="0" t="0" r="0" b="0"/>
            <wp:docPr id="498" name="Grafik 498" descr="capture_26112012_131737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_26112012_131737_0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00450" cy="4419600"/>
                    </a:xfrm>
                    <a:prstGeom prst="rect">
                      <a:avLst/>
                    </a:prstGeom>
                    <a:noFill/>
                    <a:ln>
                      <a:noFill/>
                    </a:ln>
                  </pic:spPr>
                </pic:pic>
              </a:graphicData>
            </a:graphic>
          </wp:inline>
        </w:drawing>
      </w:r>
    </w:p>
    <w:p w14:paraId="4E6D74E0" w14:textId="77777777" w:rsidR="00B02FEB" w:rsidRDefault="00B02FEB" w:rsidP="00B02FEB">
      <w:pPr>
        <w:jc w:val="center"/>
        <w:rPr>
          <w:lang w:val="pl-PL"/>
        </w:rPr>
      </w:pPr>
    </w:p>
    <w:p w14:paraId="5829919C" w14:textId="5BE6AC7F" w:rsidR="00B02FEB" w:rsidRPr="00762383" w:rsidRDefault="00B02FEB" w:rsidP="00B02FEB">
      <w:pPr>
        <w:pStyle w:val="SiemensNummerierung2"/>
        <w:jc w:val="both"/>
      </w:pPr>
      <w:r>
        <w:t xml:space="preserve">In der folgenden Maske wählen Sie als ‚Kriterium’ die </w:t>
      </w:r>
      <w:r w:rsidRPr="00D0158D">
        <w:t>Herkunft</w:t>
      </w:r>
      <w:r>
        <w:t xml:space="preserve">, bei Operand ‚enthält’ und bei Einstellung den Text ‚R001’ so wie angezeigt. </w:t>
      </w:r>
      <w:r w:rsidR="003C0FFC">
        <w:br/>
      </w:r>
      <w:r w:rsidRPr="00762383">
        <w:t xml:space="preserve">( </w:t>
      </w:r>
      <w:r>
        <w:fldChar w:fldCharType="begin"/>
      </w:r>
      <w:r w:rsidRPr="00762383">
        <w:instrText>SYMBOL 174 \f "Symbol" \s 10</w:instrText>
      </w:r>
      <w:r>
        <w:fldChar w:fldCharType="separate"/>
      </w:r>
      <w:r w:rsidRPr="00762383">
        <w:t>®</w:t>
      </w:r>
      <w:r>
        <w:fldChar w:fldCharType="end"/>
      </w:r>
      <w:r w:rsidRPr="00762383">
        <w:t xml:space="preserve"> </w:t>
      </w:r>
      <w:r>
        <w:t>Kriterium: Herkunft</w:t>
      </w:r>
      <w:r w:rsidRPr="00762383">
        <w:t xml:space="preserve"> </w:t>
      </w:r>
      <w:r>
        <w:fldChar w:fldCharType="begin"/>
      </w:r>
      <w:r w:rsidRPr="00762383">
        <w:instrText>SYMBOL 174 \f "Symbol" \s 10</w:instrText>
      </w:r>
      <w:r>
        <w:fldChar w:fldCharType="separate"/>
      </w:r>
      <w:r w:rsidRPr="00762383">
        <w:t>®</w:t>
      </w:r>
      <w:r>
        <w:fldChar w:fldCharType="end"/>
      </w:r>
      <w:r w:rsidRPr="00762383">
        <w:t xml:space="preserve"> </w:t>
      </w:r>
      <w:r>
        <w:t>Operand: enthält</w:t>
      </w:r>
      <w:r w:rsidRPr="00762383">
        <w:t xml:space="preserve"> </w:t>
      </w:r>
      <w:r>
        <w:fldChar w:fldCharType="begin"/>
      </w:r>
      <w:r w:rsidRPr="00762383">
        <w:instrText>SYMBOL 174 \f "Symbol" \s 10</w:instrText>
      </w:r>
      <w:r>
        <w:fldChar w:fldCharType="separate"/>
      </w:r>
      <w:r w:rsidRPr="00762383">
        <w:t>®</w:t>
      </w:r>
      <w:r>
        <w:fldChar w:fldCharType="end"/>
      </w:r>
      <w:r w:rsidRPr="00762383">
        <w:t xml:space="preserve"> </w:t>
      </w:r>
      <w:r>
        <w:t>Einstellung: R001</w:t>
      </w:r>
      <w:r w:rsidRPr="00762383">
        <w:t xml:space="preserve"> </w:t>
      </w:r>
      <w:r>
        <w:fldChar w:fldCharType="begin"/>
      </w:r>
      <w:r w:rsidRPr="00762383">
        <w:instrText>SYMBOL 174 \f "Symbol" \s 10</w:instrText>
      </w:r>
      <w:r>
        <w:fldChar w:fldCharType="separate"/>
      </w:r>
      <w:r w:rsidRPr="00762383">
        <w:t>®</w:t>
      </w:r>
      <w:r>
        <w:fldChar w:fldCharType="end"/>
      </w:r>
      <w:r>
        <w:t xml:space="preserve"> OK</w:t>
      </w:r>
      <w:r w:rsidRPr="00762383">
        <w:t>)</w:t>
      </w:r>
    </w:p>
    <w:p w14:paraId="4DC3FE83" w14:textId="77777777" w:rsidR="00B02FEB" w:rsidRDefault="00B02FEB" w:rsidP="00B02FEB">
      <w:pPr>
        <w:jc w:val="center"/>
        <w:rPr>
          <w:lang w:val="pl-PL"/>
        </w:rPr>
      </w:pPr>
      <w:r>
        <w:rPr>
          <w:noProof/>
          <w:lang w:eastAsia="de-DE" w:bidi="ar-SA"/>
        </w:rPr>
        <w:drawing>
          <wp:inline distT="0" distB="0" distL="0" distR="0" wp14:anchorId="13CE2EE0" wp14:editId="67E8FFF2">
            <wp:extent cx="4314825" cy="2352675"/>
            <wp:effectExtent l="0" t="0" r="9525" b="9525"/>
            <wp:docPr id="497" name="Grafik 497" descr="capture_26112012_131930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_26112012_131930_0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14825" cy="2352675"/>
                    </a:xfrm>
                    <a:prstGeom prst="rect">
                      <a:avLst/>
                    </a:prstGeom>
                    <a:noFill/>
                    <a:ln>
                      <a:noFill/>
                    </a:ln>
                  </pic:spPr>
                </pic:pic>
              </a:graphicData>
            </a:graphic>
          </wp:inline>
        </w:drawing>
      </w:r>
    </w:p>
    <w:p w14:paraId="7307D68E" w14:textId="77777777" w:rsidR="00B02FEB" w:rsidRDefault="00B02FEB" w:rsidP="00B02FEB">
      <w:pPr>
        <w:pStyle w:val="SiemensNummerierung2"/>
        <w:suppressAutoHyphens/>
        <w:jc w:val="both"/>
      </w:pPr>
      <w:r>
        <w:br w:type="page"/>
      </w:r>
      <w:r>
        <w:lastRenderedPageBreak/>
        <w:t xml:space="preserve">Unter ‚Online-Projektierung’ wählen Sie aus, dass </w:t>
      </w:r>
      <w:r w:rsidRPr="00D0158D">
        <w:t>Einstellungsänderungen</w:t>
      </w:r>
      <w:r>
        <w:t xml:space="preserve"> im Runtime nicht beibehalten bleiben sollen.</w:t>
      </w:r>
    </w:p>
    <w:p w14:paraId="0EBF062B" w14:textId="128387C4" w:rsidR="00B02FEB" w:rsidRPr="00762383" w:rsidRDefault="00B02FEB" w:rsidP="00B02FEB">
      <w:pPr>
        <w:pStyle w:val="SiemensNummerierung2"/>
        <w:numPr>
          <w:ilvl w:val="0"/>
          <w:numId w:val="0"/>
        </w:numPr>
        <w:spacing w:line="288" w:lineRule="auto"/>
        <w:ind w:left="1389"/>
      </w:pPr>
      <w:r w:rsidRPr="00762383">
        <w:t xml:space="preserve">( </w:t>
      </w:r>
      <w:r>
        <w:fldChar w:fldCharType="begin"/>
      </w:r>
      <w:r w:rsidRPr="00762383">
        <w:instrText>SYMBOL 174 \f "Symbol" \s 10</w:instrText>
      </w:r>
      <w:r>
        <w:fldChar w:fldCharType="separate"/>
      </w:r>
      <w:r w:rsidRPr="00762383">
        <w:t>®</w:t>
      </w:r>
      <w:r>
        <w:fldChar w:fldCharType="end"/>
      </w:r>
      <w:r w:rsidRPr="00762383">
        <w:t xml:space="preserve"> </w:t>
      </w:r>
      <w:r>
        <w:t xml:space="preserve">Online-Projektierung </w:t>
      </w:r>
      <w:r>
        <w:fldChar w:fldCharType="begin"/>
      </w:r>
      <w:r w:rsidRPr="00762383">
        <w:instrText>SYMBOL 174 \f "Symbol" \s 10</w:instrText>
      </w:r>
      <w:r>
        <w:fldChar w:fldCharType="separate"/>
      </w:r>
      <w:r w:rsidRPr="00762383">
        <w:t>®</w:t>
      </w:r>
      <w:r>
        <w:fldChar w:fldCharType="end"/>
      </w:r>
      <w:r w:rsidRPr="00762383">
        <w:t xml:space="preserve"> </w:t>
      </w:r>
      <w:r>
        <w:t xml:space="preserve">Online-Projektierung: nicht beibehalten </w:t>
      </w:r>
      <w:r>
        <w:fldChar w:fldCharType="begin"/>
      </w:r>
      <w:r w:rsidRPr="00762383">
        <w:instrText>SYMBOL 174 \f "Symbol" \s 10</w:instrText>
      </w:r>
      <w:r>
        <w:fldChar w:fldCharType="separate"/>
      </w:r>
      <w:r w:rsidRPr="00762383">
        <w:t>®</w:t>
      </w:r>
      <w:r>
        <w:fldChar w:fldCharType="end"/>
      </w:r>
      <w:r w:rsidRPr="00762383">
        <w:t xml:space="preserve"> </w:t>
      </w:r>
      <w:r w:rsidR="008A02E5">
        <w:t>OK</w:t>
      </w:r>
      <w:r w:rsidRPr="00762383">
        <w:t>)</w:t>
      </w:r>
    </w:p>
    <w:p w14:paraId="515C4768" w14:textId="77777777" w:rsidR="00B02FEB" w:rsidRDefault="00B02FEB" w:rsidP="00B02FEB">
      <w:pPr>
        <w:jc w:val="center"/>
        <w:rPr>
          <w:lang w:val="pl-PL"/>
        </w:rPr>
      </w:pPr>
      <w:r>
        <w:rPr>
          <w:noProof/>
          <w:lang w:eastAsia="de-DE" w:bidi="ar-SA"/>
        </w:rPr>
        <w:drawing>
          <wp:inline distT="0" distB="0" distL="0" distR="0" wp14:anchorId="70AFC612" wp14:editId="224E949B">
            <wp:extent cx="3238500" cy="3981450"/>
            <wp:effectExtent l="0" t="0" r="0" b="0"/>
            <wp:docPr id="496" name="Grafik 496" descr="capture_26112012_132125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_26112012_132125_0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38500" cy="3981450"/>
                    </a:xfrm>
                    <a:prstGeom prst="rect">
                      <a:avLst/>
                    </a:prstGeom>
                    <a:noFill/>
                    <a:ln>
                      <a:noFill/>
                    </a:ln>
                  </pic:spPr>
                </pic:pic>
              </a:graphicData>
            </a:graphic>
          </wp:inline>
        </w:drawing>
      </w:r>
    </w:p>
    <w:p w14:paraId="5C2C4BED" w14:textId="77777777" w:rsidR="00B02FEB" w:rsidRDefault="00B02FEB" w:rsidP="00B02FEB">
      <w:pPr>
        <w:jc w:val="center"/>
        <w:rPr>
          <w:lang w:val="pl-PL"/>
        </w:rPr>
      </w:pPr>
    </w:p>
    <w:p w14:paraId="2A69B990" w14:textId="4A5738A9" w:rsidR="00B02FEB" w:rsidRPr="00E95B56" w:rsidRDefault="00B02FEB" w:rsidP="00B02FEB">
      <w:pPr>
        <w:pStyle w:val="SiemensNummerierung2"/>
        <w:jc w:val="both"/>
      </w:pPr>
      <w:r>
        <w:t xml:space="preserve">In der </w:t>
      </w:r>
      <w:r w:rsidRPr="00543261">
        <w:t>Runtime</w:t>
      </w:r>
      <w:r>
        <w:t xml:space="preserve"> des PCS</w:t>
      </w:r>
      <w:r w:rsidR="00A72058">
        <w:t xml:space="preserve"> </w:t>
      </w:r>
      <w:r>
        <w:t xml:space="preserve">7-Projektes sehen Sie </w:t>
      </w:r>
      <w:r w:rsidR="008A02E5">
        <w:t>nun</w:t>
      </w:r>
      <w:r>
        <w:t xml:space="preserve"> im Bild ‚Reaktor_R001’ die Alarme. Mit dem Symbol </w:t>
      </w:r>
      <w:r>
        <w:rPr>
          <w:noProof/>
          <w:lang w:eastAsia="de-DE" w:bidi="ar-SA"/>
        </w:rPr>
        <w:drawing>
          <wp:inline distT="0" distB="0" distL="0" distR="0" wp14:anchorId="3BA7BFB9" wp14:editId="2D72E5A3">
            <wp:extent cx="266700" cy="266700"/>
            <wp:effectExtent l="0" t="0" r="0" b="0"/>
            <wp:docPr id="495" name="Grafik 495" descr="03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37b"/>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t xml:space="preserve"> können Sie die Konfiguration ändern, die jedoch nach einem Bildwechsel verloren geht.</w:t>
      </w:r>
    </w:p>
    <w:p w14:paraId="35008375" w14:textId="4042F127" w:rsidR="00B02FEB" w:rsidRDefault="00EA28CB" w:rsidP="00B02FEB">
      <w:pPr>
        <w:jc w:val="center"/>
        <w:rPr>
          <w:lang w:val="pl-PL"/>
        </w:rPr>
      </w:pPr>
      <w:r w:rsidRPr="00EA28CB">
        <w:rPr>
          <w:noProof/>
          <w:lang w:eastAsia="de-DE" w:bidi="ar-SA"/>
        </w:rPr>
        <w:drawing>
          <wp:inline distT="0" distB="0" distL="0" distR="0" wp14:anchorId="12667180" wp14:editId="36B10614">
            <wp:extent cx="4561200" cy="3403314"/>
            <wp:effectExtent l="0" t="0" r="0" b="6985"/>
            <wp:docPr id="6" name="Grafik 6" descr="D:\SCE_V8.1\P03-01 Erweiterte Bediengestaltung de\Screenshot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_V8.1\P03-01 Erweiterte Bediengestaltung de\Screenshots\26.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61200" cy="3403314"/>
                    </a:xfrm>
                    <a:prstGeom prst="rect">
                      <a:avLst/>
                    </a:prstGeom>
                    <a:noFill/>
                    <a:ln>
                      <a:noFill/>
                    </a:ln>
                  </pic:spPr>
                </pic:pic>
              </a:graphicData>
            </a:graphic>
          </wp:inline>
        </w:drawing>
      </w:r>
    </w:p>
    <w:p w14:paraId="6FBFF78B" w14:textId="3FA301B2" w:rsidR="00B02FEB" w:rsidRPr="00A72058" w:rsidRDefault="00B02FEB" w:rsidP="00B02FEB">
      <w:pPr>
        <w:pStyle w:val="SiemensNummerierung2"/>
        <w:jc w:val="both"/>
      </w:pPr>
      <w:r>
        <w:br w:type="page"/>
      </w:r>
      <w:r>
        <w:lastRenderedPageBreak/>
        <w:t xml:space="preserve">Jetzt wählen Sie in der Objektpalette, unter dem Register ‚Control‘ das WinCC OnlineTrendControl aus. </w:t>
      </w:r>
      <w:r w:rsidR="00A72058">
        <w:t>Z</w:t>
      </w:r>
      <w:r>
        <w:t>iehen Sie mit der Maus ein Viereck auf</w:t>
      </w:r>
      <w:r w:rsidR="00A72058">
        <w:t>,</w:t>
      </w:r>
      <w:r>
        <w:t xml:space="preserve"> um das Fenster für die Kurvenansicht zu platzieren. </w:t>
      </w:r>
      <w:r w:rsidRPr="00A72058">
        <w:t>(</w:t>
      </w:r>
      <w:r w:rsidR="00A72058">
        <w:t xml:space="preserve"> </w:t>
      </w:r>
      <w:r>
        <w:fldChar w:fldCharType="begin"/>
      </w:r>
      <w:r w:rsidRPr="00A72058">
        <w:instrText>SYMBOL 174 \f "Symbol" \s 10</w:instrText>
      </w:r>
      <w:r>
        <w:fldChar w:fldCharType="separate"/>
      </w:r>
      <w:r w:rsidRPr="00A72058">
        <w:t>®</w:t>
      </w:r>
      <w:r>
        <w:fldChar w:fldCharType="end"/>
      </w:r>
      <w:r w:rsidRPr="00A72058">
        <w:t xml:space="preserve"> Objektpalette </w:t>
      </w:r>
      <w:r>
        <w:fldChar w:fldCharType="begin"/>
      </w:r>
      <w:r w:rsidRPr="00A72058">
        <w:instrText>SYMBOL 174 \f "Symbol" \s 10</w:instrText>
      </w:r>
      <w:r>
        <w:fldChar w:fldCharType="separate"/>
      </w:r>
      <w:r w:rsidRPr="00A72058">
        <w:t>®</w:t>
      </w:r>
      <w:r>
        <w:fldChar w:fldCharType="end"/>
      </w:r>
      <w:r w:rsidRPr="00A72058">
        <w:t xml:space="preserve"> Controls </w:t>
      </w:r>
      <w:r>
        <w:fldChar w:fldCharType="begin"/>
      </w:r>
      <w:r w:rsidRPr="00A72058">
        <w:instrText>SYMBOL 174 \f "Symbol" \s 10</w:instrText>
      </w:r>
      <w:r>
        <w:fldChar w:fldCharType="separate"/>
      </w:r>
      <w:r w:rsidRPr="00A72058">
        <w:t>®</w:t>
      </w:r>
      <w:r>
        <w:fldChar w:fldCharType="end"/>
      </w:r>
      <w:r w:rsidRPr="00A72058">
        <w:t xml:space="preserve"> WinCC OnlineTrendControl )</w:t>
      </w:r>
    </w:p>
    <w:p w14:paraId="328879BF" w14:textId="4FDDE3D1" w:rsidR="00B02FEB" w:rsidRDefault="00EA28CB" w:rsidP="00B02FEB">
      <w:pPr>
        <w:jc w:val="center"/>
        <w:rPr>
          <w:lang w:val="pl-PL"/>
        </w:rPr>
      </w:pPr>
      <w:r w:rsidRPr="00EA28CB">
        <w:rPr>
          <w:noProof/>
          <w:lang w:eastAsia="de-DE" w:bidi="ar-SA"/>
        </w:rPr>
        <w:drawing>
          <wp:inline distT="0" distB="0" distL="0" distR="0" wp14:anchorId="46330D06" wp14:editId="1C143FBD">
            <wp:extent cx="5040000" cy="2993634"/>
            <wp:effectExtent l="0" t="0" r="8255" b="0"/>
            <wp:docPr id="7" name="Grafik 7" descr="D:\SCE_V8.1\P03-01 Erweiterte Bediengestaltung de\Screenshots\capture_20150326_150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E_V8.1\P03-01 Erweiterte Bediengestaltung de\Screenshots\capture_20150326_150817.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40000" cy="2993634"/>
                    </a:xfrm>
                    <a:prstGeom prst="rect">
                      <a:avLst/>
                    </a:prstGeom>
                    <a:noFill/>
                    <a:ln>
                      <a:noFill/>
                    </a:ln>
                  </pic:spPr>
                </pic:pic>
              </a:graphicData>
            </a:graphic>
          </wp:inline>
        </w:drawing>
      </w:r>
    </w:p>
    <w:p w14:paraId="38B35DBE" w14:textId="77777777" w:rsidR="00B02FEB" w:rsidRDefault="00B02FEB" w:rsidP="00B02FEB">
      <w:pPr>
        <w:rPr>
          <w:lang w:val="pl-PL"/>
        </w:rPr>
      </w:pPr>
    </w:p>
    <w:p w14:paraId="54201531" w14:textId="77777777" w:rsidR="00B02FEB" w:rsidRDefault="00B02FEB" w:rsidP="00B02FEB">
      <w:pPr>
        <w:pStyle w:val="SiemensNummerierung2"/>
        <w:jc w:val="both"/>
      </w:pPr>
      <w:r>
        <w:t xml:space="preserve">In dem automatisch erscheinenden Konfigurationsdialog ändern Sie zunächst bei ‚Kurven’ den Objektnamen von ‚Kurve 1‘ auf ‚PID – Sollwert‘. </w:t>
      </w:r>
      <w:r w:rsidRPr="009B2B19">
        <w:t xml:space="preserve">( </w:t>
      </w:r>
      <w:r>
        <w:fldChar w:fldCharType="begin"/>
      </w:r>
      <w:r w:rsidRPr="009B2B19">
        <w:instrText>SYMBOL 174 \f "Symbol" \s 10</w:instrText>
      </w:r>
      <w:r>
        <w:fldChar w:fldCharType="separate"/>
      </w:r>
      <w:r w:rsidRPr="009B2B19">
        <w:t>®</w:t>
      </w:r>
      <w:r>
        <w:fldChar w:fldCharType="end"/>
      </w:r>
      <w:r w:rsidRPr="009B2B19">
        <w:t xml:space="preserve"> </w:t>
      </w:r>
      <w:r>
        <w:t xml:space="preserve">Kurven </w:t>
      </w:r>
      <w:r>
        <w:fldChar w:fldCharType="begin"/>
      </w:r>
      <w:r w:rsidRPr="009B2B19">
        <w:instrText>SYMBOL 174 \f "Symbol" \s 10</w:instrText>
      </w:r>
      <w:r>
        <w:fldChar w:fldCharType="separate"/>
      </w:r>
      <w:r w:rsidRPr="009B2B19">
        <w:t>®</w:t>
      </w:r>
      <w:r>
        <w:fldChar w:fldCharType="end"/>
      </w:r>
      <w:r w:rsidRPr="009B2B19">
        <w:t xml:space="preserve"> </w:t>
      </w:r>
      <w:r>
        <w:t xml:space="preserve">Objektname </w:t>
      </w:r>
      <w:r>
        <w:fldChar w:fldCharType="begin"/>
      </w:r>
      <w:r w:rsidRPr="009B2B19">
        <w:instrText>SYMBOL 174 \f "Symbol" \s 10</w:instrText>
      </w:r>
      <w:r>
        <w:fldChar w:fldCharType="separate"/>
      </w:r>
      <w:r w:rsidRPr="009B2B19">
        <w:t>®</w:t>
      </w:r>
      <w:r>
        <w:fldChar w:fldCharType="end"/>
      </w:r>
      <w:r>
        <w:t xml:space="preserve"> ‚PID – Sollwert‘ )</w:t>
      </w:r>
    </w:p>
    <w:p w14:paraId="6DD9EA77" w14:textId="77777777" w:rsidR="00B02FEB" w:rsidRDefault="00B02FEB" w:rsidP="00B02FEB">
      <w:pPr>
        <w:jc w:val="center"/>
      </w:pPr>
      <w:r>
        <w:rPr>
          <w:noProof/>
          <w:lang w:eastAsia="de-DE" w:bidi="ar-SA"/>
        </w:rPr>
        <w:drawing>
          <wp:inline distT="0" distB="0" distL="0" distR="0" wp14:anchorId="3627519B" wp14:editId="1D726D98">
            <wp:extent cx="4648200" cy="2733675"/>
            <wp:effectExtent l="0" t="0" r="0" b="9525"/>
            <wp:docPr id="492" name="Grafik 492" descr="capture_26112012_145304_04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_26112012_145304_045_"/>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48200" cy="2733675"/>
                    </a:xfrm>
                    <a:prstGeom prst="rect">
                      <a:avLst/>
                    </a:prstGeom>
                    <a:noFill/>
                    <a:ln>
                      <a:noFill/>
                    </a:ln>
                  </pic:spPr>
                </pic:pic>
              </a:graphicData>
            </a:graphic>
          </wp:inline>
        </w:drawing>
      </w:r>
    </w:p>
    <w:p w14:paraId="5C04C61F" w14:textId="77777777" w:rsidR="00B02FEB" w:rsidRDefault="00B02FEB" w:rsidP="00B02FEB">
      <w:pPr>
        <w:jc w:val="center"/>
      </w:pPr>
    </w:p>
    <w:p w14:paraId="3E318CDF" w14:textId="6B84D33E" w:rsidR="00B02FEB" w:rsidRPr="009B2B19" w:rsidRDefault="00B02FEB" w:rsidP="00B02FEB">
      <w:pPr>
        <w:pStyle w:val="SiemensNummerierung2"/>
        <w:jc w:val="both"/>
      </w:pPr>
      <w:r>
        <w:br w:type="page"/>
      </w:r>
      <w:r>
        <w:lastRenderedPageBreak/>
        <w:t xml:space="preserve">Anschließend verknüpfen Sie die Kurve mit einer Archivvariablen, indem Sie auf den Button </w:t>
      </w:r>
      <w:r>
        <w:rPr>
          <w:noProof/>
          <w:lang w:eastAsia="de-DE" w:bidi="ar-SA"/>
        </w:rPr>
        <w:drawing>
          <wp:inline distT="0" distB="0" distL="0" distR="0" wp14:anchorId="49E3223B" wp14:editId="29A50C40">
            <wp:extent cx="209550" cy="219075"/>
            <wp:effectExtent l="0" t="0" r="0" b="9525"/>
            <wp:docPr id="491" name="Grafik 491" descr="capture_26112012_145304_047_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pture_26112012_145304_047_Butto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t xml:space="preserve"> klicken und nun den Sollwert SP#Value von A1T2T001 auswählen. </w:t>
      </w:r>
      <w:r w:rsidR="00A72058">
        <w:br/>
      </w:r>
      <w:r w:rsidRPr="009B2B19">
        <w:t xml:space="preserve">( </w:t>
      </w:r>
      <w:r>
        <w:fldChar w:fldCharType="begin"/>
      </w:r>
      <w:r w:rsidRPr="009B2B19">
        <w:instrText>SYMBOL 174 \f "Symbol" \s 10</w:instrText>
      </w:r>
      <w:r>
        <w:fldChar w:fldCharType="separate"/>
      </w:r>
      <w:r w:rsidRPr="009B2B19">
        <w:t>®</w:t>
      </w:r>
      <w:r>
        <w:fldChar w:fldCharType="end"/>
      </w:r>
      <w:r w:rsidRPr="009B2B19">
        <w:t xml:space="preserve"> </w:t>
      </w:r>
      <w:r>
        <w:t xml:space="preserve">Variablenname </w:t>
      </w:r>
      <w:r>
        <w:fldChar w:fldCharType="begin"/>
      </w:r>
      <w:r w:rsidRPr="009B2B19">
        <w:instrText>SYMBOL 174 \f "Symbol" \s 10</w:instrText>
      </w:r>
      <w:r>
        <w:fldChar w:fldCharType="separate"/>
      </w:r>
      <w:r w:rsidRPr="009B2B19">
        <w:t>®</w:t>
      </w:r>
      <w:r>
        <w:fldChar w:fldCharType="end"/>
      </w:r>
      <w:r w:rsidRPr="009B2B19">
        <w:t xml:space="preserve"> </w:t>
      </w:r>
      <w:r>
        <w:rPr>
          <w:noProof/>
          <w:lang w:eastAsia="de-DE" w:bidi="ar-SA"/>
        </w:rPr>
        <w:drawing>
          <wp:inline distT="0" distB="0" distL="0" distR="0" wp14:anchorId="3BD3AC6C" wp14:editId="428A756A">
            <wp:extent cx="209550" cy="219075"/>
            <wp:effectExtent l="0" t="0" r="0" b="9525"/>
            <wp:docPr id="490" name="Grafik 490" descr="capture_26112012_145304_047_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26112012_145304_047_Butto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t xml:space="preserve"> </w:t>
      </w:r>
      <w:r>
        <w:fldChar w:fldCharType="begin"/>
      </w:r>
      <w:r w:rsidRPr="009B2B19">
        <w:instrText>SYMBOL 174 \f "Symbol" \s 10</w:instrText>
      </w:r>
      <w:r>
        <w:fldChar w:fldCharType="separate"/>
      </w:r>
      <w:r w:rsidRPr="009B2B19">
        <w:t>®</w:t>
      </w:r>
      <w:r>
        <w:fldChar w:fldCharType="end"/>
      </w:r>
      <w:r w:rsidRPr="009B2B19">
        <w:t xml:space="preserve"> </w:t>
      </w:r>
      <w:r>
        <w:t xml:space="preserve">SystemArchive </w:t>
      </w:r>
      <w:r>
        <w:fldChar w:fldCharType="begin"/>
      </w:r>
      <w:r w:rsidRPr="009B2B19">
        <w:instrText>SYMBOL 174 \f "Symbol" \s 10</w:instrText>
      </w:r>
      <w:r>
        <w:fldChar w:fldCharType="separate"/>
      </w:r>
      <w:r w:rsidRPr="009B2B19">
        <w:t>®</w:t>
      </w:r>
      <w:r>
        <w:fldChar w:fldCharType="end"/>
      </w:r>
      <w:r>
        <w:t xml:space="preserve"> ..ReglerA1T2T001.SP#Value </w:t>
      </w:r>
      <w:r w:rsidRPr="009B2B19">
        <w:t>)</w:t>
      </w:r>
    </w:p>
    <w:p w14:paraId="0DF61949" w14:textId="77777777" w:rsidR="00B02FEB" w:rsidRDefault="00B02FEB" w:rsidP="00B02FEB">
      <w:pPr>
        <w:jc w:val="center"/>
        <w:rPr>
          <w:lang w:val="pl-PL"/>
        </w:rPr>
      </w:pPr>
      <w:r>
        <w:rPr>
          <w:noProof/>
          <w:lang w:eastAsia="de-DE" w:bidi="ar-SA"/>
        </w:rPr>
        <w:drawing>
          <wp:inline distT="0" distB="0" distL="0" distR="0" wp14:anchorId="54C7369A" wp14:editId="79869CA4">
            <wp:extent cx="3962400" cy="5038725"/>
            <wp:effectExtent l="0" t="0" r="0" b="9525"/>
            <wp:docPr id="489" name="Grafik 489" descr="capture_26112012_145934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26112012_145934_0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62400" cy="5038725"/>
                    </a:xfrm>
                    <a:prstGeom prst="rect">
                      <a:avLst/>
                    </a:prstGeom>
                    <a:noFill/>
                    <a:ln>
                      <a:noFill/>
                    </a:ln>
                  </pic:spPr>
                </pic:pic>
              </a:graphicData>
            </a:graphic>
          </wp:inline>
        </w:drawing>
      </w:r>
    </w:p>
    <w:p w14:paraId="3534C9EE" w14:textId="77777777" w:rsidR="00B02FEB" w:rsidRDefault="00B02FEB" w:rsidP="00B02FEB">
      <w:pPr>
        <w:rPr>
          <w:lang w:val="pl-PL"/>
        </w:rPr>
      </w:pPr>
      <w:r>
        <w:rPr>
          <w:noProof/>
          <w:lang w:eastAsia="de-DE" w:bidi="ar-SA"/>
        </w:rPr>
        <w:drawing>
          <wp:inline distT="0" distB="0" distL="0" distR="0" wp14:anchorId="3C343298" wp14:editId="3985C42A">
            <wp:extent cx="5038725" cy="2124075"/>
            <wp:effectExtent l="0" t="0" r="9525" b="9525"/>
            <wp:docPr id="488" name="Grafik 488" descr="capture_26112012_150032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26112012_150032_0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38725" cy="2124075"/>
                    </a:xfrm>
                    <a:prstGeom prst="rect">
                      <a:avLst/>
                    </a:prstGeom>
                    <a:noFill/>
                    <a:ln>
                      <a:noFill/>
                    </a:ln>
                  </pic:spPr>
                </pic:pic>
              </a:graphicData>
            </a:graphic>
          </wp:inline>
        </w:drawing>
      </w:r>
    </w:p>
    <w:p w14:paraId="45338315" w14:textId="052858FE" w:rsidR="00B02FEB" w:rsidRDefault="00B02FEB" w:rsidP="00B02FEB">
      <w:pPr>
        <w:pStyle w:val="SiemensNummerierung2"/>
        <w:suppressAutoHyphens/>
        <w:spacing w:line="288" w:lineRule="auto"/>
      </w:pPr>
      <w:r>
        <w:br w:type="page"/>
      </w:r>
      <w:r>
        <w:lastRenderedPageBreak/>
        <w:t>Nun fügen Sie eine weitere Kurve hinzu und übernehmen Sie di</w:t>
      </w:r>
      <w:r w:rsidR="00A72058">
        <w:t xml:space="preserve">e dargestellten Ein-stellungen. </w:t>
      </w:r>
      <w:r w:rsidRPr="009B2B19">
        <w:t xml:space="preserve">( </w:t>
      </w:r>
      <w:r>
        <w:fldChar w:fldCharType="begin"/>
      </w:r>
      <w:r w:rsidRPr="009B2B19">
        <w:instrText>SYMBOL 174 \f "Symbol" \s 10</w:instrText>
      </w:r>
      <w:r>
        <w:fldChar w:fldCharType="separate"/>
      </w:r>
      <w:r w:rsidRPr="009B2B19">
        <w:t>®</w:t>
      </w:r>
      <w:r>
        <w:fldChar w:fldCharType="end"/>
      </w:r>
      <w:r w:rsidRPr="009B2B19">
        <w:t xml:space="preserve"> </w:t>
      </w:r>
      <w:r>
        <w:t xml:space="preserve">Kurven </w:t>
      </w:r>
      <w:r>
        <w:fldChar w:fldCharType="begin"/>
      </w:r>
      <w:r w:rsidRPr="009B2B19">
        <w:instrText>SYMBOL 174 \f "Symbol" \s 10</w:instrText>
      </w:r>
      <w:r>
        <w:fldChar w:fldCharType="separate"/>
      </w:r>
      <w:r w:rsidRPr="009B2B19">
        <w:t>®</w:t>
      </w:r>
      <w:r>
        <w:fldChar w:fldCharType="end"/>
      </w:r>
      <w:r w:rsidRPr="009B2B19">
        <w:t xml:space="preserve"> </w:t>
      </w:r>
      <w:r>
        <w:t xml:space="preserve">Neu </w:t>
      </w:r>
      <w:r>
        <w:fldChar w:fldCharType="begin"/>
      </w:r>
      <w:r w:rsidRPr="009B2B19">
        <w:instrText>SYMBOL 174 \f "Symbol" \s 10</w:instrText>
      </w:r>
      <w:r>
        <w:fldChar w:fldCharType="separate"/>
      </w:r>
      <w:r w:rsidRPr="009B2B19">
        <w:t>®</w:t>
      </w:r>
      <w:r>
        <w:fldChar w:fldCharType="end"/>
      </w:r>
      <w:r>
        <w:t xml:space="preserve"> Objektname: ‚PID – Istwert‘ </w:t>
      </w:r>
      <w:r>
        <w:fldChar w:fldCharType="begin"/>
      </w:r>
      <w:r w:rsidRPr="009B2B19">
        <w:instrText>SYMBOL 174 \f "Symbol" \s 10</w:instrText>
      </w:r>
      <w:r>
        <w:fldChar w:fldCharType="separate"/>
      </w:r>
      <w:r w:rsidRPr="009B2B19">
        <w:t>®</w:t>
      </w:r>
      <w:r>
        <w:fldChar w:fldCharType="end"/>
      </w:r>
      <w:r>
        <w:t xml:space="preserve"> Bezeichnung: PV </w:t>
      </w:r>
      <w:r>
        <w:fldChar w:fldCharType="begin"/>
      </w:r>
      <w:r w:rsidRPr="009B2B19">
        <w:instrText>SYMBOL 174 \f "Symbol" \s 10</w:instrText>
      </w:r>
      <w:r>
        <w:fldChar w:fldCharType="separate"/>
      </w:r>
      <w:r w:rsidRPr="009B2B19">
        <w:t>®</w:t>
      </w:r>
      <w:r>
        <w:fldChar w:fldCharType="end"/>
      </w:r>
      <w:r>
        <w:t xml:space="preserve"> Variablenname: ..Regler_A1T2T001.PV#Value </w:t>
      </w:r>
      <w:r>
        <w:fldChar w:fldCharType="begin"/>
      </w:r>
      <w:r w:rsidRPr="009B2B19">
        <w:instrText>SYMBOL 174 \f "Symbol" \s 10</w:instrText>
      </w:r>
      <w:r>
        <w:fldChar w:fldCharType="separate"/>
      </w:r>
      <w:r w:rsidRPr="009B2B19">
        <w:t>®</w:t>
      </w:r>
      <w:r>
        <w:fldChar w:fldCharType="end"/>
      </w:r>
      <w:r>
        <w:t xml:space="preserve"> Grenzwerte </w:t>
      </w:r>
      <w:r>
        <w:fldChar w:fldCharType="begin"/>
      </w:r>
      <w:r w:rsidRPr="009B2B19">
        <w:instrText>SYMBOL 174 \f "Symbol" \s 10</w:instrText>
      </w:r>
      <w:r>
        <w:fldChar w:fldCharType="separate"/>
      </w:r>
      <w:r w:rsidRPr="009B2B19">
        <w:t>®</w:t>
      </w:r>
      <w:r>
        <w:fldChar w:fldCharType="end"/>
      </w:r>
      <w:r>
        <w:t xml:space="preserve"> oberer Grenzwert: 60 </w:t>
      </w:r>
      <w:r>
        <w:fldChar w:fldCharType="begin"/>
      </w:r>
      <w:r w:rsidRPr="009B2B19">
        <w:instrText>SYMBOL 174 \f "Symbol" \s 10</w:instrText>
      </w:r>
      <w:r>
        <w:fldChar w:fldCharType="separate"/>
      </w:r>
      <w:r w:rsidRPr="009B2B19">
        <w:t>®</w:t>
      </w:r>
      <w:r>
        <w:fldChar w:fldCharType="end"/>
      </w:r>
      <w:r>
        <w:t xml:space="preserve"> Übernehmen )</w:t>
      </w:r>
    </w:p>
    <w:p w14:paraId="64388B60" w14:textId="77777777" w:rsidR="00B02FEB" w:rsidRDefault="00B02FEB" w:rsidP="00B02FEB">
      <w:pPr>
        <w:jc w:val="center"/>
      </w:pPr>
      <w:r>
        <w:rPr>
          <w:noProof/>
          <w:lang w:eastAsia="de-DE" w:bidi="ar-SA"/>
        </w:rPr>
        <w:drawing>
          <wp:inline distT="0" distB="0" distL="0" distR="0" wp14:anchorId="5BC35C05" wp14:editId="70AE00B5">
            <wp:extent cx="3962400" cy="5038725"/>
            <wp:effectExtent l="0" t="0" r="0" b="9525"/>
            <wp:docPr id="487" name="Grafik 487" descr="capture_20130114_112828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_20130114_112828_0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62400" cy="5038725"/>
                    </a:xfrm>
                    <a:prstGeom prst="rect">
                      <a:avLst/>
                    </a:prstGeom>
                    <a:noFill/>
                    <a:ln>
                      <a:noFill/>
                    </a:ln>
                  </pic:spPr>
                </pic:pic>
              </a:graphicData>
            </a:graphic>
          </wp:inline>
        </w:drawing>
      </w:r>
    </w:p>
    <w:p w14:paraId="6847DE67" w14:textId="77777777" w:rsidR="00B02FEB" w:rsidRDefault="00B02FEB" w:rsidP="00B02FEB">
      <w:pPr>
        <w:jc w:val="center"/>
      </w:pPr>
      <w:r>
        <w:rPr>
          <w:noProof/>
          <w:lang w:eastAsia="de-DE" w:bidi="ar-SA"/>
        </w:rPr>
        <w:drawing>
          <wp:inline distT="0" distB="0" distL="0" distR="0" wp14:anchorId="5E5E183D" wp14:editId="5AD4B8FF">
            <wp:extent cx="2162175" cy="2466975"/>
            <wp:effectExtent l="0" t="0" r="9525" b="9525"/>
            <wp:docPr id="486" name="Grafik 486" descr="capture_26112012_151033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pture_26112012_151033_0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62175" cy="2466975"/>
                    </a:xfrm>
                    <a:prstGeom prst="rect">
                      <a:avLst/>
                    </a:prstGeom>
                    <a:noFill/>
                    <a:ln>
                      <a:noFill/>
                    </a:ln>
                  </pic:spPr>
                </pic:pic>
              </a:graphicData>
            </a:graphic>
          </wp:inline>
        </w:drawing>
      </w:r>
    </w:p>
    <w:p w14:paraId="282C1147" w14:textId="77777777" w:rsidR="00B02FEB" w:rsidRPr="00F8262B" w:rsidRDefault="00B02FEB" w:rsidP="00B02FEB">
      <w:pPr>
        <w:pStyle w:val="SiemensNummerierung2"/>
        <w:suppressAutoHyphens/>
        <w:spacing w:line="288" w:lineRule="auto"/>
      </w:pPr>
      <w:r>
        <w:br w:type="page"/>
      </w:r>
      <w:r>
        <w:lastRenderedPageBreak/>
        <w:t xml:space="preserve">Die nächste Kurve ist der Stellwert und hat die folgenden Einstellungen. </w:t>
      </w:r>
      <w:r w:rsidRPr="009B2B19">
        <w:t xml:space="preserve">( </w:t>
      </w:r>
      <w:r>
        <w:fldChar w:fldCharType="begin"/>
      </w:r>
      <w:r w:rsidRPr="009B2B19">
        <w:instrText>SYMBOL 174 \f "Symbol" \s 10</w:instrText>
      </w:r>
      <w:r>
        <w:fldChar w:fldCharType="separate"/>
      </w:r>
      <w:r w:rsidRPr="009B2B19">
        <w:t>®</w:t>
      </w:r>
      <w:r>
        <w:fldChar w:fldCharType="end"/>
      </w:r>
      <w:r w:rsidRPr="009B2B19">
        <w:t xml:space="preserve"> </w:t>
      </w:r>
      <w:r>
        <w:t xml:space="preserve">Kurven </w:t>
      </w:r>
      <w:r>
        <w:fldChar w:fldCharType="begin"/>
      </w:r>
      <w:r w:rsidRPr="009B2B19">
        <w:instrText>SYMBOL 174 \f "Symbol" \s 10</w:instrText>
      </w:r>
      <w:r>
        <w:fldChar w:fldCharType="separate"/>
      </w:r>
      <w:r w:rsidRPr="009B2B19">
        <w:t>®</w:t>
      </w:r>
      <w:r>
        <w:fldChar w:fldCharType="end"/>
      </w:r>
      <w:r w:rsidRPr="009B2B19">
        <w:t xml:space="preserve"> </w:t>
      </w:r>
      <w:r>
        <w:t xml:space="preserve">Neu </w:t>
      </w:r>
      <w:r>
        <w:fldChar w:fldCharType="begin"/>
      </w:r>
      <w:r w:rsidRPr="009B2B19">
        <w:instrText>SYMBOL 174 \f "Symbol" \s 10</w:instrText>
      </w:r>
      <w:r>
        <w:fldChar w:fldCharType="separate"/>
      </w:r>
      <w:r w:rsidRPr="009B2B19">
        <w:t>®</w:t>
      </w:r>
      <w:r>
        <w:fldChar w:fldCharType="end"/>
      </w:r>
      <w:r>
        <w:t xml:space="preserve"> Objektname: ‚PID – Stellwert‘ </w:t>
      </w:r>
      <w:r>
        <w:fldChar w:fldCharType="begin"/>
      </w:r>
      <w:r w:rsidRPr="009B2B19">
        <w:instrText>SYMBOL 174 \f "Symbol" \s 10</w:instrText>
      </w:r>
      <w:r>
        <w:fldChar w:fldCharType="separate"/>
      </w:r>
      <w:r w:rsidRPr="009B2B19">
        <w:t>®</w:t>
      </w:r>
      <w:r>
        <w:fldChar w:fldCharType="end"/>
      </w:r>
      <w:r>
        <w:t xml:space="preserve"> Bezeichnung: MV </w:t>
      </w:r>
      <w:r>
        <w:fldChar w:fldCharType="begin"/>
      </w:r>
      <w:r w:rsidRPr="009B2B19">
        <w:instrText>SYMBOL 174 \f "Symbol" \s 10</w:instrText>
      </w:r>
      <w:r>
        <w:fldChar w:fldCharType="separate"/>
      </w:r>
      <w:r w:rsidRPr="009B2B19">
        <w:t>®</w:t>
      </w:r>
      <w:r>
        <w:fldChar w:fldCharType="end"/>
      </w:r>
      <w:r>
        <w:t xml:space="preserve"> Variablenname: Regler.MV#Value </w:t>
      </w:r>
      <w:r>
        <w:fldChar w:fldCharType="begin"/>
      </w:r>
      <w:r w:rsidRPr="009B2B19">
        <w:instrText>SYMBOL 174 \f "Symbol" \s 10</w:instrText>
      </w:r>
      <w:r>
        <w:fldChar w:fldCharType="separate"/>
      </w:r>
      <w:r w:rsidRPr="009B2B19">
        <w:t>®</w:t>
      </w:r>
      <w:r>
        <w:fldChar w:fldCharType="end"/>
      </w:r>
      <w:r>
        <w:t xml:space="preserve"> Kurvenfarbe: grün </w:t>
      </w:r>
      <w:r>
        <w:fldChar w:fldCharType="begin"/>
      </w:r>
      <w:r w:rsidRPr="009B2B19">
        <w:instrText>SYMBOL 174 \f "Symbol" \s 10</w:instrText>
      </w:r>
      <w:r>
        <w:fldChar w:fldCharType="separate"/>
      </w:r>
      <w:r w:rsidRPr="009B2B19">
        <w:t>®</w:t>
      </w:r>
      <w:r>
        <w:fldChar w:fldCharType="end"/>
      </w:r>
      <w:r>
        <w:t xml:space="preserve"> OK </w:t>
      </w:r>
      <w:r>
        <w:fldChar w:fldCharType="begin"/>
      </w:r>
      <w:r w:rsidRPr="009B2B19">
        <w:instrText>SYMBOL 174 \f "Symbol" \s 10</w:instrText>
      </w:r>
      <w:r>
        <w:fldChar w:fldCharType="separate"/>
      </w:r>
      <w:r w:rsidRPr="009B2B19">
        <w:t>®</w:t>
      </w:r>
      <w:r>
        <w:fldChar w:fldCharType="end"/>
      </w:r>
      <w:r>
        <w:t xml:space="preserve"> Übernehmen )</w:t>
      </w:r>
    </w:p>
    <w:p w14:paraId="3D9F8DEF" w14:textId="77777777" w:rsidR="00B02FEB" w:rsidRDefault="00B02FEB" w:rsidP="00B02FEB">
      <w:pPr>
        <w:rPr>
          <w:lang w:val="pl-PL"/>
        </w:rPr>
      </w:pPr>
      <w:r>
        <w:rPr>
          <w:noProof/>
          <w:lang w:eastAsia="de-DE" w:bidi="ar-SA"/>
        </w:rPr>
        <w:drawing>
          <wp:anchor distT="0" distB="0" distL="114300" distR="114300" simplePos="0" relativeHeight="251663872" behindDoc="0" locked="0" layoutInCell="1" allowOverlap="1" wp14:anchorId="2DC9EA80" wp14:editId="3635FE80">
            <wp:simplePos x="0" y="0"/>
            <wp:positionH relativeFrom="column">
              <wp:align>right</wp:align>
            </wp:positionH>
            <wp:positionV relativeFrom="paragraph">
              <wp:posOffset>4187190</wp:posOffset>
            </wp:positionV>
            <wp:extent cx="3060065" cy="4296410"/>
            <wp:effectExtent l="0" t="0" r="6985" b="8890"/>
            <wp:wrapNone/>
            <wp:docPr id="536" name="Grafik 536" descr="capture_26112012_151848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_26112012_151848_0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60065" cy="42964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507151B6" wp14:editId="26588B76">
            <wp:extent cx="4676775" cy="5953125"/>
            <wp:effectExtent l="0" t="0" r="9525" b="9525"/>
            <wp:docPr id="485" name="Grafik 485" descr="capture_26112012_152205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pture_26112012_152205_0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76775" cy="5953125"/>
                    </a:xfrm>
                    <a:prstGeom prst="rect">
                      <a:avLst/>
                    </a:prstGeom>
                    <a:noFill/>
                    <a:ln>
                      <a:noFill/>
                    </a:ln>
                  </pic:spPr>
                </pic:pic>
              </a:graphicData>
            </a:graphic>
          </wp:inline>
        </w:drawing>
      </w:r>
    </w:p>
    <w:p w14:paraId="2D14EC0F" w14:textId="77777777" w:rsidR="00B02FEB" w:rsidRDefault="00B02FEB" w:rsidP="00B02FEB">
      <w:pPr>
        <w:jc w:val="center"/>
        <w:rPr>
          <w:lang w:val="pl-PL"/>
        </w:rPr>
      </w:pPr>
    </w:p>
    <w:p w14:paraId="16B0B3F3" w14:textId="77777777" w:rsidR="00B02FEB" w:rsidRDefault="00B02FEB" w:rsidP="00B02FEB">
      <w:pPr>
        <w:jc w:val="center"/>
        <w:rPr>
          <w:lang w:val="pl-PL"/>
        </w:rPr>
      </w:pPr>
    </w:p>
    <w:p w14:paraId="13F4231C" w14:textId="77777777" w:rsidR="00B02FEB" w:rsidRDefault="00B02FEB" w:rsidP="00B02FEB">
      <w:pPr>
        <w:jc w:val="center"/>
        <w:rPr>
          <w:lang w:val="pl-PL"/>
        </w:rPr>
      </w:pPr>
    </w:p>
    <w:p w14:paraId="17F394A2" w14:textId="77777777" w:rsidR="00B02FEB" w:rsidRDefault="00B02FEB" w:rsidP="00B02FEB">
      <w:pPr>
        <w:pStyle w:val="SiemensNummerierung2"/>
        <w:spacing w:line="288" w:lineRule="auto"/>
        <w:ind w:left="1389"/>
        <w:jc w:val="both"/>
      </w:pPr>
      <w:r>
        <w:br w:type="page"/>
      </w:r>
      <w:r>
        <w:lastRenderedPageBreak/>
        <w:t>Die letzte Kurve, die Sie hinzufügen ist der Füllstand A1T2L001.</w:t>
      </w:r>
    </w:p>
    <w:p w14:paraId="7699CBD0" w14:textId="37C1A694" w:rsidR="00B02FEB" w:rsidRDefault="00B02FEB" w:rsidP="00B02FEB">
      <w:pPr>
        <w:pStyle w:val="SiemensNummerierung2"/>
        <w:numPr>
          <w:ilvl w:val="0"/>
          <w:numId w:val="0"/>
        </w:numPr>
        <w:spacing w:line="288" w:lineRule="auto"/>
        <w:ind w:left="1049"/>
      </w:pPr>
      <w:r>
        <w:t xml:space="preserve">( </w:t>
      </w:r>
      <w:r>
        <w:fldChar w:fldCharType="begin"/>
      </w:r>
      <w:r w:rsidRPr="009B2B19">
        <w:instrText>SYMBOL 174 \f "Symbol" \s 10</w:instrText>
      </w:r>
      <w:r>
        <w:fldChar w:fldCharType="separate"/>
      </w:r>
      <w:r w:rsidRPr="009B2B19">
        <w:t>®</w:t>
      </w:r>
      <w:r>
        <w:fldChar w:fldCharType="end"/>
      </w:r>
      <w:r>
        <w:t xml:space="preserve"> Neu </w:t>
      </w:r>
      <w:r w:rsidR="00A72058">
        <w:fldChar w:fldCharType="begin"/>
      </w:r>
      <w:r w:rsidR="00A72058" w:rsidRPr="009B2B19">
        <w:instrText>SYMBOL 174 \f "Symbol" \s 10</w:instrText>
      </w:r>
      <w:r w:rsidR="00A72058">
        <w:fldChar w:fldCharType="separate"/>
      </w:r>
      <w:r w:rsidR="00A72058" w:rsidRPr="009B2B19">
        <w:t>®</w:t>
      </w:r>
      <w:r w:rsidR="00A72058">
        <w:fldChar w:fldCharType="end"/>
      </w:r>
      <w:r>
        <w:t xml:space="preserve"> Objektname: Füllstand </w:t>
      </w:r>
      <w:r>
        <w:fldChar w:fldCharType="begin"/>
      </w:r>
      <w:r w:rsidRPr="009B2B19">
        <w:instrText>SYMBOL 174 \f "Symbol" \s 10</w:instrText>
      </w:r>
      <w:r>
        <w:fldChar w:fldCharType="separate"/>
      </w:r>
      <w:r w:rsidRPr="009B2B19">
        <w:t>®</w:t>
      </w:r>
      <w:r>
        <w:fldChar w:fldCharType="end"/>
      </w:r>
      <w:r>
        <w:t xml:space="preserve"> Variablenname: A1T2L001.PV#Value </w:t>
      </w:r>
      <w:r>
        <w:fldChar w:fldCharType="begin"/>
      </w:r>
      <w:r w:rsidRPr="009B2B19">
        <w:instrText>SYMBOL 174 \f "Symbol" \s 10</w:instrText>
      </w:r>
      <w:r>
        <w:fldChar w:fldCharType="separate"/>
      </w:r>
      <w:r w:rsidRPr="009B2B19">
        <w:t>®</w:t>
      </w:r>
      <w:r>
        <w:fldChar w:fldCharType="end"/>
      </w:r>
      <w:r>
        <w:t xml:space="preserve"> Kurvenfarbe: blau </w:t>
      </w:r>
      <w:r>
        <w:fldChar w:fldCharType="begin"/>
      </w:r>
      <w:r w:rsidRPr="009B2B19">
        <w:instrText>SYMBOL 174 \f "Symbol" \s 10</w:instrText>
      </w:r>
      <w:r>
        <w:fldChar w:fldCharType="separate"/>
      </w:r>
      <w:r w:rsidRPr="009B2B19">
        <w:t>®</w:t>
      </w:r>
      <w:r>
        <w:fldChar w:fldCharType="end"/>
      </w:r>
      <w:r>
        <w:t xml:space="preserve"> OK </w:t>
      </w:r>
      <w:r>
        <w:fldChar w:fldCharType="begin"/>
      </w:r>
      <w:r w:rsidRPr="009B2B19">
        <w:instrText>SYMBOL 174 \f "Symbol" \s 10</w:instrText>
      </w:r>
      <w:r>
        <w:fldChar w:fldCharType="separate"/>
      </w:r>
      <w:r w:rsidRPr="009B2B19">
        <w:t>®</w:t>
      </w:r>
      <w:r>
        <w:fldChar w:fldCharType="end"/>
      </w:r>
      <w:r>
        <w:t xml:space="preserve"> Übernehmen)</w:t>
      </w:r>
    </w:p>
    <w:p w14:paraId="052CD6EA" w14:textId="77777777" w:rsidR="00B02FEB" w:rsidRDefault="00B02FEB" w:rsidP="00B02FEB">
      <w:r>
        <w:rPr>
          <w:noProof/>
          <w:lang w:eastAsia="de-DE" w:bidi="ar-SA"/>
        </w:rPr>
        <w:drawing>
          <wp:anchor distT="0" distB="0" distL="114300" distR="114300" simplePos="0" relativeHeight="251664896" behindDoc="0" locked="0" layoutInCell="1" allowOverlap="1" wp14:anchorId="2DEAE744" wp14:editId="27B6D46D">
            <wp:simplePos x="0" y="0"/>
            <wp:positionH relativeFrom="column">
              <wp:posOffset>2721610</wp:posOffset>
            </wp:positionH>
            <wp:positionV relativeFrom="paragraph">
              <wp:posOffset>4648835</wp:posOffset>
            </wp:positionV>
            <wp:extent cx="2876550" cy="4038600"/>
            <wp:effectExtent l="0" t="0" r="0" b="0"/>
            <wp:wrapNone/>
            <wp:docPr id="535" name="Grafik 535" descr="capture_26112012_152402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_26112012_152402_0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76550" cy="403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2C002055" wp14:editId="1BE52257">
            <wp:extent cx="4324350" cy="5495925"/>
            <wp:effectExtent l="0" t="0" r="0" b="9525"/>
            <wp:docPr id="484" name="Grafik 484" descr="capture_26112012_152437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_26112012_152437_05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24350" cy="5495925"/>
                    </a:xfrm>
                    <a:prstGeom prst="rect">
                      <a:avLst/>
                    </a:prstGeom>
                    <a:noFill/>
                    <a:ln>
                      <a:noFill/>
                    </a:ln>
                  </pic:spPr>
                </pic:pic>
              </a:graphicData>
            </a:graphic>
          </wp:inline>
        </w:drawing>
      </w:r>
    </w:p>
    <w:p w14:paraId="243D754C" w14:textId="77777777" w:rsidR="00B02FEB" w:rsidRDefault="00B02FEB" w:rsidP="00B02FEB">
      <w:pPr>
        <w:jc w:val="center"/>
      </w:pPr>
    </w:p>
    <w:p w14:paraId="64C9B77A" w14:textId="77777777" w:rsidR="00B02FEB" w:rsidRPr="003C2716" w:rsidRDefault="00B02FEB" w:rsidP="00B02FEB">
      <w:pPr>
        <w:pStyle w:val="SiemensNummerierung2"/>
        <w:jc w:val="both"/>
      </w:pPr>
      <w:r>
        <w:br w:type="page"/>
      </w:r>
      <w:r>
        <w:lastRenderedPageBreak/>
        <w:t xml:space="preserve">Jetzt wechseln Sie zum Register Zeitachsen. Dort stellen Sie die dargestellten Parameter ein. </w:t>
      </w:r>
      <w:r w:rsidRPr="00B13FB8">
        <w:t xml:space="preserve">( </w:t>
      </w:r>
      <w:r>
        <w:fldChar w:fldCharType="begin"/>
      </w:r>
      <w:r w:rsidRPr="00B13FB8">
        <w:instrText>SYMBOL 174 \f "Symbol" \s 10</w:instrText>
      </w:r>
      <w:r>
        <w:fldChar w:fldCharType="separate"/>
      </w:r>
      <w:r w:rsidRPr="00B13FB8">
        <w:t>®</w:t>
      </w:r>
      <w:r>
        <w:fldChar w:fldCharType="end"/>
      </w:r>
      <w:r w:rsidRPr="00B13FB8">
        <w:t xml:space="preserve"> Zeitachsen </w:t>
      </w:r>
      <w:r>
        <w:fldChar w:fldCharType="begin"/>
      </w:r>
      <w:r w:rsidRPr="00B13FB8">
        <w:instrText>SYMBOL 174 \f "Symbol" \s 10</w:instrText>
      </w:r>
      <w:r>
        <w:fldChar w:fldCharType="separate"/>
      </w:r>
      <w:r w:rsidRPr="00B13FB8">
        <w:t>®</w:t>
      </w:r>
      <w:r>
        <w:fldChar w:fldCharType="end"/>
      </w:r>
      <w:r w:rsidRPr="00B13FB8">
        <w:t xml:space="preserve"> </w:t>
      </w:r>
      <w:r>
        <w:t>Objektname:</w:t>
      </w:r>
      <w:r w:rsidRPr="00B13FB8">
        <w:t xml:space="preserve"> Zeitachse </w:t>
      </w:r>
      <w:r>
        <w:fldChar w:fldCharType="begin"/>
      </w:r>
      <w:r w:rsidRPr="00B13FB8">
        <w:instrText>SYMBOL 174 \f "Symbol" \s 10</w:instrText>
      </w:r>
      <w:r>
        <w:fldChar w:fldCharType="separate"/>
      </w:r>
      <w:r w:rsidRPr="00B13FB8">
        <w:t>®</w:t>
      </w:r>
      <w:r>
        <w:fldChar w:fldCharType="end"/>
      </w:r>
      <w:r w:rsidRPr="00B13FB8">
        <w:t xml:space="preserve"> </w:t>
      </w:r>
      <w:r>
        <w:t>Beschriftung:</w:t>
      </w:r>
      <w:r w:rsidRPr="00B13FB8">
        <w:t xml:space="preserve"> </w:t>
      </w:r>
      <w:r>
        <w:t xml:space="preserve">t </w:t>
      </w:r>
      <w:r>
        <w:fldChar w:fldCharType="begin"/>
      </w:r>
      <w:r w:rsidRPr="00B13FB8">
        <w:instrText>SYMBOL 174 \f "Symbol" \s 10</w:instrText>
      </w:r>
      <w:r>
        <w:fldChar w:fldCharType="separate"/>
      </w:r>
      <w:r w:rsidRPr="00B13FB8">
        <w:t>®</w:t>
      </w:r>
      <w:r>
        <w:fldChar w:fldCharType="end"/>
      </w:r>
      <w:r w:rsidRPr="00B13FB8">
        <w:t xml:space="preserve"> Zeit</w:t>
      </w:r>
      <w:r>
        <w:t xml:space="preserve">bereich: 5 x 1 Minute </w:t>
      </w:r>
      <w:r w:rsidRPr="00B13FB8">
        <w:t>)</w:t>
      </w:r>
    </w:p>
    <w:p w14:paraId="2990BF7A" w14:textId="00F6CA6A" w:rsidR="00B02FEB" w:rsidRPr="003C2716" w:rsidRDefault="00BD44B0" w:rsidP="00B02FEB">
      <w:pPr>
        <w:jc w:val="center"/>
      </w:pPr>
      <w:r w:rsidRPr="00BD44B0">
        <w:rPr>
          <w:noProof/>
          <w:lang w:eastAsia="de-DE" w:bidi="ar-SA"/>
        </w:rPr>
        <w:drawing>
          <wp:inline distT="0" distB="0" distL="0" distR="0" wp14:anchorId="43D9E239" wp14:editId="560E62F2">
            <wp:extent cx="3960000" cy="5047059"/>
            <wp:effectExtent l="0" t="0" r="2540" b="1270"/>
            <wp:docPr id="8" name="Grafik 8" descr="D:\SCE_V8.1\P03-01 Erweiterte Bediengestaltung de\Screenshots\capture_20150521_140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E_V8.1\P03-01 Erweiterte Bediengestaltung de\Screenshots\capture_20150521_140257.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60000" cy="5047059"/>
                    </a:xfrm>
                    <a:prstGeom prst="rect">
                      <a:avLst/>
                    </a:prstGeom>
                    <a:noFill/>
                    <a:ln>
                      <a:noFill/>
                    </a:ln>
                  </pic:spPr>
                </pic:pic>
              </a:graphicData>
            </a:graphic>
          </wp:inline>
        </w:drawing>
      </w:r>
    </w:p>
    <w:p w14:paraId="310E8456" w14:textId="77777777" w:rsidR="00B02FEB" w:rsidRPr="003C2716" w:rsidRDefault="00B02FEB" w:rsidP="00B02FEB"/>
    <w:p w14:paraId="14F7A8FE" w14:textId="3033C661" w:rsidR="00B02FEB" w:rsidRDefault="00B02FEB" w:rsidP="00B02FEB">
      <w:pPr>
        <w:pStyle w:val="SiemensNummerierung2"/>
        <w:spacing w:line="288" w:lineRule="auto"/>
        <w:ind w:left="1389"/>
        <w:jc w:val="both"/>
      </w:pPr>
      <w:r>
        <w:br w:type="page"/>
      </w:r>
      <w:r>
        <w:lastRenderedPageBreak/>
        <w:t>Im Register Wertachsen müssen Sie nun drei Wertachsen anlegen, eine für d</w:t>
      </w:r>
      <w:r w:rsidR="00A72058">
        <w:t>ie Temperaturwerte von 0 ... 100</w:t>
      </w:r>
      <w:r>
        <w:t xml:space="preserve">°C, eine für den Stellwert von 0 </w:t>
      </w:r>
      <w:r w:rsidR="00A72058">
        <w:t>.</w:t>
      </w:r>
      <w:r>
        <w:t xml:space="preserve">.. 100 % und eine für den Füllstand von 0 </w:t>
      </w:r>
      <w:r w:rsidR="00A72058">
        <w:t>.</w:t>
      </w:r>
      <w:r>
        <w:t xml:space="preserve">.. 1000 ml. </w:t>
      </w:r>
      <w:r w:rsidRPr="00750236">
        <w:t xml:space="preserve">( </w:t>
      </w:r>
      <w:r>
        <w:fldChar w:fldCharType="begin"/>
      </w:r>
      <w:r w:rsidRPr="00750236">
        <w:instrText>SYMBOL 174 \f "Symbol" \s 10</w:instrText>
      </w:r>
      <w:r>
        <w:fldChar w:fldCharType="separate"/>
      </w:r>
      <w:r w:rsidRPr="00750236">
        <w:t>®</w:t>
      </w:r>
      <w:r>
        <w:fldChar w:fldCharType="end"/>
      </w:r>
      <w:r w:rsidRPr="00750236">
        <w:t xml:space="preserve"> Wertachsen </w:t>
      </w:r>
      <w:r>
        <w:fldChar w:fldCharType="begin"/>
      </w:r>
      <w:r w:rsidRPr="00750236">
        <w:instrText>SYMBOL 174 \f "Symbol" \s 10</w:instrText>
      </w:r>
      <w:r>
        <w:fldChar w:fldCharType="separate"/>
      </w:r>
      <w:r w:rsidRPr="00750236">
        <w:t>®</w:t>
      </w:r>
      <w:r>
        <w:fldChar w:fldCharType="end"/>
      </w:r>
      <w:r w:rsidRPr="00750236">
        <w:t xml:space="preserve"> </w:t>
      </w:r>
      <w:r>
        <w:t>Objektname: Wertachse Temperatur</w:t>
      </w:r>
      <w:r w:rsidRPr="00750236">
        <w:t xml:space="preserve"> </w:t>
      </w:r>
      <w:r>
        <w:fldChar w:fldCharType="begin"/>
      </w:r>
      <w:r w:rsidRPr="00750236">
        <w:instrText>SYMBOL 174 \f "Symbol" \s 10</w:instrText>
      </w:r>
      <w:r>
        <w:fldChar w:fldCharType="separate"/>
      </w:r>
      <w:r w:rsidRPr="00750236">
        <w:t>®</w:t>
      </w:r>
      <w:r>
        <w:fldChar w:fldCharType="end"/>
      </w:r>
      <w:r w:rsidRPr="00750236">
        <w:t xml:space="preserve"> </w:t>
      </w:r>
      <w:r>
        <w:t xml:space="preserve">Beschriftung: °C </w:t>
      </w:r>
      <w:r>
        <w:fldChar w:fldCharType="begin"/>
      </w:r>
      <w:r w:rsidRPr="00750236">
        <w:instrText>SYMBOL 174 \f "Symbol" \s 10</w:instrText>
      </w:r>
      <w:r>
        <w:fldChar w:fldCharType="separate"/>
      </w:r>
      <w:r w:rsidRPr="00750236">
        <w:t>®</w:t>
      </w:r>
      <w:r>
        <w:fldChar w:fldCharType="end"/>
      </w:r>
      <w:r w:rsidRPr="00750236">
        <w:t xml:space="preserve"> Wertebereich: </w:t>
      </w:r>
      <w:r>
        <w:t xml:space="preserve">automatisch </w:t>
      </w:r>
      <w:r>
        <w:fldChar w:fldCharType="begin"/>
      </w:r>
      <w:r w:rsidRPr="00750236">
        <w:instrText>SYMBOL 174 \f "Symbol" \s 10</w:instrText>
      </w:r>
      <w:r>
        <w:fldChar w:fldCharType="separate"/>
      </w:r>
      <w:r w:rsidRPr="00750236">
        <w:t>®</w:t>
      </w:r>
      <w:r>
        <w:fldChar w:fldCharType="end"/>
      </w:r>
      <w:r>
        <w:t xml:space="preserve"> Neu</w:t>
      </w:r>
      <w:r w:rsidRPr="00750236">
        <w:t xml:space="preserve"> </w:t>
      </w:r>
      <w:r>
        <w:fldChar w:fldCharType="begin"/>
      </w:r>
      <w:r w:rsidRPr="00750236">
        <w:instrText>SYMBOL 174 \f "Symbol" \s 10</w:instrText>
      </w:r>
      <w:r>
        <w:fldChar w:fldCharType="separate"/>
      </w:r>
      <w:r w:rsidRPr="00750236">
        <w:t>®</w:t>
      </w:r>
      <w:r>
        <w:fldChar w:fldCharType="end"/>
      </w:r>
      <w:r w:rsidRPr="00750236">
        <w:t xml:space="preserve"> </w:t>
      </w:r>
      <w:r>
        <w:t>…</w:t>
      </w:r>
      <w:r w:rsidRPr="00750236">
        <w:t>)</w:t>
      </w:r>
    </w:p>
    <w:p w14:paraId="7C1AD244" w14:textId="77777777" w:rsidR="00B02FEB" w:rsidRDefault="00B02FEB" w:rsidP="00B02FEB">
      <w:pPr>
        <w:jc w:val="center"/>
      </w:pPr>
      <w:r>
        <w:rPr>
          <w:noProof/>
          <w:lang w:eastAsia="de-DE" w:bidi="ar-SA"/>
        </w:rPr>
        <w:drawing>
          <wp:inline distT="0" distB="0" distL="0" distR="0" wp14:anchorId="2CF9D60B" wp14:editId="07952E8E">
            <wp:extent cx="4324350" cy="5495925"/>
            <wp:effectExtent l="0" t="0" r="0" b="9525"/>
            <wp:docPr id="482" name="Grafik 482" descr="capture_20130114_112117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_20130114_112117_0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24350" cy="5495925"/>
                    </a:xfrm>
                    <a:prstGeom prst="rect">
                      <a:avLst/>
                    </a:prstGeom>
                    <a:noFill/>
                    <a:ln>
                      <a:noFill/>
                    </a:ln>
                  </pic:spPr>
                </pic:pic>
              </a:graphicData>
            </a:graphic>
          </wp:inline>
        </w:drawing>
      </w:r>
    </w:p>
    <w:p w14:paraId="2C016B2C" w14:textId="77777777" w:rsidR="00B02FEB" w:rsidRDefault="00B02FEB" w:rsidP="00B02FEB">
      <w:r>
        <w:rPr>
          <w:noProof/>
          <w:lang w:eastAsia="de-DE" w:bidi="ar-SA"/>
        </w:rPr>
        <w:lastRenderedPageBreak/>
        <w:drawing>
          <wp:anchor distT="0" distB="0" distL="114300" distR="114300" simplePos="0" relativeHeight="251668992" behindDoc="0" locked="0" layoutInCell="1" allowOverlap="1" wp14:anchorId="0127A6CD" wp14:editId="6936B633">
            <wp:simplePos x="0" y="0"/>
            <wp:positionH relativeFrom="column">
              <wp:posOffset>1412875</wp:posOffset>
            </wp:positionH>
            <wp:positionV relativeFrom="paragraph">
              <wp:posOffset>3519805</wp:posOffset>
            </wp:positionV>
            <wp:extent cx="4321810" cy="5503545"/>
            <wp:effectExtent l="0" t="0" r="2540" b="1905"/>
            <wp:wrapNone/>
            <wp:docPr id="534" name="Grafik 534" descr="capture_26112012_153834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_26112012_153834_06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21810" cy="5503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72F8B76A" wp14:editId="4AA15099">
            <wp:extent cx="4324350" cy="5505450"/>
            <wp:effectExtent l="0" t="0" r="0" b="0"/>
            <wp:docPr id="481" name="Grafik 481" descr="capture_26112012_153821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pture_26112012_153821_0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24350" cy="5505450"/>
                    </a:xfrm>
                    <a:prstGeom prst="rect">
                      <a:avLst/>
                    </a:prstGeom>
                    <a:noFill/>
                    <a:ln>
                      <a:noFill/>
                    </a:ln>
                  </pic:spPr>
                </pic:pic>
              </a:graphicData>
            </a:graphic>
          </wp:inline>
        </w:drawing>
      </w:r>
    </w:p>
    <w:p w14:paraId="4D794330" w14:textId="77777777" w:rsidR="00B02FEB" w:rsidRDefault="00B02FEB" w:rsidP="00B02FEB"/>
    <w:p w14:paraId="401357DD" w14:textId="77777777" w:rsidR="00B02FEB" w:rsidRDefault="00B02FEB" w:rsidP="00B02FEB"/>
    <w:p w14:paraId="411E8171" w14:textId="4D4E39D9" w:rsidR="00B02FEB" w:rsidRPr="00B13FB8" w:rsidRDefault="00B02FEB" w:rsidP="00B02FEB">
      <w:pPr>
        <w:pStyle w:val="SiemensNummerierung2"/>
        <w:jc w:val="both"/>
      </w:pPr>
      <w:r>
        <w:br w:type="page"/>
      </w:r>
      <w:r>
        <w:lastRenderedPageBreak/>
        <w:t xml:space="preserve">Nun müssen Sie noch die Wertachsen den Kurven zuordnen. </w:t>
      </w:r>
      <w:r w:rsidRPr="00B13FB8">
        <w:t>(</w:t>
      </w:r>
      <w:r w:rsidR="00A72058">
        <w:t xml:space="preserve"> </w:t>
      </w:r>
      <w:r>
        <w:fldChar w:fldCharType="begin"/>
      </w:r>
      <w:r w:rsidRPr="00B13FB8">
        <w:instrText>SYMBOL 174 \f "Symbol" \s 10</w:instrText>
      </w:r>
      <w:r>
        <w:fldChar w:fldCharType="separate"/>
      </w:r>
      <w:r w:rsidRPr="00B13FB8">
        <w:t>®</w:t>
      </w:r>
      <w:r>
        <w:fldChar w:fldCharType="end"/>
      </w:r>
      <w:r w:rsidRPr="00B13FB8">
        <w:t xml:space="preserve"> </w:t>
      </w:r>
      <w:r>
        <w:t>Kurven</w:t>
      </w:r>
      <w:r w:rsidRPr="00B13FB8">
        <w:t xml:space="preserve"> </w:t>
      </w:r>
      <w:r>
        <w:fldChar w:fldCharType="begin"/>
      </w:r>
      <w:r w:rsidRPr="00B13FB8">
        <w:instrText>SYMBOL 174 \f "Symbol" \s 10</w:instrText>
      </w:r>
      <w:r>
        <w:fldChar w:fldCharType="separate"/>
      </w:r>
      <w:r w:rsidRPr="00B13FB8">
        <w:t>®</w:t>
      </w:r>
      <w:r>
        <w:fldChar w:fldCharType="end"/>
      </w:r>
      <w:r w:rsidRPr="00B13FB8">
        <w:t xml:space="preserve"> </w:t>
      </w:r>
      <w:r>
        <w:t>PID-Sollwert</w:t>
      </w:r>
      <w:r w:rsidRPr="00B13FB8">
        <w:t xml:space="preserve">: Wertachse </w:t>
      </w:r>
      <w:r>
        <w:t xml:space="preserve">Temperatur </w:t>
      </w:r>
      <w:r>
        <w:fldChar w:fldCharType="begin"/>
      </w:r>
      <w:r w:rsidRPr="00B13FB8">
        <w:instrText>SYMBOL 174 \f "Symbol" \s 10</w:instrText>
      </w:r>
      <w:r>
        <w:fldChar w:fldCharType="separate"/>
      </w:r>
      <w:r w:rsidRPr="00B13FB8">
        <w:t>®</w:t>
      </w:r>
      <w:r>
        <w:fldChar w:fldCharType="end"/>
      </w:r>
      <w:r w:rsidRPr="00B13FB8">
        <w:t xml:space="preserve"> </w:t>
      </w:r>
      <w:r>
        <w:t xml:space="preserve">PID-Istwert: Wertachse Temperatur </w:t>
      </w:r>
      <w:r>
        <w:fldChar w:fldCharType="begin"/>
      </w:r>
      <w:r w:rsidRPr="00B13FB8">
        <w:instrText>SYMBOL 174 \f "Symbol" \s 10</w:instrText>
      </w:r>
      <w:r>
        <w:fldChar w:fldCharType="separate"/>
      </w:r>
      <w:r w:rsidRPr="00B13FB8">
        <w:t>®</w:t>
      </w:r>
      <w:r>
        <w:fldChar w:fldCharType="end"/>
      </w:r>
      <w:r w:rsidRPr="00B13FB8">
        <w:t xml:space="preserve"> </w:t>
      </w:r>
      <w:r>
        <w:t xml:space="preserve">PID-Stellwert: Wertachse Stellwert </w:t>
      </w:r>
      <w:r>
        <w:fldChar w:fldCharType="begin"/>
      </w:r>
      <w:r w:rsidRPr="00B13FB8">
        <w:instrText>SYMBOL 174 \f "Symbol" \s 10</w:instrText>
      </w:r>
      <w:r>
        <w:fldChar w:fldCharType="separate"/>
      </w:r>
      <w:r w:rsidRPr="00B13FB8">
        <w:t>®</w:t>
      </w:r>
      <w:r>
        <w:fldChar w:fldCharType="end"/>
      </w:r>
      <w:r w:rsidRPr="00B13FB8">
        <w:t xml:space="preserve"> </w:t>
      </w:r>
      <w:r>
        <w:t xml:space="preserve">Füllstand: Wertachse Füllstand </w:t>
      </w:r>
      <w:r>
        <w:fldChar w:fldCharType="begin"/>
      </w:r>
      <w:r w:rsidRPr="00B13FB8">
        <w:instrText>SYMBOL 174 \f "Symbol" \s 10</w:instrText>
      </w:r>
      <w:r>
        <w:fldChar w:fldCharType="separate"/>
      </w:r>
      <w:r w:rsidRPr="00B13FB8">
        <w:t>®</w:t>
      </w:r>
      <w:r>
        <w:fldChar w:fldCharType="end"/>
      </w:r>
      <w:r>
        <w:t xml:space="preserve"> OK</w:t>
      </w:r>
      <w:r w:rsidRPr="00B13FB8">
        <w:t>)</w:t>
      </w:r>
    </w:p>
    <w:p w14:paraId="4A58A2D1" w14:textId="77777777" w:rsidR="00B02FEB" w:rsidRDefault="00B02FEB" w:rsidP="00B02FEB">
      <w:pPr>
        <w:rPr>
          <w:lang w:val="pl-PL"/>
        </w:rPr>
      </w:pPr>
      <w:r>
        <w:rPr>
          <w:noProof/>
          <w:lang w:eastAsia="de-DE" w:bidi="ar-SA"/>
        </w:rPr>
        <w:drawing>
          <wp:anchor distT="0" distB="0" distL="114300" distR="114300" simplePos="0" relativeHeight="251665920" behindDoc="0" locked="0" layoutInCell="1" allowOverlap="1" wp14:anchorId="299DD76C" wp14:editId="275E1BE8">
            <wp:simplePos x="0" y="0"/>
            <wp:positionH relativeFrom="column">
              <wp:posOffset>1434465</wp:posOffset>
            </wp:positionH>
            <wp:positionV relativeFrom="paragraph">
              <wp:posOffset>2931160</wp:posOffset>
            </wp:positionV>
            <wp:extent cx="4324350" cy="5495925"/>
            <wp:effectExtent l="0" t="0" r="0" b="9525"/>
            <wp:wrapNone/>
            <wp:docPr id="533" name="Grafik 533" descr="capture_26112012_154330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26112012_154330_0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24350" cy="549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60616CAB" wp14:editId="1492D0B6">
            <wp:extent cx="4324350" cy="5495925"/>
            <wp:effectExtent l="0" t="0" r="0" b="9525"/>
            <wp:docPr id="480" name="Grafik 480" descr="capture_26112012_154315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ture_26112012_154315_0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24350" cy="5495925"/>
                    </a:xfrm>
                    <a:prstGeom prst="rect">
                      <a:avLst/>
                    </a:prstGeom>
                    <a:noFill/>
                    <a:ln>
                      <a:noFill/>
                    </a:ln>
                  </pic:spPr>
                </pic:pic>
              </a:graphicData>
            </a:graphic>
          </wp:inline>
        </w:drawing>
      </w:r>
    </w:p>
    <w:p w14:paraId="456B12CD" w14:textId="77777777" w:rsidR="00B02FEB" w:rsidRDefault="00B02FEB" w:rsidP="00B02FEB">
      <w:pPr>
        <w:rPr>
          <w:lang w:val="pl-PL"/>
        </w:rPr>
      </w:pPr>
    </w:p>
    <w:p w14:paraId="37BD2B60" w14:textId="459EBFA3" w:rsidR="00B02FEB" w:rsidRDefault="00B02FEB" w:rsidP="00B02FEB">
      <w:pPr>
        <w:pStyle w:val="SiemensNummerierung2"/>
        <w:jc w:val="both"/>
      </w:pPr>
      <w:r>
        <w:rPr>
          <w:lang w:val="pl-PL"/>
        </w:rPr>
        <w:br w:type="page"/>
      </w:r>
      <w:r>
        <w:lastRenderedPageBreak/>
        <w:t xml:space="preserve">In der Runtime des PCS 7-Projektes sehen Sie </w:t>
      </w:r>
      <w:r w:rsidR="00A72058">
        <w:t>nun</w:t>
      </w:r>
      <w:r>
        <w:t xml:space="preserve"> im Bild ‚Reaktor_R001’ die folgende Kurvendarstellung.</w:t>
      </w:r>
    </w:p>
    <w:p w14:paraId="6F35C0BD" w14:textId="0FD7A24B" w:rsidR="00B02FEB" w:rsidRDefault="00B0167D" w:rsidP="00B02FEB">
      <w:pPr>
        <w:jc w:val="center"/>
      </w:pPr>
      <w:r w:rsidRPr="00B0167D">
        <w:rPr>
          <w:noProof/>
          <w:lang w:eastAsia="de-DE" w:bidi="ar-SA"/>
        </w:rPr>
        <w:drawing>
          <wp:inline distT="0" distB="0" distL="0" distR="0" wp14:anchorId="43B6D9BF" wp14:editId="53982BDD">
            <wp:extent cx="5040000" cy="3768224"/>
            <wp:effectExtent l="0" t="0" r="8255" b="3810"/>
            <wp:docPr id="9" name="Grafik 9" descr="D:\SCE_V8.1\P03-01 Erweiterte Bediengestaltung de\Screenshot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E_V8.1\P03-01 Erweiterte Bediengestaltung de\Screenshots\36.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40000" cy="3768224"/>
                    </a:xfrm>
                    <a:prstGeom prst="rect">
                      <a:avLst/>
                    </a:prstGeom>
                    <a:noFill/>
                    <a:ln>
                      <a:noFill/>
                    </a:ln>
                  </pic:spPr>
                </pic:pic>
              </a:graphicData>
            </a:graphic>
          </wp:inline>
        </w:drawing>
      </w:r>
    </w:p>
    <w:p w14:paraId="7C2FFBB5" w14:textId="77777777" w:rsidR="00B02FEB" w:rsidRPr="00BA62A7" w:rsidRDefault="00B02FEB" w:rsidP="00B02FEB"/>
    <w:p w14:paraId="57D84211" w14:textId="762AAF85" w:rsidR="00B02FEB" w:rsidRPr="00BD3DE3" w:rsidRDefault="00B02FEB" w:rsidP="00B02FEB">
      <w:pPr>
        <w:pStyle w:val="SiemensNummerierung2"/>
        <w:spacing w:line="288" w:lineRule="auto"/>
        <w:ind w:left="1389"/>
        <w:jc w:val="both"/>
      </w:pPr>
      <w:r>
        <w:t>In den folgenden Schritten wird gezeigt wie eine Anzahl von Objekten zu einem einzigen ‚Anwender-Objekt’ zusammengefasst werden können. Zuvor ist es jedoch wichtig, dass keines der enthaltenen Objekte bereits in Gruppen zusammengefasst ist. Existieren solche Gruppen bereits, müssen diese aufgelöst werden.</w:t>
      </w:r>
    </w:p>
    <w:p w14:paraId="1E6B74FF" w14:textId="77777777" w:rsidR="00B02FEB" w:rsidRPr="0006044B" w:rsidRDefault="00B02FEB" w:rsidP="00B02FEB">
      <w:pPr>
        <w:pStyle w:val="SiemensNummerierung2"/>
        <w:numPr>
          <w:ilvl w:val="0"/>
          <w:numId w:val="0"/>
        </w:numPr>
        <w:ind w:left="1389"/>
      </w:pPr>
      <w:r w:rsidRPr="0006044B">
        <w:t xml:space="preserve">( </w:t>
      </w:r>
      <w:r>
        <w:fldChar w:fldCharType="begin"/>
      </w:r>
      <w:r w:rsidRPr="0006044B">
        <w:instrText>SYMBOL 174 \f "Symbol" \s 10</w:instrText>
      </w:r>
      <w:r>
        <w:fldChar w:fldCharType="separate"/>
      </w:r>
      <w:r w:rsidRPr="0006044B">
        <w:t>®</w:t>
      </w:r>
      <w:r>
        <w:fldChar w:fldCharType="end"/>
      </w:r>
      <w:r w:rsidRPr="0006044B">
        <w:t xml:space="preserve"> </w:t>
      </w:r>
      <w:r>
        <w:t>Gruppe</w:t>
      </w:r>
      <w:r w:rsidRPr="0006044B">
        <w:t xml:space="preserve"> </w:t>
      </w:r>
      <w:r>
        <w:fldChar w:fldCharType="begin"/>
      </w:r>
      <w:r w:rsidRPr="0006044B">
        <w:instrText>SYMBOL 174 \f "Symbol" \s 10</w:instrText>
      </w:r>
      <w:r>
        <w:fldChar w:fldCharType="separate"/>
      </w:r>
      <w:r w:rsidRPr="0006044B">
        <w:t>®</w:t>
      </w:r>
      <w:r>
        <w:fldChar w:fldCharType="end"/>
      </w:r>
      <w:r w:rsidRPr="0006044B">
        <w:t xml:space="preserve"> </w:t>
      </w:r>
      <w:r>
        <w:t xml:space="preserve">Auflösen </w:t>
      </w:r>
      <w:r w:rsidRPr="0006044B">
        <w:t>)</w:t>
      </w:r>
    </w:p>
    <w:p w14:paraId="1B7426EB" w14:textId="2DA6C0C3" w:rsidR="00B02FEB" w:rsidRDefault="00B0167D" w:rsidP="00B0167D">
      <w:pPr>
        <w:jc w:val="center"/>
        <w:rPr>
          <w:lang w:val="pl-PL"/>
        </w:rPr>
      </w:pPr>
      <w:r w:rsidRPr="00B0167D">
        <w:rPr>
          <w:noProof/>
          <w:lang w:eastAsia="de-DE" w:bidi="ar-SA"/>
        </w:rPr>
        <w:drawing>
          <wp:inline distT="0" distB="0" distL="0" distR="0" wp14:anchorId="2D9A96C1" wp14:editId="387CFA9A">
            <wp:extent cx="5040000" cy="2993634"/>
            <wp:effectExtent l="0" t="0" r="8255" b="0"/>
            <wp:docPr id="31" name="Grafik 31" descr="D:\SCE_V8.1\P03-01 Erweiterte Bediengestaltung de\Screenshots\capture_20150326_152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E_V8.1\P03-01 Erweiterte Bediengestaltung de\Screenshots\capture_20150326_152634.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40000" cy="2993634"/>
                    </a:xfrm>
                    <a:prstGeom prst="rect">
                      <a:avLst/>
                    </a:prstGeom>
                    <a:noFill/>
                    <a:ln>
                      <a:noFill/>
                    </a:ln>
                  </pic:spPr>
                </pic:pic>
              </a:graphicData>
            </a:graphic>
          </wp:inline>
        </w:drawing>
      </w:r>
    </w:p>
    <w:p w14:paraId="5205B566" w14:textId="77777777" w:rsidR="00B02FEB" w:rsidRDefault="00B02FEB" w:rsidP="00B02FEB">
      <w:pPr>
        <w:ind w:firstLine="397"/>
        <w:jc w:val="center"/>
        <w:rPr>
          <w:lang w:val="pl-PL"/>
        </w:rPr>
      </w:pPr>
    </w:p>
    <w:p w14:paraId="400CF474" w14:textId="77777777" w:rsidR="00B02FEB" w:rsidRDefault="00B02FEB" w:rsidP="00B02FEB">
      <w:pPr>
        <w:rPr>
          <w:lang w:val="pl-PL"/>
        </w:rPr>
      </w:pPr>
    </w:p>
    <w:p w14:paraId="4C0ADD48" w14:textId="2E7899F5" w:rsidR="00B02FEB" w:rsidRPr="0006044B" w:rsidRDefault="00B02FEB" w:rsidP="00B02FEB">
      <w:pPr>
        <w:pStyle w:val="SiemensNummerierung2"/>
        <w:jc w:val="both"/>
      </w:pPr>
      <w:r>
        <w:br w:type="page"/>
      </w:r>
      <w:r w:rsidR="00A72058">
        <w:lastRenderedPageBreak/>
        <w:t>Nachfolgend</w:t>
      </w:r>
      <w:r>
        <w:t xml:space="preserve"> markieren Sie alle Objekte, klicken mit der rechten Maustaste auf die Auswahl. Jetzt wählen Sie ‚Anwender-Objekt’ ‚erzeugen’. </w:t>
      </w:r>
      <w:r w:rsidRPr="0006044B">
        <w:t xml:space="preserve">( </w:t>
      </w:r>
      <w:r>
        <w:fldChar w:fldCharType="begin"/>
      </w:r>
      <w:r w:rsidRPr="0006044B">
        <w:instrText>SYMBOL 174 \f "Symbol" \s 10</w:instrText>
      </w:r>
      <w:r>
        <w:fldChar w:fldCharType="separate"/>
      </w:r>
      <w:r w:rsidRPr="0006044B">
        <w:t>®</w:t>
      </w:r>
      <w:r>
        <w:fldChar w:fldCharType="end"/>
      </w:r>
      <w:r w:rsidRPr="0006044B">
        <w:t xml:space="preserve"> </w:t>
      </w:r>
      <w:r>
        <w:t xml:space="preserve">Anwender-Objekt </w:t>
      </w:r>
      <w:r>
        <w:fldChar w:fldCharType="begin"/>
      </w:r>
      <w:r w:rsidRPr="0006044B">
        <w:instrText>SYMBOL 174 \f "Symbol" \s 10</w:instrText>
      </w:r>
      <w:r>
        <w:fldChar w:fldCharType="separate"/>
      </w:r>
      <w:r w:rsidRPr="0006044B">
        <w:t>®</w:t>
      </w:r>
      <w:r>
        <w:fldChar w:fldCharType="end"/>
      </w:r>
      <w:r w:rsidRPr="0006044B">
        <w:t xml:space="preserve"> </w:t>
      </w:r>
      <w:r>
        <w:t>erzeugen</w:t>
      </w:r>
      <w:r w:rsidRPr="0006044B">
        <w:t xml:space="preserve"> )</w:t>
      </w:r>
    </w:p>
    <w:p w14:paraId="57D7F683" w14:textId="05B6A1DB" w:rsidR="00B02FEB" w:rsidRDefault="00B0167D" w:rsidP="00B02FEB">
      <w:pPr>
        <w:jc w:val="center"/>
      </w:pPr>
      <w:r w:rsidRPr="00B0167D">
        <w:rPr>
          <w:noProof/>
          <w:lang w:eastAsia="de-DE" w:bidi="ar-SA"/>
        </w:rPr>
        <w:drawing>
          <wp:inline distT="0" distB="0" distL="0" distR="0" wp14:anchorId="1B91AC9C" wp14:editId="21EC6A4C">
            <wp:extent cx="5040000" cy="2993634"/>
            <wp:effectExtent l="0" t="0" r="8255" b="0"/>
            <wp:docPr id="448" name="Grafik 448" descr="D:\SCE_V8.1\P03-01 Erweiterte Bediengestaltung de\Screenshots\capture_20150326_152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E_V8.1\P03-01 Erweiterte Bediengestaltung de\Screenshots\capture_20150326_152806.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40000" cy="2993634"/>
                    </a:xfrm>
                    <a:prstGeom prst="rect">
                      <a:avLst/>
                    </a:prstGeom>
                    <a:noFill/>
                    <a:ln>
                      <a:noFill/>
                    </a:ln>
                  </pic:spPr>
                </pic:pic>
              </a:graphicData>
            </a:graphic>
          </wp:inline>
        </w:drawing>
      </w:r>
    </w:p>
    <w:p w14:paraId="1318D3E3" w14:textId="77777777" w:rsidR="00B02FEB" w:rsidRDefault="00B02FEB" w:rsidP="00B02FEB">
      <w:pPr>
        <w:jc w:val="center"/>
      </w:pPr>
    </w:p>
    <w:p w14:paraId="3A856C34" w14:textId="2AC904D9" w:rsidR="00B02FEB" w:rsidRPr="00A963D8" w:rsidRDefault="00B02FEB" w:rsidP="00B02FEB">
      <w:pPr>
        <w:pStyle w:val="SiemensNummerierung2"/>
        <w:jc w:val="both"/>
      </w:pPr>
      <w:r>
        <w:t xml:space="preserve">In dem Konfigurationsdialog klicken Sie im linken Fenster auf ‚Benutzerdefiniert’ und wählen die erste Eigenschaft eines der Teilobjekte die später im fertigen Anwender-Objekt parametrierbar sein soll. Diese Eigenschaft ziehen Sie </w:t>
      </w:r>
      <w:r w:rsidR="00A72058">
        <w:t>nun</w:t>
      </w:r>
      <w:r>
        <w:t xml:space="preserve"> in das linke Fenster auf Benutzerdefiniert2. </w:t>
      </w:r>
      <w:r w:rsidRPr="00EC3FDF">
        <w:t xml:space="preserve">( </w:t>
      </w:r>
      <w:r>
        <w:fldChar w:fldCharType="begin"/>
      </w:r>
      <w:r w:rsidRPr="00EC3FDF">
        <w:instrText>SYMBOL</w:instrText>
      </w:r>
      <w:r w:rsidRPr="00A963D8">
        <w:instrText xml:space="preserve"> 174 \f "Symbol" \s 10</w:instrText>
      </w:r>
      <w:r>
        <w:fldChar w:fldCharType="separate"/>
      </w:r>
      <w:r w:rsidRPr="00A963D8">
        <w:t>®</w:t>
      </w:r>
      <w:r>
        <w:fldChar w:fldCharType="end"/>
      </w:r>
      <w:r w:rsidRPr="00A963D8">
        <w:t xml:space="preserve"> </w:t>
      </w:r>
      <w:r>
        <w:t xml:space="preserve">Benutzerdefiniert </w:t>
      </w:r>
      <w:r>
        <w:fldChar w:fldCharType="begin"/>
      </w:r>
      <w:r w:rsidRPr="00EC3FDF">
        <w:instrText>SYMBOL</w:instrText>
      </w:r>
      <w:r w:rsidRPr="00A963D8">
        <w:instrText xml:space="preserve"> 174 \f "Symbol" \s 10</w:instrText>
      </w:r>
      <w:r>
        <w:fldChar w:fldCharType="separate"/>
      </w:r>
      <w:r w:rsidRPr="00A963D8">
        <w:t>®</w:t>
      </w:r>
      <w:r>
        <w:fldChar w:fldCharType="end"/>
      </w:r>
      <w:r>
        <w:t xml:space="preserve"> Balken1 </w:t>
      </w:r>
      <w:r>
        <w:fldChar w:fldCharType="begin"/>
      </w:r>
      <w:r w:rsidRPr="00EC3FDF">
        <w:instrText>SYMBOL</w:instrText>
      </w:r>
      <w:r w:rsidRPr="00A963D8">
        <w:instrText xml:space="preserve"> 174 \f "Symbol" \s 10</w:instrText>
      </w:r>
      <w:r>
        <w:fldChar w:fldCharType="separate"/>
      </w:r>
      <w:r w:rsidRPr="00A963D8">
        <w:t>®</w:t>
      </w:r>
      <w:r>
        <w:fldChar w:fldCharType="end"/>
      </w:r>
      <w:r>
        <w:t xml:space="preserve"> Prozessanschluss </w:t>
      </w:r>
      <w:r>
        <w:fldChar w:fldCharType="begin"/>
      </w:r>
      <w:r w:rsidRPr="00EC3FDF">
        <w:instrText>SYMBOL</w:instrText>
      </w:r>
      <w:r w:rsidRPr="00A963D8">
        <w:instrText xml:space="preserve"> 174 \f "Symbol" \s 10</w:instrText>
      </w:r>
      <w:r>
        <w:fldChar w:fldCharType="separate"/>
      </w:r>
      <w:r w:rsidRPr="00A963D8">
        <w:t>®</w:t>
      </w:r>
      <w:r>
        <w:fldChar w:fldCharType="end"/>
      </w:r>
      <w:r w:rsidRPr="00A963D8">
        <w:t xml:space="preserve"> </w:t>
      </w:r>
      <w:r>
        <w:t>Benutzerdefiniert</w:t>
      </w:r>
      <w:r w:rsidRPr="00A963D8">
        <w:t>)</w:t>
      </w:r>
    </w:p>
    <w:p w14:paraId="2B94DE55" w14:textId="77777777" w:rsidR="00B02FEB" w:rsidRDefault="00B02FEB" w:rsidP="00B02FEB">
      <w:pPr>
        <w:jc w:val="center"/>
        <w:rPr>
          <w:lang w:val="pl-PL"/>
        </w:rPr>
      </w:pPr>
      <w:r>
        <w:rPr>
          <w:noProof/>
          <w:lang w:eastAsia="de-DE" w:bidi="ar-SA"/>
        </w:rPr>
        <w:drawing>
          <wp:inline distT="0" distB="0" distL="0" distR="0" wp14:anchorId="5DFF0A01" wp14:editId="1C2FA3DA">
            <wp:extent cx="5038725" cy="3581400"/>
            <wp:effectExtent l="0" t="0" r="9525" b="0"/>
            <wp:docPr id="464" name="Grafik 464" descr="capture_26112012_160627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ture_26112012_160627_07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38725" cy="3581400"/>
                    </a:xfrm>
                    <a:prstGeom prst="rect">
                      <a:avLst/>
                    </a:prstGeom>
                    <a:noFill/>
                    <a:ln>
                      <a:noFill/>
                    </a:ln>
                  </pic:spPr>
                </pic:pic>
              </a:graphicData>
            </a:graphic>
          </wp:inline>
        </w:drawing>
      </w:r>
    </w:p>
    <w:p w14:paraId="09223BBF" w14:textId="77777777" w:rsidR="00B02FEB" w:rsidRDefault="00B02FEB" w:rsidP="00B02FEB">
      <w:pPr>
        <w:jc w:val="center"/>
        <w:rPr>
          <w:lang w:val="pl-PL"/>
        </w:rPr>
      </w:pPr>
    </w:p>
    <w:p w14:paraId="015AD233" w14:textId="77777777" w:rsidR="00B02FEB" w:rsidRDefault="00B02FEB" w:rsidP="00B02FEB">
      <w:pPr>
        <w:pStyle w:val="SiemensNummerierung2"/>
        <w:spacing w:line="288" w:lineRule="auto"/>
        <w:ind w:left="1389"/>
        <w:jc w:val="both"/>
      </w:pPr>
      <w:r>
        <w:br w:type="page"/>
      </w:r>
      <w:r>
        <w:lastRenderedPageBreak/>
        <w:t xml:space="preserve">Auf diese Art und Weise wählen Sie vom Objekt Balken die Eigenschaften ‚Prozessanschluss’, ‚Maximalwert’, ‚Minimalwert’, ‚UntergrenzeAL’, ‚UntergrenzeWL’, ‚ObergrenzeAH’ und ‚ObergrenzeWH’. </w:t>
      </w:r>
      <w:r w:rsidRPr="008B561B">
        <w:t xml:space="preserve">( </w:t>
      </w:r>
      <w:r>
        <w:fldChar w:fldCharType="begin"/>
      </w:r>
      <w:r w:rsidRPr="008B561B">
        <w:instrText>SYMBOL 174 \f "Symbol" \s 10</w:instrText>
      </w:r>
      <w:r>
        <w:fldChar w:fldCharType="separate"/>
      </w:r>
      <w:r w:rsidRPr="008B561B">
        <w:t>®</w:t>
      </w:r>
      <w:r>
        <w:fldChar w:fldCharType="end"/>
      </w:r>
      <w:r w:rsidRPr="008B561B">
        <w:t xml:space="preserve"> </w:t>
      </w:r>
      <w:r>
        <w:t>Balken1</w:t>
      </w:r>
      <w:r w:rsidRPr="008B561B">
        <w:t xml:space="preserve">: Maximalwert </w:t>
      </w:r>
      <w:r>
        <w:fldChar w:fldCharType="begin"/>
      </w:r>
      <w:r w:rsidRPr="008B561B">
        <w:instrText>SYMBOL 174 \f "Symbol" \s 10</w:instrText>
      </w:r>
      <w:r>
        <w:fldChar w:fldCharType="separate"/>
      </w:r>
      <w:r w:rsidRPr="008B561B">
        <w:t>®</w:t>
      </w:r>
      <w:r>
        <w:fldChar w:fldCharType="end"/>
      </w:r>
      <w:r w:rsidRPr="008B561B">
        <w:t xml:space="preserve"> </w:t>
      </w:r>
      <w:r>
        <w:t>Balken1</w:t>
      </w:r>
      <w:r w:rsidRPr="008B561B">
        <w:t xml:space="preserve">: Minimalwert </w:t>
      </w:r>
      <w:r>
        <w:fldChar w:fldCharType="begin"/>
      </w:r>
      <w:r w:rsidRPr="008B561B">
        <w:instrText>SYMBOL 174 \f "Symbol" \s 10</w:instrText>
      </w:r>
      <w:r>
        <w:fldChar w:fldCharType="separate"/>
      </w:r>
      <w:r w:rsidRPr="008B561B">
        <w:t>®</w:t>
      </w:r>
      <w:r>
        <w:fldChar w:fldCharType="end"/>
      </w:r>
      <w:r w:rsidRPr="008B561B">
        <w:t xml:space="preserve"> </w:t>
      </w:r>
      <w:r>
        <w:t>Balken1</w:t>
      </w:r>
      <w:r w:rsidRPr="008B561B">
        <w:t xml:space="preserve">: </w:t>
      </w:r>
      <w:r>
        <w:t xml:space="preserve">UntergrenzeAL </w:t>
      </w:r>
      <w:r>
        <w:fldChar w:fldCharType="begin"/>
      </w:r>
      <w:r w:rsidRPr="008B561B">
        <w:instrText>SYMBOL 174 \f "Symbol" \s 10</w:instrText>
      </w:r>
      <w:r>
        <w:fldChar w:fldCharType="separate"/>
      </w:r>
      <w:r w:rsidRPr="008B561B">
        <w:t>®</w:t>
      </w:r>
      <w:r>
        <w:fldChar w:fldCharType="end"/>
      </w:r>
      <w:r w:rsidRPr="008B561B">
        <w:t xml:space="preserve"> </w:t>
      </w:r>
      <w:r>
        <w:t>Balken1</w:t>
      </w:r>
      <w:r w:rsidRPr="008B561B">
        <w:t xml:space="preserve">: </w:t>
      </w:r>
      <w:r>
        <w:t xml:space="preserve">UntergrenzeWL </w:t>
      </w:r>
      <w:r>
        <w:fldChar w:fldCharType="begin"/>
      </w:r>
      <w:r w:rsidRPr="008B561B">
        <w:instrText>SYMBOL 174 \f "Symbol" \s 10</w:instrText>
      </w:r>
      <w:r>
        <w:fldChar w:fldCharType="separate"/>
      </w:r>
      <w:r w:rsidRPr="008B561B">
        <w:t>®</w:t>
      </w:r>
      <w:r>
        <w:fldChar w:fldCharType="end"/>
      </w:r>
      <w:r w:rsidRPr="008B561B">
        <w:t xml:space="preserve"> </w:t>
      </w:r>
      <w:r>
        <w:t>Balken1</w:t>
      </w:r>
      <w:r w:rsidRPr="008B561B">
        <w:t xml:space="preserve">: </w:t>
      </w:r>
      <w:r>
        <w:t xml:space="preserve">ObergrenzeAH </w:t>
      </w:r>
      <w:r>
        <w:fldChar w:fldCharType="begin"/>
      </w:r>
      <w:r w:rsidRPr="008B561B">
        <w:instrText>SYMBOL 174 \f "Symbol" \s 10</w:instrText>
      </w:r>
      <w:r>
        <w:fldChar w:fldCharType="separate"/>
      </w:r>
      <w:r w:rsidRPr="008B561B">
        <w:t>®</w:t>
      </w:r>
      <w:r>
        <w:fldChar w:fldCharType="end"/>
      </w:r>
      <w:r w:rsidRPr="008B561B">
        <w:t xml:space="preserve"> </w:t>
      </w:r>
      <w:r>
        <w:t>Balken1</w:t>
      </w:r>
      <w:r w:rsidRPr="008B561B">
        <w:t xml:space="preserve">: </w:t>
      </w:r>
      <w:r>
        <w:t>ObergrenzeWH</w:t>
      </w:r>
      <w:r w:rsidRPr="008B561B">
        <w:t>)</w:t>
      </w:r>
    </w:p>
    <w:p w14:paraId="143EB0C4" w14:textId="77777777" w:rsidR="00B02FEB" w:rsidRDefault="00B02FEB" w:rsidP="00B02FEB">
      <w:pPr>
        <w:jc w:val="center"/>
      </w:pPr>
      <w:r>
        <w:rPr>
          <w:noProof/>
          <w:lang w:eastAsia="de-DE" w:bidi="ar-SA"/>
        </w:rPr>
        <w:drawing>
          <wp:inline distT="0" distB="0" distL="0" distR="0" wp14:anchorId="6AADB3B7" wp14:editId="24D4654C">
            <wp:extent cx="4676775" cy="3324225"/>
            <wp:effectExtent l="0" t="0" r="9525" b="9525"/>
            <wp:docPr id="454" name="Grafik 454" descr="capture_26112012_160627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e_26112012_160627_07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76775" cy="3324225"/>
                    </a:xfrm>
                    <a:prstGeom prst="rect">
                      <a:avLst/>
                    </a:prstGeom>
                    <a:noFill/>
                    <a:ln>
                      <a:noFill/>
                    </a:ln>
                  </pic:spPr>
                </pic:pic>
              </a:graphicData>
            </a:graphic>
          </wp:inline>
        </w:drawing>
      </w:r>
    </w:p>
    <w:p w14:paraId="4410188F" w14:textId="77777777" w:rsidR="00B02FEB" w:rsidRDefault="00B02FEB" w:rsidP="00B02FEB">
      <w:pPr>
        <w:jc w:val="center"/>
      </w:pPr>
    </w:p>
    <w:p w14:paraId="388B049F" w14:textId="1598D804" w:rsidR="00B02FEB" w:rsidRDefault="00B02FEB" w:rsidP="00B02FEB">
      <w:pPr>
        <w:pStyle w:val="SiemensNummerierung2"/>
        <w:spacing w:line="288" w:lineRule="auto"/>
        <w:ind w:left="1389"/>
        <w:jc w:val="both"/>
      </w:pPr>
      <w:r>
        <w:t xml:space="preserve">Zu dem Textfenster ‚StatischerText1’ das den Reaktor beschreibt lassen Sie sich den ‚Text’ anzeigen. </w:t>
      </w:r>
      <w:r w:rsidR="00A72058">
        <w:t>Daraufhin</w:t>
      </w:r>
      <w:r>
        <w:t xml:space="preserve"> übernehmen Sie das Anwender-Objekt mit OK. </w:t>
      </w:r>
    </w:p>
    <w:p w14:paraId="483D21AD" w14:textId="23A3BC2A" w:rsidR="00B02FEB" w:rsidRPr="008B561B" w:rsidRDefault="00B02FEB" w:rsidP="00B02FEB">
      <w:pPr>
        <w:pStyle w:val="SiemensNummerierung2"/>
        <w:numPr>
          <w:ilvl w:val="0"/>
          <w:numId w:val="0"/>
        </w:numPr>
        <w:spacing w:line="288" w:lineRule="auto"/>
        <w:ind w:left="1389"/>
      </w:pPr>
      <w:r w:rsidRPr="008B561B">
        <w:t>(</w:t>
      </w:r>
      <w:r w:rsidR="00A72058">
        <w:t xml:space="preserve"> </w:t>
      </w:r>
      <w:r>
        <w:fldChar w:fldCharType="begin"/>
      </w:r>
      <w:r w:rsidRPr="008B561B">
        <w:instrText>SYMBOL 174 \f "Symbol" \s 10</w:instrText>
      </w:r>
      <w:r>
        <w:fldChar w:fldCharType="separate"/>
      </w:r>
      <w:r w:rsidRPr="008B561B">
        <w:t>®</w:t>
      </w:r>
      <w:r>
        <w:fldChar w:fldCharType="end"/>
      </w:r>
      <w:r w:rsidRPr="008B561B">
        <w:t xml:space="preserve"> StatischerText</w:t>
      </w:r>
      <w:r>
        <w:t>1</w:t>
      </w:r>
      <w:r w:rsidRPr="008B561B">
        <w:t xml:space="preserve">: Text </w:t>
      </w:r>
      <w:r>
        <w:fldChar w:fldCharType="begin"/>
      </w:r>
      <w:r w:rsidRPr="008B561B">
        <w:instrText>SYMBOL 174 \f "Symbol" \s 10</w:instrText>
      </w:r>
      <w:r>
        <w:fldChar w:fldCharType="separate"/>
      </w:r>
      <w:r w:rsidRPr="008B561B">
        <w:t>®</w:t>
      </w:r>
      <w:r>
        <w:fldChar w:fldCharType="end"/>
      </w:r>
      <w:r w:rsidRPr="008B561B">
        <w:t xml:space="preserve"> OK)</w:t>
      </w:r>
    </w:p>
    <w:p w14:paraId="6C41C27C" w14:textId="77777777" w:rsidR="00B02FEB" w:rsidRDefault="00B02FEB" w:rsidP="00B02FEB">
      <w:pPr>
        <w:jc w:val="center"/>
        <w:rPr>
          <w:lang w:val="pl-PL"/>
        </w:rPr>
      </w:pPr>
      <w:r>
        <w:rPr>
          <w:noProof/>
          <w:lang w:eastAsia="de-DE" w:bidi="ar-SA"/>
        </w:rPr>
        <w:drawing>
          <wp:inline distT="0" distB="0" distL="0" distR="0" wp14:anchorId="033EEB15" wp14:editId="1FCD2945">
            <wp:extent cx="5038725" cy="3495675"/>
            <wp:effectExtent l="0" t="0" r="9525" b="9525"/>
            <wp:docPr id="453" name="Grafik 453" descr="capture_26112012_161206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apture_26112012_161206_07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38725" cy="3495675"/>
                    </a:xfrm>
                    <a:prstGeom prst="rect">
                      <a:avLst/>
                    </a:prstGeom>
                    <a:noFill/>
                    <a:ln>
                      <a:noFill/>
                    </a:ln>
                  </pic:spPr>
                </pic:pic>
              </a:graphicData>
            </a:graphic>
          </wp:inline>
        </w:drawing>
      </w:r>
    </w:p>
    <w:p w14:paraId="31CF0AAE" w14:textId="77777777" w:rsidR="00B02FEB" w:rsidRDefault="00B02FEB" w:rsidP="00B02FEB">
      <w:pPr>
        <w:rPr>
          <w:lang w:val="pl-PL"/>
        </w:rPr>
      </w:pPr>
    </w:p>
    <w:p w14:paraId="6ED983F5" w14:textId="77777777" w:rsidR="00B02FEB" w:rsidRPr="005D2A59" w:rsidRDefault="00B02FEB" w:rsidP="00B02FEB">
      <w:pPr>
        <w:pStyle w:val="SiemensNummerierung2"/>
        <w:spacing w:line="288" w:lineRule="auto"/>
        <w:ind w:left="1389"/>
        <w:jc w:val="both"/>
      </w:pPr>
      <w:r>
        <w:br w:type="page"/>
      </w:r>
      <w:r>
        <w:lastRenderedPageBreak/>
        <w:t xml:space="preserve">Das fertige Anwender-Objekt kopieren Sie nun, um es für spätere Verwendung in der Projektbibliothek abzulegen. </w:t>
      </w:r>
      <w:r w:rsidRPr="00FE43DD">
        <w:t xml:space="preserve">( </w:t>
      </w:r>
      <w:r>
        <w:fldChar w:fldCharType="begin"/>
      </w:r>
      <w:r w:rsidRPr="00FE43DD">
        <w:instrText>SYMBOL 174 \f "Symbol" \s 10</w:instrText>
      </w:r>
      <w:r>
        <w:fldChar w:fldCharType="separate"/>
      </w:r>
      <w:r w:rsidRPr="00FE43DD">
        <w:t>®</w:t>
      </w:r>
      <w:r>
        <w:fldChar w:fldCharType="end"/>
      </w:r>
      <w:r w:rsidRPr="00FE43DD">
        <w:t xml:space="preserve"> Kopieren)</w:t>
      </w:r>
    </w:p>
    <w:p w14:paraId="29A84A89" w14:textId="77777777" w:rsidR="00B02FEB" w:rsidRDefault="00B02FEB" w:rsidP="00B02FEB">
      <w:pPr>
        <w:jc w:val="center"/>
        <w:rPr>
          <w:lang w:val="pl-PL"/>
        </w:rPr>
      </w:pPr>
      <w:r w:rsidRPr="00692E48">
        <w:rPr>
          <w:noProof/>
          <w:lang w:eastAsia="de-DE" w:bidi="ar-SA"/>
        </w:rPr>
        <w:drawing>
          <wp:inline distT="0" distB="0" distL="0" distR="0" wp14:anchorId="1CB50F17" wp14:editId="6910B9B9">
            <wp:extent cx="5038725" cy="3000375"/>
            <wp:effectExtent l="0" t="0" r="9525" b="9525"/>
            <wp:docPr id="62" name="Grafik 62" descr="capture_20150326_15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apture_20150326_1542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38725" cy="3000375"/>
                    </a:xfrm>
                    <a:prstGeom prst="rect">
                      <a:avLst/>
                    </a:prstGeom>
                    <a:noFill/>
                    <a:ln>
                      <a:noFill/>
                    </a:ln>
                  </pic:spPr>
                </pic:pic>
              </a:graphicData>
            </a:graphic>
          </wp:inline>
        </w:drawing>
      </w:r>
    </w:p>
    <w:p w14:paraId="38403F6A" w14:textId="77777777" w:rsidR="00B02FEB" w:rsidRDefault="00B02FEB" w:rsidP="00B02FEB">
      <w:pPr>
        <w:jc w:val="center"/>
        <w:rPr>
          <w:lang w:val="pl-PL"/>
        </w:rPr>
      </w:pPr>
    </w:p>
    <w:p w14:paraId="13CD9097" w14:textId="519F7949" w:rsidR="00B02FEB" w:rsidRDefault="00A72058" w:rsidP="00B02FEB">
      <w:pPr>
        <w:pStyle w:val="SiemensNummerierung2"/>
        <w:spacing w:line="288" w:lineRule="auto"/>
        <w:ind w:left="1389"/>
        <w:jc w:val="both"/>
      </w:pPr>
      <w:r>
        <w:rPr>
          <w:lang w:val="pl-PL"/>
        </w:rPr>
        <w:t>W</w:t>
      </w:r>
      <w:r w:rsidR="00B02FEB">
        <w:t>ählen Sie</w:t>
      </w:r>
      <w:r>
        <w:t xml:space="preserve"> jetzt</w:t>
      </w:r>
      <w:r w:rsidR="00B02FEB">
        <w:t xml:space="preserve"> das Symbol ‚</w:t>
      </w:r>
      <w:r w:rsidR="00B02FEB" w:rsidRPr="00AD3CAA">
        <w:rPr>
          <w:noProof/>
          <w:lang w:eastAsia="de-DE" w:bidi="ar-SA"/>
        </w:rPr>
        <w:drawing>
          <wp:inline distT="0" distB="0" distL="0" distR="0" wp14:anchorId="41B1DC47" wp14:editId="5F5C631D">
            <wp:extent cx="171450" cy="180975"/>
            <wp:effectExtent l="0" t="0" r="0" b="952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00B02FEB">
        <w:t xml:space="preserve">’ um die Bibliothek anzuzeigen. </w:t>
      </w:r>
      <w:r w:rsidR="00B02FEB" w:rsidRPr="008B561B">
        <w:t xml:space="preserve">( </w:t>
      </w:r>
      <w:r w:rsidR="00B02FEB">
        <w:fldChar w:fldCharType="begin"/>
      </w:r>
      <w:r w:rsidR="00B02FEB" w:rsidRPr="008B561B">
        <w:instrText>SYMBOL 174 \f "Symbol" \s 10</w:instrText>
      </w:r>
      <w:r w:rsidR="00B02FEB">
        <w:fldChar w:fldCharType="separate"/>
      </w:r>
      <w:r w:rsidR="00B02FEB" w:rsidRPr="008B561B">
        <w:t>®</w:t>
      </w:r>
      <w:r w:rsidR="00B02FEB">
        <w:fldChar w:fldCharType="end"/>
      </w:r>
      <w:r w:rsidR="00B02FEB" w:rsidRPr="008B561B">
        <w:t xml:space="preserve"> </w:t>
      </w:r>
      <w:r w:rsidR="00B02FEB" w:rsidRPr="00AD3CAA">
        <w:rPr>
          <w:noProof/>
          <w:lang w:eastAsia="de-DE" w:bidi="ar-SA"/>
        </w:rPr>
        <w:drawing>
          <wp:inline distT="0" distB="0" distL="0" distR="0" wp14:anchorId="765328C6" wp14:editId="6F501A94">
            <wp:extent cx="171450" cy="180975"/>
            <wp:effectExtent l="0" t="0" r="0" b="952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00B02FEB">
        <w:t xml:space="preserve"> </w:t>
      </w:r>
      <w:r w:rsidR="00B02FEB">
        <w:fldChar w:fldCharType="begin"/>
      </w:r>
      <w:r w:rsidR="00B02FEB" w:rsidRPr="008B561B">
        <w:instrText>SYMBOL 174 \f "Symbol" \s 10</w:instrText>
      </w:r>
      <w:r w:rsidR="00B02FEB">
        <w:fldChar w:fldCharType="separate"/>
      </w:r>
      <w:r w:rsidR="00B02FEB" w:rsidRPr="008B561B">
        <w:t>®</w:t>
      </w:r>
      <w:r w:rsidR="00B02FEB">
        <w:fldChar w:fldCharType="end"/>
      </w:r>
      <w:r w:rsidR="00B02FEB">
        <w:t xml:space="preserve"> Projekt Bibliothek </w:t>
      </w:r>
      <w:r w:rsidR="00B02FEB">
        <w:fldChar w:fldCharType="begin"/>
      </w:r>
      <w:r w:rsidR="00B02FEB" w:rsidRPr="008B561B">
        <w:instrText>SYMBOL 174 \f "Symbol" \s 10</w:instrText>
      </w:r>
      <w:r w:rsidR="00B02FEB">
        <w:fldChar w:fldCharType="separate"/>
      </w:r>
      <w:r w:rsidR="00B02FEB" w:rsidRPr="008B561B">
        <w:t>®</w:t>
      </w:r>
      <w:r w:rsidR="00B02FEB">
        <w:fldChar w:fldCharType="end"/>
      </w:r>
      <w:r w:rsidR="00B02FEB" w:rsidRPr="008B561B">
        <w:t xml:space="preserve"> </w:t>
      </w:r>
      <w:r w:rsidR="00B02FEB">
        <w:t xml:space="preserve">Rechtsklick -&gt; Einfügen </w:t>
      </w:r>
      <w:r w:rsidR="00B02FEB" w:rsidRPr="008B561B">
        <w:t>)</w:t>
      </w:r>
    </w:p>
    <w:p w14:paraId="5030A47B" w14:textId="77777777" w:rsidR="00B02FEB" w:rsidRDefault="00B02FEB" w:rsidP="00B02FEB">
      <w:pPr>
        <w:jc w:val="center"/>
        <w:rPr>
          <w:lang w:val="pl-PL"/>
        </w:rPr>
      </w:pPr>
      <w:r w:rsidRPr="00692E48">
        <w:rPr>
          <w:noProof/>
          <w:lang w:eastAsia="de-DE" w:bidi="ar-SA"/>
        </w:rPr>
        <w:drawing>
          <wp:inline distT="0" distB="0" distL="0" distR="0" wp14:anchorId="6F189A45" wp14:editId="1DE348AC">
            <wp:extent cx="5038725" cy="1743075"/>
            <wp:effectExtent l="0" t="0" r="9525" b="9525"/>
            <wp:docPr id="42" name="Grafik 42"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4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38725" cy="1743075"/>
                    </a:xfrm>
                    <a:prstGeom prst="rect">
                      <a:avLst/>
                    </a:prstGeom>
                    <a:noFill/>
                    <a:ln>
                      <a:noFill/>
                    </a:ln>
                  </pic:spPr>
                </pic:pic>
              </a:graphicData>
            </a:graphic>
          </wp:inline>
        </w:drawing>
      </w:r>
    </w:p>
    <w:p w14:paraId="7522E24A" w14:textId="77777777" w:rsidR="00B02FEB" w:rsidRDefault="00B02FEB" w:rsidP="00B02FEB">
      <w:pPr>
        <w:jc w:val="center"/>
        <w:rPr>
          <w:lang w:val="pl-PL"/>
        </w:rPr>
      </w:pPr>
    </w:p>
    <w:p w14:paraId="56502864" w14:textId="77777777" w:rsidR="00B02FEB" w:rsidRPr="00975FF4" w:rsidRDefault="00B02FEB" w:rsidP="00B02FEB">
      <w:pPr>
        <w:pStyle w:val="SiemensNummerierung2"/>
        <w:jc w:val="both"/>
        <w:rPr>
          <w:lang w:val="pl-PL"/>
        </w:rPr>
      </w:pPr>
      <w:r>
        <w:t xml:space="preserve">Nun ändern Sie noch die Bezeichnung des Anwender-Objektes in der Projekt Bibliothek auf ‚AnwenderObjekt_Reaktor_V1_0’. </w:t>
      </w:r>
      <w:r w:rsidRPr="00975FF4">
        <w:rPr>
          <w:lang w:val="pl-PL"/>
        </w:rPr>
        <w:t xml:space="preserve">( </w:t>
      </w:r>
      <w:r>
        <w:fldChar w:fldCharType="begin"/>
      </w:r>
      <w:r w:rsidRPr="00975FF4">
        <w:rPr>
          <w:lang w:val="pl-PL"/>
        </w:rPr>
        <w:instrText>SYMBOL 174 \f "Symbol" \s 10</w:instrText>
      </w:r>
      <w:r>
        <w:fldChar w:fldCharType="separate"/>
      </w:r>
      <w:r w:rsidRPr="00975FF4">
        <w:rPr>
          <w:lang w:val="pl-PL"/>
        </w:rPr>
        <w:t>®</w:t>
      </w:r>
      <w:r>
        <w:fldChar w:fldCharType="end"/>
      </w:r>
      <w:r w:rsidRPr="00975FF4">
        <w:rPr>
          <w:lang w:val="pl-PL"/>
        </w:rPr>
        <w:t xml:space="preserve"> </w:t>
      </w:r>
      <w:r>
        <w:t>AnwenderObjekt_Reaktor_V1_0</w:t>
      </w:r>
      <w:r w:rsidRPr="00975FF4">
        <w:rPr>
          <w:lang w:val="pl-PL"/>
        </w:rPr>
        <w:t>)</w:t>
      </w:r>
    </w:p>
    <w:p w14:paraId="5C2A79BD" w14:textId="77777777" w:rsidR="00B02FEB" w:rsidRDefault="00B02FEB" w:rsidP="00B02FEB">
      <w:pPr>
        <w:jc w:val="center"/>
        <w:rPr>
          <w:lang w:val="pl-PL"/>
        </w:rPr>
      </w:pPr>
      <w:r w:rsidRPr="00B916D1">
        <w:rPr>
          <w:noProof/>
          <w:lang w:eastAsia="de-DE" w:bidi="ar-SA"/>
        </w:rPr>
        <w:drawing>
          <wp:inline distT="0" distB="0" distL="0" distR="0" wp14:anchorId="3367AED9" wp14:editId="2BAB95CC">
            <wp:extent cx="5038725" cy="1743075"/>
            <wp:effectExtent l="0" t="0" r="9525" b="9525"/>
            <wp:docPr id="30" name="Grafik 3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38725" cy="1743075"/>
                    </a:xfrm>
                    <a:prstGeom prst="rect">
                      <a:avLst/>
                    </a:prstGeom>
                    <a:noFill/>
                    <a:ln>
                      <a:noFill/>
                    </a:ln>
                  </pic:spPr>
                </pic:pic>
              </a:graphicData>
            </a:graphic>
          </wp:inline>
        </w:drawing>
      </w:r>
    </w:p>
    <w:p w14:paraId="648D39B3" w14:textId="77777777" w:rsidR="00B02FEB" w:rsidRPr="005D2A59" w:rsidRDefault="00B02FEB" w:rsidP="00B02FEB">
      <w:pPr>
        <w:pStyle w:val="SiemensNummerierung2"/>
        <w:spacing w:line="288" w:lineRule="auto"/>
        <w:ind w:left="1389"/>
        <w:jc w:val="both"/>
      </w:pPr>
      <w:r>
        <w:br w:type="page"/>
      </w:r>
      <w:r>
        <w:lastRenderedPageBreak/>
        <w:t xml:space="preserve">Nun gehen Sie zurück zu dem Anwender-Objekt im Bild ‚Reaktor_R001.Pdl’ und wählen dessen Eigenschaften. </w:t>
      </w:r>
      <w:r w:rsidRPr="005767AF">
        <w:t xml:space="preserve">( </w:t>
      </w:r>
      <w:r>
        <w:fldChar w:fldCharType="begin"/>
      </w:r>
      <w:r w:rsidRPr="005767AF">
        <w:instrText>SYMBOL 174 \f "Symbol" \s 10</w:instrText>
      </w:r>
      <w:r>
        <w:fldChar w:fldCharType="separate"/>
      </w:r>
      <w:r w:rsidRPr="005767AF">
        <w:t>®</w:t>
      </w:r>
      <w:r>
        <w:fldChar w:fldCharType="end"/>
      </w:r>
      <w:r w:rsidRPr="005767AF">
        <w:t xml:space="preserve"> Eigenschaften )</w:t>
      </w:r>
    </w:p>
    <w:p w14:paraId="18EB7367" w14:textId="77777777" w:rsidR="00B02FEB" w:rsidRDefault="00B02FEB" w:rsidP="00B02FEB">
      <w:pPr>
        <w:jc w:val="center"/>
        <w:rPr>
          <w:lang w:val="pl-PL"/>
        </w:rPr>
      </w:pPr>
      <w:r w:rsidRPr="00B916D1">
        <w:rPr>
          <w:noProof/>
          <w:lang w:eastAsia="de-DE" w:bidi="ar-SA"/>
        </w:rPr>
        <w:drawing>
          <wp:inline distT="0" distB="0" distL="0" distR="0" wp14:anchorId="709E7A37" wp14:editId="0AC37849">
            <wp:extent cx="5038725" cy="3000375"/>
            <wp:effectExtent l="0" t="0" r="9525" b="9525"/>
            <wp:docPr id="29" name="Grafik 29" descr="capture_20150326_15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pture_20150326_15464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38725" cy="3000375"/>
                    </a:xfrm>
                    <a:prstGeom prst="rect">
                      <a:avLst/>
                    </a:prstGeom>
                    <a:noFill/>
                    <a:ln>
                      <a:noFill/>
                    </a:ln>
                  </pic:spPr>
                </pic:pic>
              </a:graphicData>
            </a:graphic>
          </wp:inline>
        </w:drawing>
      </w:r>
    </w:p>
    <w:p w14:paraId="1BB6F510" w14:textId="77777777" w:rsidR="00B02FEB" w:rsidRDefault="00B02FEB" w:rsidP="00B02FEB">
      <w:pPr>
        <w:rPr>
          <w:lang w:val="pl-PL"/>
        </w:rPr>
      </w:pPr>
    </w:p>
    <w:p w14:paraId="54E41498" w14:textId="7C73BF33" w:rsidR="00B02FEB" w:rsidRPr="00FB5F00" w:rsidRDefault="00A72058" w:rsidP="00B02FEB">
      <w:pPr>
        <w:pStyle w:val="SiemensNummerierung2"/>
        <w:spacing w:line="288" w:lineRule="auto"/>
        <w:ind w:left="1389"/>
        <w:jc w:val="both"/>
        <w:rPr>
          <w:lang w:val="pl-PL"/>
        </w:rPr>
      </w:pPr>
      <w:r>
        <w:t>I</w:t>
      </w:r>
      <w:r w:rsidR="00B02FEB">
        <w:t>n den Eigenschaften finden Sie unter ‚Benutzerdefiniert’ die ausgewählten Eigenschaften der Teilobjekte. Für den ‚Prozessanschluss’ klicken Sie auf das Symbol ‚</w:t>
      </w:r>
      <w:r w:rsidR="00B02FEB" w:rsidRPr="00077A46">
        <w:rPr>
          <w:noProof/>
          <w:lang w:eastAsia="de-DE" w:bidi="ar-SA"/>
        </w:rPr>
        <w:drawing>
          <wp:inline distT="0" distB="0" distL="0" distR="0" wp14:anchorId="07EA3601" wp14:editId="3F2681A8">
            <wp:extent cx="133350" cy="161925"/>
            <wp:effectExtent l="0" t="0" r="0" b="952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00B02FEB">
        <w:t xml:space="preserve">’ für ‚Dynamik’ und wählen </w:t>
      </w:r>
      <w:r>
        <w:t>nun</w:t>
      </w:r>
      <w:r w:rsidR="00B02FEB">
        <w:t xml:space="preserve"> ‚Variable’. </w:t>
      </w:r>
      <w:r w:rsidR="00B02FEB" w:rsidRPr="00C93531">
        <w:t xml:space="preserve">( </w:t>
      </w:r>
      <w:r w:rsidR="00B02FEB">
        <w:fldChar w:fldCharType="begin"/>
      </w:r>
      <w:r w:rsidR="00B02FEB" w:rsidRPr="00C93531">
        <w:instrText>SYMBOL 174 \f "Symbol" \s 10</w:instrText>
      </w:r>
      <w:r w:rsidR="00B02FEB">
        <w:fldChar w:fldCharType="separate"/>
      </w:r>
      <w:r w:rsidR="00B02FEB" w:rsidRPr="00C93531">
        <w:t>®</w:t>
      </w:r>
      <w:r w:rsidR="00B02FEB">
        <w:fldChar w:fldCharType="end"/>
      </w:r>
      <w:r w:rsidR="00B02FEB" w:rsidRPr="00C93531">
        <w:t xml:space="preserve"> </w:t>
      </w:r>
      <w:r w:rsidR="00B02FEB" w:rsidRPr="00077A46">
        <w:rPr>
          <w:noProof/>
          <w:lang w:eastAsia="de-DE" w:bidi="ar-SA"/>
        </w:rPr>
        <w:drawing>
          <wp:inline distT="0" distB="0" distL="0" distR="0" wp14:anchorId="4348D3D6" wp14:editId="5BF38F5C">
            <wp:extent cx="133350" cy="161925"/>
            <wp:effectExtent l="0" t="0" r="0" b="952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00B02FEB" w:rsidRPr="00C93531">
        <w:t xml:space="preserve"> </w:t>
      </w:r>
      <w:r w:rsidR="00B02FEB">
        <w:fldChar w:fldCharType="begin"/>
      </w:r>
      <w:r w:rsidR="00B02FEB" w:rsidRPr="00C93531">
        <w:instrText>SYMBOL 174 \f "Symbol" \s 10</w:instrText>
      </w:r>
      <w:r w:rsidR="00B02FEB">
        <w:fldChar w:fldCharType="separate"/>
      </w:r>
      <w:r w:rsidR="00B02FEB" w:rsidRPr="00C93531">
        <w:t>®</w:t>
      </w:r>
      <w:r w:rsidR="00B02FEB">
        <w:fldChar w:fldCharType="end"/>
      </w:r>
      <w:r w:rsidR="00B02FEB" w:rsidRPr="00C93531">
        <w:t xml:space="preserve"> </w:t>
      </w:r>
      <w:r w:rsidR="00B02FEB">
        <w:rPr>
          <w:lang w:val="pl-PL"/>
        </w:rPr>
        <w:t>Variable</w:t>
      </w:r>
      <w:r w:rsidR="00B02FEB" w:rsidRPr="00975FF4">
        <w:rPr>
          <w:lang w:val="pl-PL"/>
        </w:rPr>
        <w:t>)</w:t>
      </w:r>
    </w:p>
    <w:p w14:paraId="4CF6E462" w14:textId="77777777" w:rsidR="00B02FEB" w:rsidRDefault="00B02FEB" w:rsidP="00B02FEB">
      <w:pPr>
        <w:jc w:val="center"/>
        <w:rPr>
          <w:lang w:val="pl-PL"/>
        </w:rPr>
      </w:pPr>
      <w:r w:rsidRPr="00077A46">
        <w:rPr>
          <w:noProof/>
          <w:lang w:eastAsia="de-DE" w:bidi="ar-SA"/>
        </w:rPr>
        <w:drawing>
          <wp:inline distT="0" distB="0" distL="0" distR="0" wp14:anchorId="29CF955D" wp14:editId="1BA1DB91">
            <wp:extent cx="5038725" cy="1743075"/>
            <wp:effectExtent l="0" t="0" r="9525" b="952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38725" cy="1743075"/>
                    </a:xfrm>
                    <a:prstGeom prst="rect">
                      <a:avLst/>
                    </a:prstGeom>
                    <a:noFill/>
                    <a:ln>
                      <a:noFill/>
                    </a:ln>
                  </pic:spPr>
                </pic:pic>
              </a:graphicData>
            </a:graphic>
          </wp:inline>
        </w:drawing>
      </w:r>
    </w:p>
    <w:p w14:paraId="36A46349" w14:textId="77777777" w:rsidR="00B02FEB" w:rsidRDefault="00B02FEB" w:rsidP="00B02FEB">
      <w:pPr>
        <w:rPr>
          <w:lang w:val="pl-PL"/>
        </w:rPr>
      </w:pPr>
    </w:p>
    <w:p w14:paraId="5B81BFA2" w14:textId="722C748D" w:rsidR="00B02FEB" w:rsidRDefault="00B02FEB" w:rsidP="00B02FEB">
      <w:pPr>
        <w:pStyle w:val="SiemensNummerierung2"/>
        <w:spacing w:line="288" w:lineRule="auto"/>
        <w:ind w:left="1389"/>
      </w:pPr>
      <w:r>
        <w:br w:type="page"/>
      </w:r>
      <w:r>
        <w:lastRenderedPageBreak/>
        <w:t xml:space="preserve">Aus den ES Variablen wählen Sie ‚A1_Mehrzweckanlage/T2_Reaktion/Reaktor_R001 /A1T2L001/A1T2L001/Mon_A1T2L001/PV_Out#Value’. </w:t>
      </w:r>
      <w:r w:rsidR="00753774">
        <w:br/>
      </w:r>
      <w:r w:rsidRPr="000B50B9">
        <w:t>(</w:t>
      </w:r>
      <w:r>
        <w:t xml:space="preserve"> </w:t>
      </w:r>
      <w:r>
        <w:fldChar w:fldCharType="begin"/>
      </w:r>
      <w:r w:rsidRPr="00000941">
        <w:instrText>SYMBOL 174 \f "Symbol" \s 10</w:instrText>
      </w:r>
      <w:r>
        <w:fldChar w:fldCharType="separate"/>
      </w:r>
      <w:r w:rsidRPr="00000941">
        <w:t>®</w:t>
      </w:r>
      <w:r>
        <w:fldChar w:fldCharType="end"/>
      </w:r>
      <w:r>
        <w:t xml:space="preserve"> ES Variablen </w:t>
      </w:r>
      <w:r>
        <w:fldChar w:fldCharType="begin"/>
      </w:r>
      <w:r w:rsidRPr="000B50B9">
        <w:instrText>SYMBOL 174 \f "Symbol" \s 10</w:instrText>
      </w:r>
      <w:r>
        <w:fldChar w:fldCharType="separate"/>
      </w:r>
      <w:r w:rsidRPr="000B50B9">
        <w:t>®</w:t>
      </w:r>
      <w:r>
        <w:fldChar w:fldCharType="end"/>
      </w:r>
      <w:r w:rsidRPr="000B50B9">
        <w:t xml:space="preserve"> </w:t>
      </w:r>
      <w:r>
        <w:t>A1_Mehrzweckanlage/ T2_Reaktion/ Reaktor_R001/ A1T2L001/</w:t>
      </w:r>
      <w:r w:rsidRPr="00000941">
        <w:t xml:space="preserve"> </w:t>
      </w:r>
      <w:r>
        <w:t>A1T2L001/ Mon_A1T2L001/PV_Out#Value</w:t>
      </w:r>
      <w:r w:rsidRPr="000B50B9">
        <w:t xml:space="preserve"> </w:t>
      </w:r>
      <w:r>
        <w:fldChar w:fldCharType="begin"/>
      </w:r>
      <w:r w:rsidRPr="000B50B9">
        <w:instrText>SYMBOL 174 \f "Symbol" \s 10</w:instrText>
      </w:r>
      <w:r>
        <w:fldChar w:fldCharType="separate"/>
      </w:r>
      <w:r w:rsidRPr="000B50B9">
        <w:t>®</w:t>
      </w:r>
      <w:r>
        <w:fldChar w:fldCharType="end"/>
      </w:r>
      <w:r>
        <w:t xml:space="preserve"> OK</w:t>
      </w:r>
      <w:r w:rsidRPr="000B50B9">
        <w:t>)</w:t>
      </w:r>
    </w:p>
    <w:p w14:paraId="1BA19B12" w14:textId="77777777" w:rsidR="00B02FEB" w:rsidRDefault="00B02FEB" w:rsidP="00B02FEB">
      <w:pPr>
        <w:jc w:val="center"/>
        <w:rPr>
          <w:lang w:val="pl-PL"/>
        </w:rPr>
      </w:pPr>
      <w:r w:rsidRPr="005E70B7">
        <w:rPr>
          <w:noProof/>
          <w:lang w:eastAsia="de-DE" w:bidi="ar-SA"/>
        </w:rPr>
        <w:drawing>
          <wp:inline distT="0" distB="0" distL="0" distR="0" wp14:anchorId="2B7107CB" wp14:editId="2A44C07A">
            <wp:extent cx="5038725" cy="3105150"/>
            <wp:effectExtent l="0" t="0" r="9525" b="0"/>
            <wp:docPr id="25" name="Grafik 25" descr="capture_20150326_15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20150326_1551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38725" cy="3105150"/>
                    </a:xfrm>
                    <a:prstGeom prst="rect">
                      <a:avLst/>
                    </a:prstGeom>
                    <a:noFill/>
                    <a:ln>
                      <a:noFill/>
                    </a:ln>
                  </pic:spPr>
                </pic:pic>
              </a:graphicData>
            </a:graphic>
          </wp:inline>
        </w:drawing>
      </w:r>
    </w:p>
    <w:p w14:paraId="21C6C6A0" w14:textId="77777777" w:rsidR="00B02FEB" w:rsidRDefault="00B02FEB" w:rsidP="00B02FEB">
      <w:pPr>
        <w:rPr>
          <w:lang w:val="pl-PL"/>
        </w:rPr>
      </w:pPr>
    </w:p>
    <w:p w14:paraId="61BEADBB" w14:textId="2A13EC89" w:rsidR="00B02FEB" w:rsidRDefault="00B02FEB" w:rsidP="00B02FEB">
      <w:pPr>
        <w:pStyle w:val="SiemensNummerierung2"/>
        <w:spacing w:line="288" w:lineRule="auto"/>
        <w:ind w:left="1389"/>
      </w:pPr>
      <w:r>
        <w:t xml:space="preserve">Zu der ‚Dynamik’ wählen Sie noch einen ‚Aktualisierungszyklus’ von ‚1s’. Die weiteren Eigenschaften stellen Sie so wie hier gezeigt ein. </w:t>
      </w:r>
      <w:r w:rsidR="00A72058">
        <w:t>Danach</w:t>
      </w:r>
      <w:r>
        <w:t xml:space="preserve"> schließen Sie das Fenster. </w:t>
      </w:r>
      <w:r w:rsidR="00A72058">
        <w:br/>
      </w:r>
      <w:r w:rsidRPr="00C93531">
        <w:t xml:space="preserve">( </w:t>
      </w:r>
      <w:r>
        <w:fldChar w:fldCharType="begin"/>
      </w:r>
      <w:r w:rsidRPr="00C93531">
        <w:instrText>SYMBOL 174 \f "Symbol" \s 10</w:instrText>
      </w:r>
      <w:r>
        <w:fldChar w:fldCharType="separate"/>
      </w:r>
      <w:r w:rsidRPr="00C93531">
        <w:t>®</w:t>
      </w:r>
      <w:r>
        <w:fldChar w:fldCharType="end"/>
      </w:r>
      <w:r w:rsidRPr="00C93531">
        <w:t xml:space="preserve"> </w:t>
      </w:r>
      <w:r>
        <w:t>Aktualisierungszyklus</w:t>
      </w:r>
      <w:r w:rsidRPr="00C93531">
        <w:t xml:space="preserve"> </w:t>
      </w:r>
      <w:r>
        <w:fldChar w:fldCharType="begin"/>
      </w:r>
      <w:r w:rsidRPr="00C93531">
        <w:instrText>SYMBOL 174 \f "Symbol" \s 10</w:instrText>
      </w:r>
      <w:r>
        <w:fldChar w:fldCharType="separate"/>
      </w:r>
      <w:r w:rsidRPr="00C93531">
        <w:t>®</w:t>
      </w:r>
      <w:r>
        <w:fldChar w:fldCharType="end"/>
      </w:r>
      <w:r w:rsidRPr="00C93531">
        <w:t xml:space="preserve"> </w:t>
      </w:r>
      <w:r>
        <w:t>1s</w:t>
      </w:r>
      <w:r>
        <w:fldChar w:fldCharType="begin"/>
      </w:r>
      <w:r w:rsidRPr="00C93531">
        <w:instrText>SYMBOL 174 \f "Symbol" \s 10</w:instrText>
      </w:r>
      <w:r>
        <w:fldChar w:fldCharType="separate"/>
      </w:r>
      <w:r w:rsidRPr="00C93531">
        <w:t>®</w:t>
      </w:r>
      <w:r>
        <w:fldChar w:fldCharType="end"/>
      </w:r>
      <w:r w:rsidRPr="00C93531">
        <w:t xml:space="preserve"> </w:t>
      </w:r>
      <w:r>
        <w:t>Text</w:t>
      </w:r>
      <w:r w:rsidRPr="00C93531">
        <w:t xml:space="preserve"> </w:t>
      </w:r>
      <w:r>
        <w:fldChar w:fldCharType="begin"/>
      </w:r>
      <w:r w:rsidRPr="00C93531">
        <w:instrText>SYMBOL 174 \f "Symbol" \s 10</w:instrText>
      </w:r>
      <w:r>
        <w:fldChar w:fldCharType="separate"/>
      </w:r>
      <w:r w:rsidRPr="00C93531">
        <w:t>®</w:t>
      </w:r>
      <w:r>
        <w:fldChar w:fldCharType="end"/>
      </w:r>
      <w:r w:rsidRPr="00C93531">
        <w:t xml:space="preserve"> </w:t>
      </w:r>
      <w:r>
        <w:t>Reaktor\r\nA1T2R001</w:t>
      </w:r>
      <w:r w:rsidRPr="00C93531">
        <w:t xml:space="preserve"> </w:t>
      </w:r>
      <w:r>
        <w:fldChar w:fldCharType="begin"/>
      </w:r>
      <w:r w:rsidRPr="00C93531">
        <w:instrText>SYMBOL 174 \f "Symbol" \s 10</w:instrText>
      </w:r>
      <w:r>
        <w:fldChar w:fldCharType="separate"/>
      </w:r>
      <w:r w:rsidRPr="00C93531">
        <w:t>®</w:t>
      </w:r>
      <w:r>
        <w:fldChar w:fldCharType="end"/>
      </w:r>
      <w:r w:rsidRPr="00C93531">
        <w:t xml:space="preserve"> </w:t>
      </w:r>
      <w:r>
        <w:rPr>
          <w:noProof/>
          <w:lang w:eastAsia="de-DE" w:bidi="ar-SA"/>
        </w:rPr>
        <w:drawing>
          <wp:inline distT="0" distB="0" distL="0" distR="0" wp14:anchorId="2A98D7F9" wp14:editId="44A22228">
            <wp:extent cx="200025" cy="209550"/>
            <wp:effectExtent l="0" t="0" r="9525" b="0"/>
            <wp:docPr id="24" name="Grafik 24" descr="03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31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C93531">
        <w:t>)</w:t>
      </w:r>
    </w:p>
    <w:p w14:paraId="6B1BD551" w14:textId="77777777" w:rsidR="00B02FEB" w:rsidRPr="00C93531" w:rsidRDefault="00B02FEB" w:rsidP="00B02FEB">
      <w:pPr>
        <w:jc w:val="center"/>
      </w:pPr>
      <w:r>
        <w:rPr>
          <w:noProof/>
          <w:lang w:eastAsia="de-DE" w:bidi="ar-SA"/>
        </w:rPr>
        <w:drawing>
          <wp:inline distT="0" distB="0" distL="0" distR="0" wp14:anchorId="1B0522F0" wp14:editId="2F1A12D3">
            <wp:extent cx="1685925" cy="942975"/>
            <wp:effectExtent l="0" t="0" r="9525" b="9525"/>
            <wp:docPr id="23" name="Grafik 23" descr="capture_26112012_162233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e_26112012_162233_08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85925" cy="942975"/>
                    </a:xfrm>
                    <a:prstGeom prst="rect">
                      <a:avLst/>
                    </a:prstGeom>
                    <a:noFill/>
                    <a:ln>
                      <a:noFill/>
                    </a:ln>
                  </pic:spPr>
                </pic:pic>
              </a:graphicData>
            </a:graphic>
          </wp:inline>
        </w:drawing>
      </w:r>
      <w:r>
        <w:tab/>
      </w:r>
      <w:r>
        <w:tab/>
      </w:r>
      <w:r>
        <w:rPr>
          <w:noProof/>
          <w:lang w:eastAsia="de-DE" w:bidi="ar-SA"/>
        </w:rPr>
        <w:drawing>
          <wp:inline distT="0" distB="0" distL="0" distR="0" wp14:anchorId="165106FD" wp14:editId="3D85E5B0">
            <wp:extent cx="2162175" cy="1638300"/>
            <wp:effectExtent l="0" t="0" r="9525" b="0"/>
            <wp:docPr id="22" name="Grafik 22" descr="capture_26112012_162305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e_26112012_162305_08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62175" cy="1638300"/>
                    </a:xfrm>
                    <a:prstGeom prst="rect">
                      <a:avLst/>
                    </a:prstGeom>
                    <a:noFill/>
                    <a:ln>
                      <a:noFill/>
                    </a:ln>
                  </pic:spPr>
                </pic:pic>
              </a:graphicData>
            </a:graphic>
          </wp:inline>
        </w:drawing>
      </w:r>
    </w:p>
    <w:p w14:paraId="25D38455" w14:textId="77777777" w:rsidR="00B02FEB" w:rsidRDefault="00B02FEB" w:rsidP="00B02FEB">
      <w:pPr>
        <w:jc w:val="center"/>
        <w:rPr>
          <w:lang w:val="pl-PL"/>
        </w:rPr>
      </w:pPr>
      <w:r w:rsidRPr="00D471DF">
        <w:rPr>
          <w:noProof/>
          <w:lang w:eastAsia="de-DE" w:bidi="ar-SA"/>
        </w:rPr>
        <w:drawing>
          <wp:inline distT="0" distB="0" distL="0" distR="0" wp14:anchorId="54C9593E" wp14:editId="4B71843A">
            <wp:extent cx="5038725" cy="1238250"/>
            <wp:effectExtent l="0" t="0" r="9525" b="0"/>
            <wp:docPr id="21" name="Grafik 21" descr="4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8c"/>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38725" cy="1238250"/>
                    </a:xfrm>
                    <a:prstGeom prst="rect">
                      <a:avLst/>
                    </a:prstGeom>
                    <a:noFill/>
                    <a:ln>
                      <a:noFill/>
                    </a:ln>
                  </pic:spPr>
                </pic:pic>
              </a:graphicData>
            </a:graphic>
          </wp:inline>
        </w:drawing>
      </w:r>
    </w:p>
    <w:p w14:paraId="3E8866C1" w14:textId="77777777" w:rsidR="00B02FEB" w:rsidRPr="00C93531" w:rsidRDefault="00B02FEB" w:rsidP="00B02FEB">
      <w:pPr>
        <w:ind w:left="0"/>
      </w:pPr>
    </w:p>
    <w:p w14:paraId="11DAC498" w14:textId="77777777" w:rsidR="00B02FEB" w:rsidRPr="00990C74" w:rsidRDefault="00B02FEB" w:rsidP="00B02FEB">
      <w:pPr>
        <w:pStyle w:val="SiemensNummerierung2"/>
        <w:jc w:val="both"/>
        <w:rPr>
          <w:lang w:val="pl-PL"/>
        </w:rPr>
      </w:pPr>
      <w:r>
        <w:br w:type="page"/>
      </w:r>
      <w:r w:rsidRPr="00990C74">
        <w:rPr>
          <w:lang w:val="pl-PL"/>
        </w:rPr>
        <w:lastRenderedPageBreak/>
        <w:t>Abschließend sollten Sie die Bildbausteine richtig platzieren</w:t>
      </w:r>
      <w:r>
        <w:rPr>
          <w:lang w:val="pl-PL"/>
        </w:rPr>
        <w:t>, eine Überschrift einfügen und speichern.</w:t>
      </w:r>
    </w:p>
    <w:p w14:paraId="10B4C3D4" w14:textId="77777777" w:rsidR="00B02FEB" w:rsidRDefault="00B02FEB" w:rsidP="00B02FEB">
      <w:pPr>
        <w:jc w:val="center"/>
        <w:rPr>
          <w:lang w:val="pl-PL"/>
        </w:rPr>
      </w:pPr>
      <w:r w:rsidRPr="00336CE7">
        <w:rPr>
          <w:noProof/>
          <w:lang w:eastAsia="de-DE" w:bidi="ar-SA"/>
        </w:rPr>
        <w:drawing>
          <wp:inline distT="0" distB="0" distL="0" distR="0" wp14:anchorId="5CEA83B4" wp14:editId="2BCB7A0B">
            <wp:extent cx="4791075" cy="2876550"/>
            <wp:effectExtent l="0" t="0" r="9525" b="0"/>
            <wp:docPr id="20" name="Grafik 20"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4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91075" cy="2876550"/>
                    </a:xfrm>
                    <a:prstGeom prst="rect">
                      <a:avLst/>
                    </a:prstGeom>
                    <a:noFill/>
                    <a:ln>
                      <a:noFill/>
                    </a:ln>
                  </pic:spPr>
                </pic:pic>
              </a:graphicData>
            </a:graphic>
          </wp:inline>
        </w:drawing>
      </w:r>
    </w:p>
    <w:p w14:paraId="01C94FDF" w14:textId="77777777" w:rsidR="00B02FEB" w:rsidRDefault="00B02FEB" w:rsidP="00B02FEB">
      <w:pPr>
        <w:jc w:val="center"/>
        <w:rPr>
          <w:lang w:val="pl-PL"/>
        </w:rPr>
      </w:pPr>
    </w:p>
    <w:p w14:paraId="2309C5CD" w14:textId="77777777" w:rsidR="00B02FEB" w:rsidRDefault="00B02FEB" w:rsidP="00B02FEB">
      <w:pPr>
        <w:pStyle w:val="SiemensNummerierung2"/>
        <w:spacing w:line="288" w:lineRule="auto"/>
        <w:ind w:left="1389"/>
      </w:pPr>
      <w:r>
        <w:t>Jetzt soll das Anwender-Objekt auch in dem Bild ‚Reaktor_R002.Pdl’ Verwendung finden. Hierzu legen Sie in der Technologischen Sicht des SIMATC Managers im Ordner Reaktor R002 ein neues Bild an und übersetzen die Änderungen der OS(1).</w:t>
      </w:r>
    </w:p>
    <w:p w14:paraId="48F60E42" w14:textId="77777777" w:rsidR="00B02FEB" w:rsidRDefault="00B02FEB" w:rsidP="00B02FEB">
      <w:r>
        <w:rPr>
          <w:noProof/>
          <w:lang w:eastAsia="de-DE" w:bidi="ar-SA"/>
        </w:rPr>
        <w:drawing>
          <wp:anchor distT="0" distB="0" distL="114300" distR="114300" simplePos="0" relativeHeight="251671040" behindDoc="0" locked="0" layoutInCell="1" allowOverlap="1" wp14:anchorId="3815AFD2" wp14:editId="3306CB21">
            <wp:simplePos x="0" y="0"/>
            <wp:positionH relativeFrom="column">
              <wp:posOffset>1725930</wp:posOffset>
            </wp:positionH>
            <wp:positionV relativeFrom="paragraph">
              <wp:posOffset>2811145</wp:posOffset>
            </wp:positionV>
            <wp:extent cx="2520315" cy="1622425"/>
            <wp:effectExtent l="0" t="0" r="0" b="0"/>
            <wp:wrapNone/>
            <wp:docPr id="532" name="Grafik 532" descr="capture_20121128_110147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e_20121128_110147_0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20315" cy="1622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anchor distT="0" distB="0" distL="114300" distR="114300" simplePos="0" relativeHeight="251670016" behindDoc="0" locked="0" layoutInCell="1" allowOverlap="1" wp14:anchorId="26AB818A" wp14:editId="1C9548BA">
            <wp:simplePos x="0" y="0"/>
            <wp:positionH relativeFrom="column">
              <wp:posOffset>1109980</wp:posOffset>
            </wp:positionH>
            <wp:positionV relativeFrom="paragraph">
              <wp:posOffset>1598295</wp:posOffset>
            </wp:positionV>
            <wp:extent cx="4675505" cy="3260725"/>
            <wp:effectExtent l="0" t="0" r="0" b="0"/>
            <wp:wrapNone/>
            <wp:docPr id="531" name="Grafik 531" descr="capture_20121128_110154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_20121128_110154_0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75505" cy="3260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2613C6E3" wp14:editId="5FC1B899">
            <wp:extent cx="5038725" cy="2828925"/>
            <wp:effectExtent l="0" t="0" r="9525" b="9525"/>
            <wp:docPr id="19" name="Grafik 19" descr="capture_20121128_105822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pture_20121128_105822_0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38725" cy="2828925"/>
                    </a:xfrm>
                    <a:prstGeom prst="rect">
                      <a:avLst/>
                    </a:prstGeom>
                    <a:noFill/>
                    <a:ln>
                      <a:noFill/>
                    </a:ln>
                  </pic:spPr>
                </pic:pic>
              </a:graphicData>
            </a:graphic>
          </wp:inline>
        </w:drawing>
      </w:r>
    </w:p>
    <w:p w14:paraId="228DE114" w14:textId="77777777" w:rsidR="00B02FEB" w:rsidRDefault="00B02FEB" w:rsidP="00B02FEB"/>
    <w:p w14:paraId="380093B5" w14:textId="77777777" w:rsidR="00B02FEB" w:rsidRDefault="00B02FEB" w:rsidP="00B02FEB">
      <w:pPr>
        <w:pStyle w:val="SiemensNummerierung2"/>
        <w:numPr>
          <w:ilvl w:val="0"/>
          <w:numId w:val="0"/>
        </w:numPr>
        <w:spacing w:line="288" w:lineRule="auto"/>
        <w:ind w:left="1388" w:hanging="340"/>
      </w:pPr>
    </w:p>
    <w:p w14:paraId="092F5F9F" w14:textId="77777777" w:rsidR="00B02FEB" w:rsidRDefault="00B02FEB" w:rsidP="00B02FEB">
      <w:pPr>
        <w:pStyle w:val="SiemensNummerierung2"/>
        <w:numPr>
          <w:ilvl w:val="0"/>
          <w:numId w:val="0"/>
        </w:numPr>
        <w:spacing w:line="288" w:lineRule="auto"/>
        <w:ind w:left="1388" w:hanging="340"/>
      </w:pPr>
    </w:p>
    <w:p w14:paraId="79741A92" w14:textId="77777777" w:rsidR="00B02FEB" w:rsidRDefault="00B02FEB" w:rsidP="00B02FEB">
      <w:pPr>
        <w:pStyle w:val="SiemensNummerierung2"/>
        <w:numPr>
          <w:ilvl w:val="0"/>
          <w:numId w:val="0"/>
        </w:numPr>
        <w:spacing w:line="288" w:lineRule="auto"/>
        <w:ind w:left="1388" w:hanging="340"/>
      </w:pPr>
    </w:p>
    <w:p w14:paraId="762C3BA3" w14:textId="77777777" w:rsidR="00B02FEB" w:rsidRDefault="00B02FEB" w:rsidP="00B02FEB">
      <w:pPr>
        <w:pStyle w:val="SiemensNummerierung2"/>
        <w:numPr>
          <w:ilvl w:val="0"/>
          <w:numId w:val="0"/>
        </w:numPr>
        <w:spacing w:line="288" w:lineRule="auto"/>
        <w:ind w:left="1388" w:hanging="340"/>
      </w:pPr>
    </w:p>
    <w:p w14:paraId="19F8CBF0" w14:textId="77777777" w:rsidR="00B02FEB" w:rsidRDefault="00B02FEB" w:rsidP="00B02FEB">
      <w:pPr>
        <w:pStyle w:val="SiemensNummerierung2"/>
        <w:numPr>
          <w:ilvl w:val="0"/>
          <w:numId w:val="0"/>
        </w:numPr>
        <w:spacing w:line="288" w:lineRule="auto"/>
        <w:ind w:left="1388" w:hanging="340"/>
      </w:pPr>
    </w:p>
    <w:p w14:paraId="78B46311" w14:textId="77777777" w:rsidR="00B02FEB" w:rsidRDefault="00B02FEB" w:rsidP="00B02FEB">
      <w:pPr>
        <w:pStyle w:val="SiemensNummerierung2"/>
        <w:numPr>
          <w:ilvl w:val="0"/>
          <w:numId w:val="0"/>
        </w:numPr>
        <w:spacing w:line="288" w:lineRule="auto"/>
        <w:ind w:left="1388" w:hanging="340"/>
      </w:pPr>
    </w:p>
    <w:p w14:paraId="3B497BD0" w14:textId="77777777" w:rsidR="00B02FEB" w:rsidRDefault="00B02FEB" w:rsidP="00B02FEB">
      <w:pPr>
        <w:pStyle w:val="SiemensNummerierung2"/>
        <w:numPr>
          <w:ilvl w:val="0"/>
          <w:numId w:val="0"/>
        </w:numPr>
        <w:spacing w:line="288" w:lineRule="auto"/>
        <w:ind w:left="1388" w:hanging="340"/>
      </w:pPr>
    </w:p>
    <w:p w14:paraId="0D1F9F20" w14:textId="77777777" w:rsidR="00B02FEB" w:rsidRDefault="00B02FEB" w:rsidP="00B02FEB">
      <w:pPr>
        <w:pStyle w:val="SiemensNummerierung2"/>
        <w:spacing w:line="288" w:lineRule="auto"/>
        <w:ind w:left="1389"/>
        <w:jc w:val="both"/>
      </w:pPr>
      <w:r>
        <w:br w:type="page"/>
      </w:r>
      <w:r>
        <w:lastRenderedPageBreak/>
        <w:t>Öffnen Sie nun das Bild ‚Reaktor_R002‘ im Graphics Designer.</w:t>
      </w:r>
    </w:p>
    <w:p w14:paraId="112849D2" w14:textId="77777777" w:rsidR="00B02FEB" w:rsidRPr="00C93531" w:rsidRDefault="00B02FEB" w:rsidP="00B02FEB">
      <w:pPr>
        <w:pStyle w:val="SiemensNummerierung2"/>
        <w:numPr>
          <w:ilvl w:val="0"/>
          <w:numId w:val="0"/>
        </w:numPr>
        <w:spacing w:line="288" w:lineRule="auto"/>
        <w:ind w:left="1389"/>
      </w:pPr>
      <w:r w:rsidRPr="00C93531">
        <w:t xml:space="preserve">( </w:t>
      </w:r>
      <w:r>
        <w:fldChar w:fldCharType="begin"/>
      </w:r>
      <w:r w:rsidRPr="00C93531">
        <w:instrText>SYMBOL 174 \f "Symbol" \s 10</w:instrText>
      </w:r>
      <w:r>
        <w:fldChar w:fldCharType="separate"/>
      </w:r>
      <w:r w:rsidRPr="00C93531">
        <w:t>®</w:t>
      </w:r>
      <w:r>
        <w:fldChar w:fldCharType="end"/>
      </w:r>
      <w:r w:rsidRPr="00C93531">
        <w:t xml:space="preserve"> </w:t>
      </w:r>
      <w:r>
        <w:t>Graphics Designer</w:t>
      </w:r>
      <w:r w:rsidRPr="00C93531">
        <w:t xml:space="preserve"> </w:t>
      </w:r>
      <w:r>
        <w:fldChar w:fldCharType="begin"/>
      </w:r>
      <w:r w:rsidRPr="00C93531">
        <w:instrText>SYMBOL 174 \f "Symbol" \s 10</w:instrText>
      </w:r>
      <w:r>
        <w:fldChar w:fldCharType="separate"/>
      </w:r>
      <w:r w:rsidRPr="00C93531">
        <w:t>®</w:t>
      </w:r>
      <w:r>
        <w:fldChar w:fldCharType="end"/>
      </w:r>
      <w:r>
        <w:t xml:space="preserve"> Reaktor_R002.Pdl </w:t>
      </w:r>
      <w:r>
        <w:fldChar w:fldCharType="begin"/>
      </w:r>
      <w:r w:rsidRPr="00C93531">
        <w:instrText>SYMBOL 174 \f "Symbol" \s 10</w:instrText>
      </w:r>
      <w:r>
        <w:fldChar w:fldCharType="separate"/>
      </w:r>
      <w:r w:rsidRPr="00C93531">
        <w:t>®</w:t>
      </w:r>
      <w:r>
        <w:fldChar w:fldCharType="end"/>
      </w:r>
      <w:r>
        <w:t xml:space="preserve"> Bild öffnen</w:t>
      </w:r>
      <w:r w:rsidRPr="00C93531">
        <w:t>)</w:t>
      </w:r>
    </w:p>
    <w:p w14:paraId="51A4C3CC" w14:textId="77777777" w:rsidR="00B02FEB" w:rsidRDefault="00B02FEB" w:rsidP="00B02FEB">
      <w:pPr>
        <w:rPr>
          <w:lang w:val="pl-PL"/>
        </w:rPr>
      </w:pPr>
      <w:r>
        <w:rPr>
          <w:noProof/>
          <w:lang w:eastAsia="de-DE" w:bidi="ar-SA"/>
        </w:rPr>
        <w:drawing>
          <wp:inline distT="0" distB="0" distL="0" distR="0" wp14:anchorId="25D3A006" wp14:editId="42AEC2DF">
            <wp:extent cx="5038725" cy="3810000"/>
            <wp:effectExtent l="0" t="0" r="9525" b="0"/>
            <wp:docPr id="18" name="Grafik 18" descr="capture_20121128_110555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pture_20121128_110555_0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38725" cy="3810000"/>
                    </a:xfrm>
                    <a:prstGeom prst="rect">
                      <a:avLst/>
                    </a:prstGeom>
                    <a:noFill/>
                    <a:ln>
                      <a:noFill/>
                    </a:ln>
                  </pic:spPr>
                </pic:pic>
              </a:graphicData>
            </a:graphic>
          </wp:inline>
        </w:drawing>
      </w:r>
    </w:p>
    <w:p w14:paraId="38F84007" w14:textId="77777777" w:rsidR="00B02FEB" w:rsidRDefault="00B02FEB" w:rsidP="00B02FEB">
      <w:pPr>
        <w:rPr>
          <w:lang w:val="pl-PL"/>
        </w:rPr>
      </w:pPr>
    </w:p>
    <w:p w14:paraId="26BD1AFF" w14:textId="77777777" w:rsidR="00B02FEB" w:rsidRPr="00615760" w:rsidRDefault="00B02FEB" w:rsidP="00B02FEB">
      <w:pPr>
        <w:pStyle w:val="SiemensNummerierung2"/>
        <w:spacing w:line="288" w:lineRule="auto"/>
        <w:ind w:left="1389"/>
        <w:jc w:val="both"/>
        <w:rPr>
          <w:lang w:val="pl-PL"/>
        </w:rPr>
      </w:pPr>
      <w:r>
        <w:t>Stellen Sie zunächst dieselben Eigenschaften wie in Schritt 11 ein. Anschließend lassen Sie sich mit einem Klick auf das Symbol ‚</w:t>
      </w:r>
      <w:r w:rsidRPr="00AD3CAA">
        <w:rPr>
          <w:noProof/>
          <w:lang w:eastAsia="de-DE" w:bidi="ar-SA"/>
        </w:rPr>
        <w:drawing>
          <wp:inline distT="0" distB="0" distL="0" distR="0" wp14:anchorId="4576C3CC" wp14:editId="78423A54">
            <wp:extent cx="171450" cy="180975"/>
            <wp:effectExtent l="0" t="0" r="0" b="952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t>’ die Bibliotheken anzeigen und ziehen aus der ‚Projekt Bibliothek’ das ‚AnwenderObjekt_Reaktor_V1_0’ ins Bild.</w:t>
      </w:r>
    </w:p>
    <w:p w14:paraId="3FC162EE" w14:textId="77777777" w:rsidR="00B02FEB" w:rsidRDefault="00B02FEB" w:rsidP="00B02FEB">
      <w:pPr>
        <w:pStyle w:val="SiemensNummerierung2"/>
        <w:numPr>
          <w:ilvl w:val="0"/>
          <w:numId w:val="0"/>
        </w:numPr>
        <w:spacing w:line="288" w:lineRule="auto"/>
        <w:ind w:left="1389"/>
        <w:rPr>
          <w:lang w:val="pl-PL"/>
        </w:rPr>
      </w:pPr>
      <w:r w:rsidRPr="00975FF4">
        <w:rPr>
          <w:lang w:val="pl-PL"/>
        </w:rPr>
        <w:t xml:space="preserve">( </w:t>
      </w:r>
      <w:r>
        <w:fldChar w:fldCharType="begin"/>
      </w:r>
      <w:r w:rsidRPr="00975FF4">
        <w:rPr>
          <w:lang w:val="pl-PL"/>
        </w:rPr>
        <w:instrText>SYMBOL 174 \f "Symbol" \s 10</w:instrText>
      </w:r>
      <w:r>
        <w:fldChar w:fldCharType="separate"/>
      </w:r>
      <w:r w:rsidRPr="00975FF4">
        <w:rPr>
          <w:lang w:val="pl-PL"/>
        </w:rPr>
        <w:t>®</w:t>
      </w:r>
      <w:r>
        <w:fldChar w:fldCharType="end"/>
      </w:r>
      <w:r w:rsidRPr="00975FF4">
        <w:rPr>
          <w:lang w:val="pl-PL"/>
        </w:rPr>
        <w:t xml:space="preserve"> </w:t>
      </w:r>
      <w:r w:rsidRPr="00AD3CAA">
        <w:rPr>
          <w:noProof/>
          <w:lang w:eastAsia="de-DE" w:bidi="ar-SA"/>
        </w:rPr>
        <w:drawing>
          <wp:inline distT="0" distB="0" distL="0" distR="0" wp14:anchorId="1FC4A4D3" wp14:editId="55F3F350">
            <wp:extent cx="171450" cy="180975"/>
            <wp:effectExtent l="0" t="0" r="0" b="952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975FF4">
        <w:rPr>
          <w:lang w:val="pl-PL"/>
        </w:rPr>
        <w:t xml:space="preserve"> </w:t>
      </w:r>
      <w:r>
        <w:fldChar w:fldCharType="begin"/>
      </w:r>
      <w:r w:rsidRPr="00975FF4">
        <w:rPr>
          <w:lang w:val="pl-PL"/>
        </w:rPr>
        <w:instrText>SYMBOL 174 \f "Symbol" \s 10</w:instrText>
      </w:r>
      <w:r>
        <w:fldChar w:fldCharType="separate"/>
      </w:r>
      <w:r w:rsidRPr="00975FF4">
        <w:rPr>
          <w:lang w:val="pl-PL"/>
        </w:rPr>
        <w:t>®</w:t>
      </w:r>
      <w:r>
        <w:fldChar w:fldCharType="end"/>
      </w:r>
      <w:r w:rsidRPr="00975FF4">
        <w:rPr>
          <w:lang w:val="pl-PL"/>
        </w:rPr>
        <w:t xml:space="preserve"> </w:t>
      </w:r>
      <w:r>
        <w:t>Projekt Bibliothek</w:t>
      </w:r>
      <w:r w:rsidRPr="00975FF4">
        <w:rPr>
          <w:lang w:val="pl-PL"/>
        </w:rPr>
        <w:t xml:space="preserve"> </w:t>
      </w:r>
      <w:r>
        <w:fldChar w:fldCharType="begin"/>
      </w:r>
      <w:r w:rsidRPr="00975FF4">
        <w:rPr>
          <w:lang w:val="pl-PL"/>
        </w:rPr>
        <w:instrText>SYMBOL 174 \f "Symbol" \s 10</w:instrText>
      </w:r>
      <w:r>
        <w:fldChar w:fldCharType="separate"/>
      </w:r>
      <w:r w:rsidRPr="00975FF4">
        <w:rPr>
          <w:lang w:val="pl-PL"/>
        </w:rPr>
        <w:t>®</w:t>
      </w:r>
      <w:r>
        <w:fldChar w:fldCharType="end"/>
      </w:r>
      <w:r w:rsidRPr="00975FF4">
        <w:rPr>
          <w:lang w:val="pl-PL"/>
        </w:rPr>
        <w:t xml:space="preserve"> </w:t>
      </w:r>
      <w:r>
        <w:t>AnwenderObjekt_Reaktor_V1_0</w:t>
      </w:r>
      <w:r w:rsidRPr="00975FF4">
        <w:rPr>
          <w:lang w:val="pl-PL"/>
        </w:rPr>
        <w:t>)</w:t>
      </w:r>
    </w:p>
    <w:p w14:paraId="78FD2A6F" w14:textId="77777777" w:rsidR="00B02FEB" w:rsidRDefault="00B02FEB" w:rsidP="00B02FEB">
      <w:pPr>
        <w:rPr>
          <w:lang w:val="pl-PL"/>
        </w:rPr>
      </w:pPr>
      <w:r w:rsidRPr="0023721D">
        <w:rPr>
          <w:noProof/>
          <w:lang w:eastAsia="de-DE" w:bidi="ar-SA"/>
        </w:rPr>
        <w:drawing>
          <wp:inline distT="0" distB="0" distL="0" distR="0" wp14:anchorId="0ACA3AE7" wp14:editId="0B42668B">
            <wp:extent cx="5038725" cy="3305175"/>
            <wp:effectExtent l="0" t="0" r="9525" b="9525"/>
            <wp:docPr id="15" name="Grafik 15" descr="capture_20150326_16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pture_20150326_16070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38725" cy="3305175"/>
                    </a:xfrm>
                    <a:prstGeom prst="rect">
                      <a:avLst/>
                    </a:prstGeom>
                    <a:noFill/>
                    <a:ln>
                      <a:noFill/>
                    </a:ln>
                  </pic:spPr>
                </pic:pic>
              </a:graphicData>
            </a:graphic>
          </wp:inline>
        </w:drawing>
      </w:r>
    </w:p>
    <w:p w14:paraId="2351ECB2" w14:textId="77777777" w:rsidR="00B02FEB" w:rsidRPr="00FB5F00" w:rsidRDefault="00B02FEB" w:rsidP="00B02FEB">
      <w:pPr>
        <w:pStyle w:val="SiemensNummerierung2"/>
        <w:jc w:val="both"/>
      </w:pPr>
      <w:r>
        <w:br w:type="page"/>
      </w:r>
      <w:r>
        <w:lastRenderedPageBreak/>
        <w:t xml:space="preserve"> In den Eigenschaften können Sie nun wieder unter ‚Benutzerdefiniert’ auf die gewählten Eigenschaften des Anwender-Objektes zugreifen. So haben Sie ein Objekt geschaffen mit einer gezielten Auswahl an Eigenschaften, das sich schnell und effektiv immer wieder verwenden lässt. </w:t>
      </w:r>
      <w:r w:rsidRPr="008A5C5F">
        <w:t xml:space="preserve">( </w:t>
      </w:r>
      <w:r>
        <w:fldChar w:fldCharType="begin"/>
      </w:r>
      <w:r w:rsidRPr="008A5C5F">
        <w:instrText>SYMBOL 174 \f "Symbol" \s 10</w:instrText>
      </w:r>
      <w:r>
        <w:fldChar w:fldCharType="separate"/>
      </w:r>
      <w:r w:rsidRPr="008A5C5F">
        <w:t>®</w:t>
      </w:r>
      <w:r>
        <w:fldChar w:fldCharType="end"/>
      </w:r>
      <w:r w:rsidRPr="008A5C5F">
        <w:t xml:space="preserve"> </w:t>
      </w:r>
      <w:r>
        <w:t>Eigenschaften</w:t>
      </w:r>
      <w:r w:rsidRPr="00615760">
        <w:t xml:space="preserve"> </w:t>
      </w:r>
      <w:r>
        <w:fldChar w:fldCharType="begin"/>
      </w:r>
      <w:r w:rsidRPr="00615760">
        <w:instrText>SYMBOL 174 \f "Symbol" \s 10</w:instrText>
      </w:r>
      <w:r>
        <w:fldChar w:fldCharType="separate"/>
      </w:r>
      <w:r w:rsidRPr="00615760">
        <w:t>®</w:t>
      </w:r>
      <w:r>
        <w:fldChar w:fldCharType="end"/>
      </w:r>
      <w:r w:rsidRPr="00615760">
        <w:t xml:space="preserve"> </w:t>
      </w:r>
      <w:r>
        <w:t xml:space="preserve">Objekteigenschaften </w:t>
      </w:r>
      <w:r>
        <w:fldChar w:fldCharType="begin"/>
      </w:r>
      <w:r w:rsidRPr="00615760">
        <w:instrText>SYMBOL 174 \f "Symbol" \s 10</w:instrText>
      </w:r>
      <w:r>
        <w:fldChar w:fldCharType="separate"/>
      </w:r>
      <w:r w:rsidRPr="00615760">
        <w:t>®</w:t>
      </w:r>
      <w:r>
        <w:fldChar w:fldCharType="end"/>
      </w:r>
      <w:r>
        <w:t xml:space="preserve"> Benutzerdefiniert</w:t>
      </w:r>
      <w:r w:rsidRPr="00615760">
        <w:t>)</w:t>
      </w:r>
    </w:p>
    <w:p w14:paraId="18F2329F" w14:textId="77777777" w:rsidR="00B02FEB" w:rsidRDefault="00B02FEB" w:rsidP="00B02FEB">
      <w:pPr>
        <w:jc w:val="center"/>
        <w:rPr>
          <w:lang w:val="pl-PL"/>
        </w:rPr>
      </w:pPr>
      <w:r>
        <w:rPr>
          <w:noProof/>
          <w:lang w:eastAsia="de-DE" w:bidi="ar-SA"/>
        </w:rPr>
        <w:drawing>
          <wp:anchor distT="0" distB="0" distL="114300" distR="114300" simplePos="0" relativeHeight="251676160" behindDoc="0" locked="0" layoutInCell="1" allowOverlap="1" wp14:anchorId="0D64A5EF" wp14:editId="693E8795">
            <wp:simplePos x="0" y="0"/>
            <wp:positionH relativeFrom="column">
              <wp:posOffset>719455</wp:posOffset>
            </wp:positionH>
            <wp:positionV relativeFrom="paragraph">
              <wp:posOffset>2777490</wp:posOffset>
            </wp:positionV>
            <wp:extent cx="5037455" cy="1239520"/>
            <wp:effectExtent l="0" t="0" r="0" b="0"/>
            <wp:wrapNone/>
            <wp:docPr id="530" name="Grafik 530" descr="5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3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37455" cy="1239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721D">
        <w:rPr>
          <w:noProof/>
          <w:lang w:eastAsia="de-DE" w:bidi="ar-SA"/>
        </w:rPr>
        <w:drawing>
          <wp:inline distT="0" distB="0" distL="0" distR="0" wp14:anchorId="1EE43D17" wp14:editId="35086CA7">
            <wp:extent cx="4686300" cy="3067050"/>
            <wp:effectExtent l="0" t="0" r="0" b="0"/>
            <wp:docPr id="14" name="Grafik 14" descr="capture_20150326_16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apture_20150326_1608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86300" cy="3067050"/>
                    </a:xfrm>
                    <a:prstGeom prst="rect">
                      <a:avLst/>
                    </a:prstGeom>
                    <a:noFill/>
                    <a:ln>
                      <a:noFill/>
                    </a:ln>
                  </pic:spPr>
                </pic:pic>
              </a:graphicData>
            </a:graphic>
          </wp:inline>
        </w:drawing>
      </w:r>
    </w:p>
    <w:p w14:paraId="1E8CBBF4" w14:textId="77777777" w:rsidR="00B02FEB" w:rsidRDefault="00B02FEB" w:rsidP="00B02FEB">
      <w:pPr>
        <w:jc w:val="center"/>
        <w:rPr>
          <w:lang w:val="pl-PL"/>
        </w:rPr>
      </w:pPr>
    </w:p>
    <w:p w14:paraId="18135057" w14:textId="77777777" w:rsidR="00B02FEB" w:rsidRDefault="00B02FEB" w:rsidP="00B02FEB">
      <w:pPr>
        <w:rPr>
          <w:lang w:val="pl-PL"/>
        </w:rPr>
      </w:pPr>
    </w:p>
    <w:p w14:paraId="37FDE522" w14:textId="77777777" w:rsidR="00B02FEB" w:rsidRDefault="00B02FEB" w:rsidP="00B02FEB">
      <w:pPr>
        <w:rPr>
          <w:lang w:val="pl-PL"/>
        </w:rPr>
      </w:pPr>
    </w:p>
    <w:p w14:paraId="224C26CA" w14:textId="77777777" w:rsidR="00B02FEB" w:rsidRDefault="00B02FEB" w:rsidP="00B02FEB">
      <w:pPr>
        <w:rPr>
          <w:lang w:val="pl-PL"/>
        </w:rPr>
      </w:pPr>
    </w:p>
    <w:p w14:paraId="5E78DA43" w14:textId="77777777" w:rsidR="00B02FEB" w:rsidRDefault="00B02FEB" w:rsidP="00B02FEB">
      <w:pPr>
        <w:rPr>
          <w:lang w:val="pl-PL"/>
        </w:rPr>
      </w:pPr>
    </w:p>
    <w:p w14:paraId="5D5A3619" w14:textId="77777777" w:rsidR="00B02FEB" w:rsidRDefault="00B02FEB" w:rsidP="00B02FEB">
      <w:pPr>
        <w:pStyle w:val="SiemensNummerierung2"/>
        <w:jc w:val="both"/>
        <w:rPr>
          <w:lang w:val="pl-PL"/>
        </w:rPr>
      </w:pPr>
      <w:r>
        <w:rPr>
          <w:lang w:val="pl-PL"/>
        </w:rPr>
        <w:t>Ordnen Sie abschließend die Faceplates an und fügen Sie eine Bildüberschrift ein.</w:t>
      </w:r>
    </w:p>
    <w:p w14:paraId="68DA3D4A" w14:textId="77777777" w:rsidR="00B02FEB" w:rsidRDefault="00B02FEB" w:rsidP="00B02FEB">
      <w:pPr>
        <w:jc w:val="center"/>
        <w:rPr>
          <w:lang w:val="pl-PL"/>
        </w:rPr>
      </w:pPr>
      <w:r>
        <w:rPr>
          <w:noProof/>
          <w:lang w:eastAsia="de-DE" w:bidi="ar-SA"/>
        </w:rPr>
        <w:drawing>
          <wp:inline distT="0" distB="0" distL="0" distR="0" wp14:anchorId="1F3D1F95" wp14:editId="06F1539A">
            <wp:extent cx="3962400" cy="3438525"/>
            <wp:effectExtent l="0" t="0" r="0" b="9525"/>
            <wp:docPr id="13" name="Grafik 13" descr="capture_20130114_120442_02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pture_20130114_120442_025_"/>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62400" cy="3438525"/>
                    </a:xfrm>
                    <a:prstGeom prst="rect">
                      <a:avLst/>
                    </a:prstGeom>
                    <a:noFill/>
                    <a:ln>
                      <a:noFill/>
                    </a:ln>
                  </pic:spPr>
                </pic:pic>
              </a:graphicData>
            </a:graphic>
          </wp:inline>
        </w:drawing>
      </w:r>
    </w:p>
    <w:p w14:paraId="176E226B" w14:textId="77777777" w:rsidR="00B02FEB" w:rsidRDefault="00B02FEB" w:rsidP="00B02FEB">
      <w:pPr>
        <w:pStyle w:val="berschrift2"/>
      </w:pPr>
      <w:r>
        <w:br w:type="page"/>
      </w:r>
      <w:r>
        <w:lastRenderedPageBreak/>
        <w:t>Übungen</w:t>
      </w:r>
    </w:p>
    <w:p w14:paraId="772B10E0" w14:textId="77777777" w:rsidR="00B02FEB" w:rsidRPr="009720CF" w:rsidRDefault="00B02FEB" w:rsidP="00B02FEB">
      <w:r>
        <w:t>In den Übungsaufgaben soll Gelerntes aus der Theorie und der Schritt-für-Schritt-Anleitung umgesetzt werden. Hierbei soll das schon vorhandene Multiprojekt aus der Schritt-für-Schritt-Anleitung (PCS7_SCE_0301_R1503</w:t>
      </w:r>
      <w:r w:rsidRPr="00395602">
        <w:t>.zip</w:t>
      </w:r>
      <w:r>
        <w:t>) genutzt und erweitert werden.</w:t>
      </w:r>
    </w:p>
    <w:p w14:paraId="4A334F72" w14:textId="77777777" w:rsidR="00B02FEB" w:rsidRDefault="00B02FEB" w:rsidP="00B02FEB">
      <w:r>
        <w:t>Es wird ein neues Anwenderobjekt (User Defined Object) für die Behälter mit oberem und unterem Sensor erstellt. Damit können nun auch Detailbilder für die anderen Teilanlagen erstellt werden.</w:t>
      </w:r>
    </w:p>
    <w:p w14:paraId="2D7B9BD0" w14:textId="77777777" w:rsidR="00B02FEB" w:rsidRPr="009720CF" w:rsidRDefault="00B02FEB" w:rsidP="00B02FEB">
      <w:r>
        <w:t>Außerdem sollen auch die Detailbilder durch Klick auf den entsprechenden Text von der Übersichtsseite aus erreichbar sein.</w:t>
      </w:r>
    </w:p>
    <w:p w14:paraId="7A153467" w14:textId="77777777" w:rsidR="00B02FEB" w:rsidRDefault="00B02FEB" w:rsidP="00B02FEB">
      <w:r>
        <w:t>Das bereits erstellte Detailbild des Reaktors R002 soll um ein weiteres ActiveX Control ‚Online Table Control‘ ergänzt werden.</w:t>
      </w:r>
    </w:p>
    <w:p w14:paraId="1A885C51" w14:textId="77777777" w:rsidR="00B02FEB" w:rsidRDefault="00B02FEB" w:rsidP="00B02FEB">
      <w:pPr>
        <w:pStyle w:val="berschrift3"/>
      </w:pPr>
      <w:r>
        <w:t>Übungsaufgaben</w:t>
      </w:r>
    </w:p>
    <w:p w14:paraId="7C4A3D81" w14:textId="0E41F85D" w:rsidR="00B02FEB" w:rsidRDefault="00B02FEB" w:rsidP="00B02FEB">
      <w:pPr>
        <w:pStyle w:val="SiemensNummerierung2"/>
        <w:numPr>
          <w:ilvl w:val="0"/>
          <w:numId w:val="8"/>
        </w:numPr>
        <w:suppressAutoHyphens/>
        <w:jc w:val="both"/>
      </w:pPr>
      <w:r>
        <w:t>Erstellen Sie ein neues Bild auf der Ebene des Edukttanks B001. Entnehmen Sie die Vorlage für den Tank der Bibliothek und lösen Sie die Gruppierung auf.</w:t>
      </w:r>
    </w:p>
    <w:p w14:paraId="472672E7" w14:textId="3D8ABB58" w:rsidR="00B02FEB" w:rsidRDefault="00B02FEB" w:rsidP="00B02FEB">
      <w:pPr>
        <w:pStyle w:val="SiemensNummerierung2"/>
        <w:numPr>
          <w:ilvl w:val="0"/>
          <w:numId w:val="8"/>
        </w:numPr>
        <w:suppressAutoHyphens/>
        <w:jc w:val="both"/>
      </w:pPr>
      <w:r>
        <w:t>Erstellen Sie nun aus dem Tank ein Anwenderobjekt. Wählen Sie die veränderlichen Parameter aus. Die Namen der neuen Parameter sind eventuell nicht eindeutig und sollten angepasst werden.</w:t>
      </w:r>
    </w:p>
    <w:p w14:paraId="2912D745" w14:textId="77777777" w:rsidR="00B02FEB" w:rsidRDefault="00B02FEB" w:rsidP="00B02FEB">
      <w:pPr>
        <w:pStyle w:val="SiemensNummerierung2"/>
        <w:numPr>
          <w:ilvl w:val="0"/>
          <w:numId w:val="0"/>
        </w:numPr>
        <w:suppressAutoHyphens/>
        <w:ind w:left="1048"/>
      </w:pPr>
      <w:r>
        <w:rPr>
          <w:noProof/>
          <w:lang w:eastAsia="de-DE" w:bidi="ar-SA"/>
        </w:rPr>
        <w:drawing>
          <wp:inline distT="0" distB="0" distL="0" distR="0" wp14:anchorId="7320DE75" wp14:editId="4F033274">
            <wp:extent cx="2514600" cy="1790700"/>
            <wp:effectExtent l="0" t="0" r="0" b="0"/>
            <wp:docPr id="12" name="Grafik 12" descr="P03-01_Schritt_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03-01_Schritt_Ü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14600" cy="1790700"/>
                    </a:xfrm>
                    <a:prstGeom prst="rect">
                      <a:avLst/>
                    </a:prstGeom>
                    <a:noFill/>
                    <a:ln>
                      <a:noFill/>
                    </a:ln>
                  </pic:spPr>
                </pic:pic>
              </a:graphicData>
            </a:graphic>
          </wp:inline>
        </w:drawing>
      </w:r>
      <w:r>
        <w:rPr>
          <w:noProof/>
          <w:lang w:eastAsia="de-DE" w:bidi="ar-SA"/>
        </w:rPr>
        <w:t xml:space="preserve">           </w:t>
      </w:r>
      <w:r>
        <w:rPr>
          <w:noProof/>
          <w:lang w:eastAsia="de-DE" w:bidi="ar-SA"/>
        </w:rPr>
        <w:drawing>
          <wp:inline distT="0" distB="0" distL="0" distR="0" wp14:anchorId="48B36109" wp14:editId="249E6865">
            <wp:extent cx="2162175" cy="1581150"/>
            <wp:effectExtent l="0" t="0" r="9525" b="0"/>
            <wp:docPr id="11" name="Grafik 11" descr="P03-01_Schritt_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03-01_Schritt_Ü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62175" cy="1581150"/>
                    </a:xfrm>
                    <a:prstGeom prst="rect">
                      <a:avLst/>
                    </a:prstGeom>
                    <a:noFill/>
                    <a:ln>
                      <a:noFill/>
                    </a:ln>
                  </pic:spPr>
                </pic:pic>
              </a:graphicData>
            </a:graphic>
          </wp:inline>
        </w:drawing>
      </w:r>
    </w:p>
    <w:p w14:paraId="52D93341" w14:textId="2EB6EB52" w:rsidR="00B02FEB" w:rsidRDefault="00B02FEB" w:rsidP="00B02FEB">
      <w:pPr>
        <w:pStyle w:val="SiemensNummerierung2"/>
        <w:numPr>
          <w:ilvl w:val="0"/>
          <w:numId w:val="8"/>
        </w:numPr>
        <w:suppressAutoHyphens/>
        <w:jc w:val="both"/>
      </w:pPr>
      <w:r>
        <w:t xml:space="preserve">Erstellen Sie </w:t>
      </w:r>
      <w:r w:rsidR="00213D32">
        <w:t>jetzt</w:t>
      </w:r>
      <w:r>
        <w:t xml:space="preserve"> auf dem Übersichtsbild Verknüpfungen zu den neu erstellten Bildern, indem Sie die vorhandenen statischen Texte um eine Dynamik erweitern. Nutzen Sie dafür den Dynamic-Wizard – Bildfunktionen – Bildwechsel im Arbeitsbereich wie in Kapitel P02-01.</w:t>
      </w:r>
    </w:p>
    <w:p w14:paraId="71901F80" w14:textId="77777777" w:rsidR="00B02FEB" w:rsidRDefault="00B02FEB" w:rsidP="00B02FEB">
      <w:pPr>
        <w:pStyle w:val="SiemensNummerierung2"/>
        <w:numPr>
          <w:ilvl w:val="0"/>
          <w:numId w:val="8"/>
        </w:numPr>
        <w:suppressAutoHyphens/>
        <w:jc w:val="both"/>
      </w:pPr>
      <w:r>
        <w:t>Fügen Sie in das Detailbild ‚Reaktor_R002‘ ein AlarmControl ein und konfigurieren Sie die Liste so, dass nur noch Alarme für Reaktor R002 angezeigt werden.</w:t>
      </w:r>
    </w:p>
    <w:p w14:paraId="41155801" w14:textId="541C3F0E" w:rsidR="00B02FEB" w:rsidRDefault="00B02FEB" w:rsidP="00B02FEB">
      <w:pPr>
        <w:pStyle w:val="SiemensNummerierung2"/>
        <w:numPr>
          <w:ilvl w:val="0"/>
          <w:numId w:val="8"/>
        </w:numPr>
        <w:suppressAutoHyphens/>
        <w:jc w:val="both"/>
      </w:pPr>
      <w:r>
        <w:t xml:space="preserve">Konfigurieren Sie </w:t>
      </w:r>
      <w:r w:rsidR="00A72058">
        <w:t xml:space="preserve">zuletzt </w:t>
      </w:r>
      <w:r>
        <w:t>anstelle des OnlineTrendControls ein OnlineTableControl und lassen Sie sich den Füllstand, den Istwert, den Sollwert und den Stellwert des Reglers anzeigen.</w:t>
      </w:r>
    </w:p>
    <w:p w14:paraId="6ADDE46B" w14:textId="3ECAA230" w:rsidR="001C3F26" w:rsidRPr="008951BF" w:rsidRDefault="00B0167D" w:rsidP="00B02FEB">
      <w:pPr>
        <w:jc w:val="center"/>
      </w:pPr>
      <w:r w:rsidRPr="00B0167D">
        <w:rPr>
          <w:noProof/>
          <w:lang w:eastAsia="de-DE" w:bidi="ar-SA"/>
        </w:rPr>
        <w:drawing>
          <wp:inline distT="0" distB="0" distL="0" distR="0" wp14:anchorId="0A528E5E" wp14:editId="68517AE6">
            <wp:extent cx="3648992" cy="2196000"/>
            <wp:effectExtent l="0" t="0" r="8890" b="0"/>
            <wp:docPr id="449" name="Grafik 449" descr="D:\SCE_V8.1\P03-01 Erweiterte Bediengestaltung de\Screenshots\Uebu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E_V8.1\P03-01 Erweiterte Bediengestaltung de\Screenshots\Uebung5.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48992" cy="2196000"/>
                    </a:xfrm>
                    <a:prstGeom prst="rect">
                      <a:avLst/>
                    </a:prstGeom>
                    <a:noFill/>
                    <a:ln>
                      <a:noFill/>
                    </a:ln>
                  </pic:spPr>
                </pic:pic>
              </a:graphicData>
            </a:graphic>
          </wp:inline>
        </w:drawing>
      </w:r>
    </w:p>
    <w:sectPr w:rsidR="001C3F26" w:rsidRPr="008951BF" w:rsidSect="00F168FF">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E7B42E" w14:textId="77777777" w:rsidR="00B60693" w:rsidRDefault="00B60693" w:rsidP="00D94FA9">
      <w:pPr>
        <w:spacing w:line="240" w:lineRule="auto"/>
      </w:pPr>
      <w:r>
        <w:separator/>
      </w:r>
    </w:p>
  </w:endnote>
  <w:endnote w:type="continuationSeparator" w:id="0">
    <w:p w14:paraId="6B0DD287" w14:textId="77777777" w:rsidR="00B60693" w:rsidRDefault="00B60693"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Univers 45 Light">
    <w:altName w:val="Corbel"/>
    <w:charset w:val="00"/>
    <w:family w:val="auto"/>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Siemens Sans">
    <w:altName w:val="Times New Roman"/>
    <w:panose1 w:val="00000000000000000000"/>
    <w:charset w:val="00"/>
    <w:family w:val="auto"/>
    <w:pitch w:val="variable"/>
    <w:sig w:usb0="800000AF" w:usb1="0000204B" w:usb2="00000000" w:usb3="00000000" w:csb0="00000093" w:csb1="00000000"/>
  </w:font>
  <w:font w:name="Siemens Serif Semibold">
    <w:altName w:val="Times New Roman"/>
    <w:panose1 w:val="00000000000000000000"/>
    <w:charset w:val="00"/>
    <w:family w:val="auto"/>
    <w:pitch w:val="variable"/>
    <w:sig w:usb0="800000AF" w:usb1="0000204B"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3C8BA9" w14:textId="3D6B6935" w:rsidR="00B60693" w:rsidRPr="000E26BF" w:rsidRDefault="00B60693" w:rsidP="005F4FFD">
    <w:pPr>
      <w:tabs>
        <w:tab w:val="right" w:pos="9923"/>
      </w:tabs>
      <w:spacing w:before="0" w:after="0" w:line="360" w:lineRule="auto"/>
      <w:ind w:left="0"/>
      <w:rPr>
        <w:rFonts w:cs="Arial"/>
        <w:color w:val="000000"/>
        <w:sz w:val="16"/>
        <w:szCs w:val="16"/>
      </w:rPr>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r w:rsidRPr="00F61A0F">
      <w:rPr>
        <w:sz w:val="16"/>
        <w:szCs w:val="16"/>
      </w:rPr>
      <w:fldChar w:fldCharType="begin"/>
    </w:r>
    <w:r w:rsidRPr="00F61A0F">
      <w:rPr>
        <w:sz w:val="16"/>
        <w:szCs w:val="16"/>
      </w:rPr>
      <w:instrText xml:space="preserve"> PAGE </w:instrText>
    </w:r>
    <w:r w:rsidRPr="00F61A0F">
      <w:rPr>
        <w:sz w:val="16"/>
        <w:szCs w:val="16"/>
      </w:rPr>
      <w:fldChar w:fldCharType="separate"/>
    </w:r>
    <w:r w:rsidR="00F36522">
      <w:rPr>
        <w:noProof/>
        <w:sz w:val="16"/>
        <w:szCs w:val="16"/>
      </w:rPr>
      <w:t>2</w:t>
    </w:r>
    <w:r w:rsidRPr="00F61A0F">
      <w:rPr>
        <w:sz w:val="16"/>
        <w:szCs w:val="16"/>
      </w:rPr>
      <w:fldChar w:fldCharType="end"/>
    </w:r>
    <w:r>
      <w:rPr>
        <w:rFonts w:cs="Arial"/>
        <w:color w:val="000000"/>
        <w:sz w:val="16"/>
        <w:szCs w:val="16"/>
      </w:rPr>
      <w:tab/>
    </w:r>
    <w:r w:rsidRPr="00A21201">
      <w:rPr>
        <w:rFonts w:cs="Arial"/>
        <w:color w:val="000000"/>
        <w:sz w:val="16"/>
        <w:szCs w:val="16"/>
      </w:rPr>
      <w:tab/>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F36522">
      <w:rPr>
        <w:rFonts w:cs="Arial"/>
        <w:noProof/>
        <w:color w:val="000000"/>
        <w:sz w:val="14"/>
        <w:szCs w:val="14"/>
      </w:rPr>
      <w:t>P03-01_Erweiterte Bediengestaltung_V8.1_S0915_DE.docx</w:t>
    </w:r>
    <w:r>
      <w:rPr>
        <w:rFonts w:cs="Arial"/>
        <w:color w:val="000000"/>
        <w:sz w:val="14"/>
        <w:szCs w:val="14"/>
      </w:rPr>
      <w:fldChar w:fldCharType="end"/>
    </w:r>
    <w:r w:rsidRPr="000E26BF">
      <w:rPr>
        <w:b/>
        <w:color w:val="000000"/>
      </w:rPr>
      <w:tab/>
    </w:r>
    <w:r w:rsidRPr="000E26BF">
      <w:rPr>
        <w:b/>
        <w:color w:val="000000"/>
      </w:rPr>
      <w:tab/>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92FFE2" w14:textId="77777777" w:rsidR="00B60693" w:rsidRDefault="00B60693" w:rsidP="005F4FFD">
    <w:pPr>
      <w:pStyle w:val="Fuzeile"/>
      <w:tabs>
        <w:tab w:val="clear" w:pos="4536"/>
        <w:tab w:val="clear" w:pos="9072"/>
        <w:tab w:val="right" w:pos="9923"/>
      </w:tabs>
      <w:spacing w:before="0" w:after="0" w:line="360" w:lineRule="auto"/>
      <w:ind w:left="0"/>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9F86D9" w14:textId="77777777" w:rsidR="00B60693" w:rsidRDefault="00B60693" w:rsidP="00D94FA9">
      <w:pPr>
        <w:spacing w:line="240" w:lineRule="auto"/>
      </w:pPr>
      <w:r>
        <w:separator/>
      </w:r>
    </w:p>
  </w:footnote>
  <w:footnote w:type="continuationSeparator" w:id="0">
    <w:p w14:paraId="7928641E" w14:textId="77777777" w:rsidR="00B60693" w:rsidRDefault="00B60693"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9CA74D" w14:textId="39982BA4" w:rsidR="00B60693" w:rsidRPr="00F524D2" w:rsidRDefault="00B60693" w:rsidP="00E64138">
    <w:pPr>
      <w:spacing w:before="0" w:after="0" w:line="0" w:lineRule="atLeast"/>
      <w:jc w:val="right"/>
      <w:rPr>
        <w:color w:val="374B5A"/>
        <w:sz w:val="18"/>
        <w:szCs w:val="18"/>
        <w:lang w:val="en-US"/>
      </w:rPr>
    </w:pPr>
    <w:r w:rsidRPr="00E64138">
      <w:rPr>
        <w:color w:val="879BAA"/>
      </w:rPr>
      <w:tab/>
    </w:r>
    <w:r w:rsidRPr="00F524D2">
      <w:rPr>
        <w:rStyle w:val="Seitenzahl"/>
        <w:b/>
        <w:color w:val="374B5A"/>
        <w:sz w:val="18"/>
        <w:szCs w:val="18"/>
        <w:lang w:val="en-US"/>
      </w:rPr>
      <w:t xml:space="preserve">SCE </w:t>
    </w:r>
    <w:proofErr w:type="spellStart"/>
    <w:r w:rsidRPr="00F524D2">
      <w:rPr>
        <w:rStyle w:val="Seitenzahl"/>
        <w:b/>
        <w:color w:val="374B5A"/>
        <w:sz w:val="18"/>
        <w:szCs w:val="18"/>
        <w:lang w:val="en-US"/>
      </w:rPr>
      <w:t>Lehrunterlage</w:t>
    </w:r>
    <w:proofErr w:type="spellEnd"/>
    <w:r w:rsidRPr="00F524D2">
      <w:rPr>
        <w:rStyle w:val="Seitenzahl"/>
        <w:b/>
        <w:color w:val="374B5A"/>
        <w:sz w:val="18"/>
        <w:szCs w:val="18"/>
        <w:lang w:val="en-US"/>
      </w:rPr>
      <w:t xml:space="preserve"> </w:t>
    </w:r>
    <w:r w:rsidRPr="00F524D2">
      <w:rPr>
        <w:rStyle w:val="Seitenzahl"/>
        <w:color w:val="374B5A"/>
        <w:sz w:val="18"/>
        <w:szCs w:val="18"/>
        <w:lang w:val="en-US"/>
      </w:rPr>
      <w:t>|</w:t>
    </w:r>
    <w:r w:rsidRPr="00F524D2">
      <w:rPr>
        <w:rStyle w:val="Seitenzahl"/>
        <w:b/>
        <w:color w:val="374B5A"/>
        <w:sz w:val="18"/>
        <w:szCs w:val="18"/>
        <w:lang w:val="en-US"/>
      </w:rPr>
      <w:t xml:space="preserve"> PA Modul P03-01, Edition 09/2015 </w:t>
    </w:r>
    <w:r w:rsidRPr="00F524D2">
      <w:rPr>
        <w:rStyle w:val="Seitenzahl"/>
        <w:color w:val="374B5A"/>
        <w:sz w:val="18"/>
        <w:szCs w:val="18"/>
        <w:lang w:val="en-US"/>
      </w:rPr>
      <w:t>|</w:t>
    </w:r>
    <w:r w:rsidRPr="00F524D2">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C12F374"/>
    <w:lvl w:ilvl="0">
      <w:start w:val="1"/>
      <w:numFmt w:val="decimal"/>
      <w:pStyle w:val="Listennummer5"/>
      <w:lvlText w:val="%1."/>
      <w:lvlJc w:val="left"/>
      <w:pPr>
        <w:tabs>
          <w:tab w:val="num" w:pos="1492"/>
        </w:tabs>
        <w:ind w:left="1492" w:hanging="360"/>
      </w:pPr>
    </w:lvl>
  </w:abstractNum>
  <w:abstractNum w:abstractNumId="1">
    <w:nsid w:val="FFFFFF7D"/>
    <w:multiLevelType w:val="singleLevel"/>
    <w:tmpl w:val="2034BF08"/>
    <w:lvl w:ilvl="0">
      <w:start w:val="1"/>
      <w:numFmt w:val="decimal"/>
      <w:pStyle w:val="Listennummer4"/>
      <w:lvlText w:val="%1."/>
      <w:lvlJc w:val="left"/>
      <w:pPr>
        <w:tabs>
          <w:tab w:val="num" w:pos="1209"/>
        </w:tabs>
        <w:ind w:left="1209" w:hanging="360"/>
      </w:pPr>
    </w:lvl>
  </w:abstractNum>
  <w:abstractNum w:abstractNumId="2">
    <w:nsid w:val="FFFFFF7E"/>
    <w:multiLevelType w:val="singleLevel"/>
    <w:tmpl w:val="1D9C3010"/>
    <w:lvl w:ilvl="0">
      <w:start w:val="1"/>
      <w:numFmt w:val="decimal"/>
      <w:pStyle w:val="Listennummer3"/>
      <w:lvlText w:val="%1."/>
      <w:lvlJc w:val="left"/>
      <w:pPr>
        <w:tabs>
          <w:tab w:val="num" w:pos="926"/>
        </w:tabs>
        <w:ind w:left="926" w:hanging="360"/>
      </w:pPr>
    </w:lvl>
  </w:abstractNum>
  <w:abstractNum w:abstractNumId="3">
    <w:nsid w:val="FFFFFF7F"/>
    <w:multiLevelType w:val="singleLevel"/>
    <w:tmpl w:val="E5DE3CB4"/>
    <w:lvl w:ilvl="0">
      <w:start w:val="1"/>
      <w:numFmt w:val="decimal"/>
      <w:pStyle w:val="Listennummer2"/>
      <w:lvlText w:val="%1."/>
      <w:lvlJc w:val="left"/>
      <w:pPr>
        <w:tabs>
          <w:tab w:val="num" w:pos="643"/>
        </w:tabs>
        <w:ind w:left="643" w:hanging="360"/>
      </w:pPr>
    </w:lvl>
  </w:abstractNum>
  <w:abstractNum w:abstractNumId="4">
    <w:nsid w:val="FFFFFF80"/>
    <w:multiLevelType w:val="singleLevel"/>
    <w:tmpl w:val="71A679A6"/>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nsid w:val="FFFFFF81"/>
    <w:multiLevelType w:val="singleLevel"/>
    <w:tmpl w:val="DDEC6094"/>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nsid w:val="FFFFFF82"/>
    <w:multiLevelType w:val="singleLevel"/>
    <w:tmpl w:val="0D4EB950"/>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nsid w:val="FFFFFF83"/>
    <w:multiLevelType w:val="singleLevel"/>
    <w:tmpl w:val="75189380"/>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nsid w:val="FFFFFF88"/>
    <w:multiLevelType w:val="singleLevel"/>
    <w:tmpl w:val="681E9CEA"/>
    <w:lvl w:ilvl="0">
      <w:start w:val="1"/>
      <w:numFmt w:val="decimal"/>
      <w:pStyle w:val="Listennummer"/>
      <w:lvlText w:val="%1."/>
      <w:lvlJc w:val="left"/>
      <w:pPr>
        <w:tabs>
          <w:tab w:val="num" w:pos="360"/>
        </w:tabs>
        <w:ind w:left="360" w:hanging="360"/>
      </w:pPr>
    </w:lvl>
  </w:abstractNum>
  <w:abstractNum w:abstractNumId="9">
    <w:nsid w:val="FFFFFF89"/>
    <w:multiLevelType w:val="singleLevel"/>
    <w:tmpl w:val="1F2E6852"/>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1">
    <w:nsid w:val="00000004"/>
    <w:multiLevelType w:val="multilevel"/>
    <w:tmpl w:val="00000004"/>
    <w:name w:val="WW8Num4"/>
    <w:lvl w:ilvl="0">
      <w:start w:val="1"/>
      <w:numFmt w:val="decimal"/>
      <w:lvlText w:val="%1."/>
      <w:lvlJc w:val="left"/>
      <w:pPr>
        <w:tabs>
          <w:tab w:val="num" w:pos="340"/>
        </w:tabs>
        <w:ind w:left="340" w:hanging="340"/>
      </w:pPr>
      <w:rPr>
        <w:rFonts w:ascii="Symbol" w:hAnsi="Symbol"/>
      </w:rPr>
    </w:lvl>
    <w:lvl w:ilvl="1">
      <w:start w:val="1"/>
      <w:numFmt w:val="decimal"/>
      <w:lvlText w:val="%1.%2."/>
      <w:lvlJc w:val="left"/>
      <w:pPr>
        <w:tabs>
          <w:tab w:val="num" w:pos="907"/>
        </w:tabs>
        <w:ind w:left="907" w:hanging="550"/>
      </w:pPr>
      <w:rPr>
        <w:rFonts w:ascii="Symbol" w:hAnsi="Symbol"/>
      </w:rPr>
    </w:lvl>
    <w:lvl w:ilvl="2">
      <w:start w:val="1"/>
      <w:numFmt w:val="decimal"/>
      <w:lvlText w:val="%1.%2.%3."/>
      <w:lvlJc w:val="left"/>
      <w:pPr>
        <w:tabs>
          <w:tab w:val="num" w:pos="1531"/>
        </w:tabs>
        <w:ind w:left="1531" w:hanging="811"/>
      </w:pPr>
      <w:rPr>
        <w:rFonts w:ascii="Symbol" w:hAnsi="Symbol"/>
      </w:rPr>
    </w:lvl>
    <w:lvl w:ilvl="3">
      <w:start w:val="1"/>
      <w:numFmt w:val="decimal"/>
      <w:lvlText w:val="%1.%2.%3.%4."/>
      <w:lvlJc w:val="left"/>
      <w:pPr>
        <w:tabs>
          <w:tab w:val="num" w:pos="2211"/>
        </w:tabs>
        <w:ind w:left="2211" w:hanging="1131"/>
      </w:pPr>
      <w:rPr>
        <w:rFonts w:ascii="Symbol" w:hAnsi="Symbol"/>
      </w:rPr>
    </w:lvl>
    <w:lvl w:ilvl="4">
      <w:start w:val="1"/>
      <w:numFmt w:val="decimal"/>
      <w:lvlText w:val="%1.%2.%3.%4.%5."/>
      <w:lvlJc w:val="left"/>
      <w:pPr>
        <w:tabs>
          <w:tab w:val="num" w:pos="2778"/>
        </w:tabs>
        <w:ind w:left="2778" w:hanging="1338"/>
      </w:pPr>
      <w:rPr>
        <w:rFonts w:ascii="Symbol" w:hAnsi="Symbol"/>
      </w:r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2">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3">
    <w:nsid w:val="00000006"/>
    <w:multiLevelType w:val="multilevel"/>
    <w:tmpl w:val="00000006"/>
    <w:name w:val="WW8Num6"/>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4">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6">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18">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14"/>
  </w:num>
  <w:num w:numId="3">
    <w:abstractNumId w:val="18"/>
  </w:num>
  <w:num w:numId="4">
    <w:abstractNumId w:val="16"/>
  </w:num>
  <w:num w:numId="5">
    <w:abstractNumId w:val="17"/>
  </w:num>
  <w:num w:numId="6">
    <w:abstractNumId w:val="19"/>
  </w:num>
  <w:num w:numId="7">
    <w:abstractNumId w:val="10"/>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4337">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5B0"/>
    <w:rsid w:val="00005CE1"/>
    <w:rsid w:val="0003199A"/>
    <w:rsid w:val="00041856"/>
    <w:rsid w:val="000436E1"/>
    <w:rsid w:val="000526B0"/>
    <w:rsid w:val="00055CBC"/>
    <w:rsid w:val="00073349"/>
    <w:rsid w:val="00076313"/>
    <w:rsid w:val="00087C93"/>
    <w:rsid w:val="00097C1D"/>
    <w:rsid w:val="000A3010"/>
    <w:rsid w:val="000A5EFA"/>
    <w:rsid w:val="000A7E5A"/>
    <w:rsid w:val="000C0B24"/>
    <w:rsid w:val="000C61F3"/>
    <w:rsid w:val="000C7758"/>
    <w:rsid w:val="000D1B4A"/>
    <w:rsid w:val="000D3485"/>
    <w:rsid w:val="000D50D8"/>
    <w:rsid w:val="000D5476"/>
    <w:rsid w:val="000E18A4"/>
    <w:rsid w:val="000E47DA"/>
    <w:rsid w:val="0011016C"/>
    <w:rsid w:val="001114EA"/>
    <w:rsid w:val="001125C7"/>
    <w:rsid w:val="00121D53"/>
    <w:rsid w:val="00131C60"/>
    <w:rsid w:val="001455D8"/>
    <w:rsid w:val="001565B2"/>
    <w:rsid w:val="00167302"/>
    <w:rsid w:val="00170846"/>
    <w:rsid w:val="001772C3"/>
    <w:rsid w:val="0018200F"/>
    <w:rsid w:val="00182E65"/>
    <w:rsid w:val="00187059"/>
    <w:rsid w:val="00194946"/>
    <w:rsid w:val="001A4517"/>
    <w:rsid w:val="001A6BBE"/>
    <w:rsid w:val="001A75A3"/>
    <w:rsid w:val="001B0A64"/>
    <w:rsid w:val="001B26AF"/>
    <w:rsid w:val="001C3F26"/>
    <w:rsid w:val="001D46D9"/>
    <w:rsid w:val="001D53F3"/>
    <w:rsid w:val="001E11F5"/>
    <w:rsid w:val="001F6A4A"/>
    <w:rsid w:val="002045F6"/>
    <w:rsid w:val="0020728D"/>
    <w:rsid w:val="00211137"/>
    <w:rsid w:val="00212C54"/>
    <w:rsid w:val="00213D32"/>
    <w:rsid w:val="00216738"/>
    <w:rsid w:val="00217301"/>
    <w:rsid w:val="00226BB0"/>
    <w:rsid w:val="00241888"/>
    <w:rsid w:val="002418AE"/>
    <w:rsid w:val="00243820"/>
    <w:rsid w:val="00250520"/>
    <w:rsid w:val="002666B6"/>
    <w:rsid w:val="002827D4"/>
    <w:rsid w:val="00295F58"/>
    <w:rsid w:val="0029645E"/>
    <w:rsid w:val="00296C14"/>
    <w:rsid w:val="002A1C5D"/>
    <w:rsid w:val="002A3EA8"/>
    <w:rsid w:val="002B27B4"/>
    <w:rsid w:val="002B4FDF"/>
    <w:rsid w:val="002C27C3"/>
    <w:rsid w:val="002C3719"/>
    <w:rsid w:val="002C5154"/>
    <w:rsid w:val="002C75F1"/>
    <w:rsid w:val="002E2212"/>
    <w:rsid w:val="002E788B"/>
    <w:rsid w:val="002F169D"/>
    <w:rsid w:val="002F283D"/>
    <w:rsid w:val="002F3466"/>
    <w:rsid w:val="003020D2"/>
    <w:rsid w:val="00302571"/>
    <w:rsid w:val="00305F3D"/>
    <w:rsid w:val="003063B6"/>
    <w:rsid w:val="003213BB"/>
    <w:rsid w:val="00333944"/>
    <w:rsid w:val="003421ED"/>
    <w:rsid w:val="0034302A"/>
    <w:rsid w:val="0035091E"/>
    <w:rsid w:val="0036452F"/>
    <w:rsid w:val="003670C9"/>
    <w:rsid w:val="003704E7"/>
    <w:rsid w:val="00381EFF"/>
    <w:rsid w:val="00382531"/>
    <w:rsid w:val="003826B9"/>
    <w:rsid w:val="0039356B"/>
    <w:rsid w:val="00394A57"/>
    <w:rsid w:val="003B0936"/>
    <w:rsid w:val="003B60AE"/>
    <w:rsid w:val="003B77EA"/>
    <w:rsid w:val="003C0FFC"/>
    <w:rsid w:val="003C4A5B"/>
    <w:rsid w:val="003C7814"/>
    <w:rsid w:val="003D0914"/>
    <w:rsid w:val="003E7567"/>
    <w:rsid w:val="003F1B0C"/>
    <w:rsid w:val="00413496"/>
    <w:rsid w:val="00414CB4"/>
    <w:rsid w:val="00427EE0"/>
    <w:rsid w:val="00446035"/>
    <w:rsid w:val="004516E3"/>
    <w:rsid w:val="0046525A"/>
    <w:rsid w:val="00466250"/>
    <w:rsid w:val="00466AC9"/>
    <w:rsid w:val="00470A85"/>
    <w:rsid w:val="00473AB4"/>
    <w:rsid w:val="004743D5"/>
    <w:rsid w:val="00487C4C"/>
    <w:rsid w:val="004A4CD8"/>
    <w:rsid w:val="004B1B63"/>
    <w:rsid w:val="004B30BD"/>
    <w:rsid w:val="004C6FC2"/>
    <w:rsid w:val="004D0BF0"/>
    <w:rsid w:val="004D5AA1"/>
    <w:rsid w:val="004E0ACA"/>
    <w:rsid w:val="004E6336"/>
    <w:rsid w:val="004E7512"/>
    <w:rsid w:val="004F6F97"/>
    <w:rsid w:val="0050063A"/>
    <w:rsid w:val="00502242"/>
    <w:rsid w:val="00513E0F"/>
    <w:rsid w:val="00517345"/>
    <w:rsid w:val="00536B21"/>
    <w:rsid w:val="00545F40"/>
    <w:rsid w:val="00546961"/>
    <w:rsid w:val="00546F25"/>
    <w:rsid w:val="005506D5"/>
    <w:rsid w:val="005561C9"/>
    <w:rsid w:val="00562872"/>
    <w:rsid w:val="005848FB"/>
    <w:rsid w:val="00590297"/>
    <w:rsid w:val="00593A6F"/>
    <w:rsid w:val="00594E63"/>
    <w:rsid w:val="005A278B"/>
    <w:rsid w:val="005B1DF2"/>
    <w:rsid w:val="005C4DB1"/>
    <w:rsid w:val="005C6CBF"/>
    <w:rsid w:val="005D2F6A"/>
    <w:rsid w:val="005D6DBF"/>
    <w:rsid w:val="005F2335"/>
    <w:rsid w:val="005F2EFA"/>
    <w:rsid w:val="005F3AD6"/>
    <w:rsid w:val="005F4FFD"/>
    <w:rsid w:val="00603BCB"/>
    <w:rsid w:val="006107EF"/>
    <w:rsid w:val="00626D29"/>
    <w:rsid w:val="00636281"/>
    <w:rsid w:val="006409B3"/>
    <w:rsid w:val="0064201A"/>
    <w:rsid w:val="00643CE0"/>
    <w:rsid w:val="00661E83"/>
    <w:rsid w:val="006671FD"/>
    <w:rsid w:val="00671F10"/>
    <w:rsid w:val="006747D2"/>
    <w:rsid w:val="0067664A"/>
    <w:rsid w:val="0068086B"/>
    <w:rsid w:val="0068268B"/>
    <w:rsid w:val="006851CB"/>
    <w:rsid w:val="00693742"/>
    <w:rsid w:val="00693957"/>
    <w:rsid w:val="00697264"/>
    <w:rsid w:val="006A060D"/>
    <w:rsid w:val="006A1F18"/>
    <w:rsid w:val="006A21B9"/>
    <w:rsid w:val="006A6354"/>
    <w:rsid w:val="006A6996"/>
    <w:rsid w:val="006B30BB"/>
    <w:rsid w:val="006B4185"/>
    <w:rsid w:val="006B53B4"/>
    <w:rsid w:val="006E6EA1"/>
    <w:rsid w:val="006F4EF4"/>
    <w:rsid w:val="006F6E82"/>
    <w:rsid w:val="0070074D"/>
    <w:rsid w:val="00704EA4"/>
    <w:rsid w:val="00705FF7"/>
    <w:rsid w:val="0071346B"/>
    <w:rsid w:val="00721F71"/>
    <w:rsid w:val="007225B0"/>
    <w:rsid w:val="00734D85"/>
    <w:rsid w:val="00737E9C"/>
    <w:rsid w:val="00741BD1"/>
    <w:rsid w:val="00744434"/>
    <w:rsid w:val="00747717"/>
    <w:rsid w:val="00750438"/>
    <w:rsid w:val="00753774"/>
    <w:rsid w:val="00753FF2"/>
    <w:rsid w:val="00762375"/>
    <w:rsid w:val="007626C9"/>
    <w:rsid w:val="0076678E"/>
    <w:rsid w:val="007821E0"/>
    <w:rsid w:val="00784BED"/>
    <w:rsid w:val="00790E70"/>
    <w:rsid w:val="00793F35"/>
    <w:rsid w:val="007974A5"/>
    <w:rsid w:val="007A1DF0"/>
    <w:rsid w:val="007A3166"/>
    <w:rsid w:val="007A3B33"/>
    <w:rsid w:val="007A441C"/>
    <w:rsid w:val="007A5340"/>
    <w:rsid w:val="007B464D"/>
    <w:rsid w:val="007B502A"/>
    <w:rsid w:val="007C0A6C"/>
    <w:rsid w:val="007C0C09"/>
    <w:rsid w:val="007C571B"/>
    <w:rsid w:val="007C7656"/>
    <w:rsid w:val="007C7E66"/>
    <w:rsid w:val="007D73DB"/>
    <w:rsid w:val="007E1041"/>
    <w:rsid w:val="007E564D"/>
    <w:rsid w:val="007F1AB4"/>
    <w:rsid w:val="007F2894"/>
    <w:rsid w:val="007F3C52"/>
    <w:rsid w:val="00806DD5"/>
    <w:rsid w:val="008149F1"/>
    <w:rsid w:val="00815EC1"/>
    <w:rsid w:val="00817D39"/>
    <w:rsid w:val="00817D61"/>
    <w:rsid w:val="0082095A"/>
    <w:rsid w:val="00820EB6"/>
    <w:rsid w:val="00834466"/>
    <w:rsid w:val="00844CE0"/>
    <w:rsid w:val="008478A9"/>
    <w:rsid w:val="00860F1F"/>
    <w:rsid w:val="008618C1"/>
    <w:rsid w:val="00863FBC"/>
    <w:rsid w:val="00865EE2"/>
    <w:rsid w:val="00875DC6"/>
    <w:rsid w:val="0088409C"/>
    <w:rsid w:val="00891BB7"/>
    <w:rsid w:val="008951BF"/>
    <w:rsid w:val="00897165"/>
    <w:rsid w:val="008A02E5"/>
    <w:rsid w:val="008C118F"/>
    <w:rsid w:val="008C4B5C"/>
    <w:rsid w:val="008C658B"/>
    <w:rsid w:val="008F31FB"/>
    <w:rsid w:val="008F42B1"/>
    <w:rsid w:val="008F43AF"/>
    <w:rsid w:val="008F5CCA"/>
    <w:rsid w:val="00904A74"/>
    <w:rsid w:val="00911747"/>
    <w:rsid w:val="0091271C"/>
    <w:rsid w:val="00926390"/>
    <w:rsid w:val="00927662"/>
    <w:rsid w:val="00940311"/>
    <w:rsid w:val="0094138F"/>
    <w:rsid w:val="009439AD"/>
    <w:rsid w:val="00944C5E"/>
    <w:rsid w:val="00946552"/>
    <w:rsid w:val="009469D5"/>
    <w:rsid w:val="0096351D"/>
    <w:rsid w:val="00970386"/>
    <w:rsid w:val="00975BBE"/>
    <w:rsid w:val="00977637"/>
    <w:rsid w:val="0099297C"/>
    <w:rsid w:val="009A142A"/>
    <w:rsid w:val="009A49C7"/>
    <w:rsid w:val="009B166C"/>
    <w:rsid w:val="009B2AA9"/>
    <w:rsid w:val="009B6F2A"/>
    <w:rsid w:val="009C2E63"/>
    <w:rsid w:val="009C30AE"/>
    <w:rsid w:val="009D239A"/>
    <w:rsid w:val="009D4CD7"/>
    <w:rsid w:val="009D5D38"/>
    <w:rsid w:val="009E0AF8"/>
    <w:rsid w:val="009E155C"/>
    <w:rsid w:val="009E1A5A"/>
    <w:rsid w:val="009E4D14"/>
    <w:rsid w:val="009E52D4"/>
    <w:rsid w:val="009E54F8"/>
    <w:rsid w:val="009E7A45"/>
    <w:rsid w:val="00A052D6"/>
    <w:rsid w:val="00A108F6"/>
    <w:rsid w:val="00A21201"/>
    <w:rsid w:val="00A25866"/>
    <w:rsid w:val="00A25B58"/>
    <w:rsid w:val="00A31896"/>
    <w:rsid w:val="00A46F24"/>
    <w:rsid w:val="00A63B8B"/>
    <w:rsid w:val="00A70AF0"/>
    <w:rsid w:val="00A72058"/>
    <w:rsid w:val="00A85998"/>
    <w:rsid w:val="00A85C1F"/>
    <w:rsid w:val="00A91C2B"/>
    <w:rsid w:val="00A925FE"/>
    <w:rsid w:val="00AA0748"/>
    <w:rsid w:val="00AA0DB4"/>
    <w:rsid w:val="00AA3DC1"/>
    <w:rsid w:val="00AA5D44"/>
    <w:rsid w:val="00AB3EF7"/>
    <w:rsid w:val="00AC0403"/>
    <w:rsid w:val="00AC218C"/>
    <w:rsid w:val="00AC2C31"/>
    <w:rsid w:val="00AE220D"/>
    <w:rsid w:val="00AE36B1"/>
    <w:rsid w:val="00AF2E93"/>
    <w:rsid w:val="00AF494B"/>
    <w:rsid w:val="00B0167D"/>
    <w:rsid w:val="00B02FEB"/>
    <w:rsid w:val="00B03716"/>
    <w:rsid w:val="00B06303"/>
    <w:rsid w:val="00B0651C"/>
    <w:rsid w:val="00B24530"/>
    <w:rsid w:val="00B26209"/>
    <w:rsid w:val="00B361C6"/>
    <w:rsid w:val="00B41768"/>
    <w:rsid w:val="00B4359C"/>
    <w:rsid w:val="00B44747"/>
    <w:rsid w:val="00B51B76"/>
    <w:rsid w:val="00B52479"/>
    <w:rsid w:val="00B603E3"/>
    <w:rsid w:val="00B60693"/>
    <w:rsid w:val="00B63291"/>
    <w:rsid w:val="00B64E7A"/>
    <w:rsid w:val="00B747BC"/>
    <w:rsid w:val="00BA3580"/>
    <w:rsid w:val="00BA6E55"/>
    <w:rsid w:val="00BB015A"/>
    <w:rsid w:val="00BB2EF9"/>
    <w:rsid w:val="00BB4B44"/>
    <w:rsid w:val="00BD228D"/>
    <w:rsid w:val="00BD2A86"/>
    <w:rsid w:val="00BD44B0"/>
    <w:rsid w:val="00BE1664"/>
    <w:rsid w:val="00BF43E6"/>
    <w:rsid w:val="00C11105"/>
    <w:rsid w:val="00C138DB"/>
    <w:rsid w:val="00C14E09"/>
    <w:rsid w:val="00C150C0"/>
    <w:rsid w:val="00C15F4E"/>
    <w:rsid w:val="00C173EC"/>
    <w:rsid w:val="00C22519"/>
    <w:rsid w:val="00C305B8"/>
    <w:rsid w:val="00C31DFA"/>
    <w:rsid w:val="00C3343D"/>
    <w:rsid w:val="00C425BD"/>
    <w:rsid w:val="00C44EDB"/>
    <w:rsid w:val="00C54081"/>
    <w:rsid w:val="00C60371"/>
    <w:rsid w:val="00C617DE"/>
    <w:rsid w:val="00C7315C"/>
    <w:rsid w:val="00C74773"/>
    <w:rsid w:val="00C8348E"/>
    <w:rsid w:val="00C83C6D"/>
    <w:rsid w:val="00CA6F1A"/>
    <w:rsid w:val="00CB3770"/>
    <w:rsid w:val="00CB4596"/>
    <w:rsid w:val="00CB45A1"/>
    <w:rsid w:val="00CC2F4E"/>
    <w:rsid w:val="00CD2B5A"/>
    <w:rsid w:val="00CD3D8E"/>
    <w:rsid w:val="00CD4D49"/>
    <w:rsid w:val="00CD7F14"/>
    <w:rsid w:val="00CE652A"/>
    <w:rsid w:val="00CF2401"/>
    <w:rsid w:val="00CF3870"/>
    <w:rsid w:val="00CF5DE7"/>
    <w:rsid w:val="00D008DE"/>
    <w:rsid w:val="00D06866"/>
    <w:rsid w:val="00D12464"/>
    <w:rsid w:val="00D16001"/>
    <w:rsid w:val="00D16C00"/>
    <w:rsid w:val="00D25196"/>
    <w:rsid w:val="00D32535"/>
    <w:rsid w:val="00D33F0A"/>
    <w:rsid w:val="00D378B9"/>
    <w:rsid w:val="00D4012B"/>
    <w:rsid w:val="00D44CA7"/>
    <w:rsid w:val="00D61A0B"/>
    <w:rsid w:val="00D6343E"/>
    <w:rsid w:val="00D736D8"/>
    <w:rsid w:val="00D76C40"/>
    <w:rsid w:val="00D94E27"/>
    <w:rsid w:val="00D94FA9"/>
    <w:rsid w:val="00DA5674"/>
    <w:rsid w:val="00DC0DF1"/>
    <w:rsid w:val="00DD2B9B"/>
    <w:rsid w:val="00DD32F9"/>
    <w:rsid w:val="00DD4BCD"/>
    <w:rsid w:val="00DD6C60"/>
    <w:rsid w:val="00DE07CE"/>
    <w:rsid w:val="00DE3231"/>
    <w:rsid w:val="00DE6A16"/>
    <w:rsid w:val="00DE7A2E"/>
    <w:rsid w:val="00DF1978"/>
    <w:rsid w:val="00DF33A3"/>
    <w:rsid w:val="00E102A2"/>
    <w:rsid w:val="00E23766"/>
    <w:rsid w:val="00E23F4B"/>
    <w:rsid w:val="00E37FA8"/>
    <w:rsid w:val="00E432CC"/>
    <w:rsid w:val="00E440C8"/>
    <w:rsid w:val="00E64138"/>
    <w:rsid w:val="00E652A4"/>
    <w:rsid w:val="00E65534"/>
    <w:rsid w:val="00E83D67"/>
    <w:rsid w:val="00E97AA2"/>
    <w:rsid w:val="00EA28CB"/>
    <w:rsid w:val="00EA3406"/>
    <w:rsid w:val="00EA69CE"/>
    <w:rsid w:val="00EA7976"/>
    <w:rsid w:val="00EB281A"/>
    <w:rsid w:val="00ED003C"/>
    <w:rsid w:val="00ED166A"/>
    <w:rsid w:val="00ED665C"/>
    <w:rsid w:val="00EE152E"/>
    <w:rsid w:val="00EF2AC0"/>
    <w:rsid w:val="00EF2C40"/>
    <w:rsid w:val="00EF3ED6"/>
    <w:rsid w:val="00EF5A60"/>
    <w:rsid w:val="00F01323"/>
    <w:rsid w:val="00F01657"/>
    <w:rsid w:val="00F04CBC"/>
    <w:rsid w:val="00F168FF"/>
    <w:rsid w:val="00F21FD6"/>
    <w:rsid w:val="00F22338"/>
    <w:rsid w:val="00F34FDF"/>
    <w:rsid w:val="00F36522"/>
    <w:rsid w:val="00F40284"/>
    <w:rsid w:val="00F447D9"/>
    <w:rsid w:val="00F524D2"/>
    <w:rsid w:val="00F556DF"/>
    <w:rsid w:val="00F57DB8"/>
    <w:rsid w:val="00F61583"/>
    <w:rsid w:val="00F61A0F"/>
    <w:rsid w:val="00F72627"/>
    <w:rsid w:val="00F76A41"/>
    <w:rsid w:val="00F81833"/>
    <w:rsid w:val="00F824C2"/>
    <w:rsid w:val="00F85C5B"/>
    <w:rsid w:val="00F95864"/>
    <w:rsid w:val="00FA158C"/>
    <w:rsid w:val="00FA63C1"/>
    <w:rsid w:val="00FA6974"/>
    <w:rsid w:val="00FB087E"/>
    <w:rsid w:val="00FB1DFB"/>
    <w:rsid w:val="00FC3722"/>
    <w:rsid w:val="00FD256B"/>
    <w:rsid w:val="00FD799F"/>
    <w:rsid w:val="00FE6F7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colormru v:ext="edit" colors="#879baa,#3c91af,black,#0f1923"/>
    </o:shapedefaults>
    <o:shapelayout v:ext="edit">
      <o:idmap v:ext="edit" data="1"/>
    </o:shapelayout>
  </w:shapeDefaults>
  <w:decimalSymbol w:val=","/>
  <w:listSeparator w:val=";"/>
  <w14:docId w14:val="3D7355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uiPriority w:val="99"/>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uiPriority w:val="99"/>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uiPriority w:val="99"/>
    <w:rsid w:val="008951BF"/>
    <w:pPr>
      <w:suppressAutoHyphens/>
      <w:spacing w:before="0"/>
    </w:pPr>
    <w:rPr>
      <w:rFonts w:cs="Arial"/>
    </w:rPr>
  </w:style>
  <w:style w:type="character" w:customStyle="1" w:styleId="TextkrperZchn">
    <w:name w:val="Textkörper Zchn"/>
    <w:basedOn w:val="Absatz-Standardschriftart"/>
    <w:link w:val="Textkrper"/>
    <w:uiPriority w:val="99"/>
    <w:rsid w:val="008951BF"/>
    <w:rPr>
      <w:rFonts w:cs="Arial"/>
      <w:szCs w:val="22"/>
      <w:lang w:eastAsia="en-US" w:bidi="en-US"/>
    </w:rPr>
  </w:style>
  <w:style w:type="paragraph" w:styleId="Liste">
    <w:name w:val="List"/>
    <w:basedOn w:val="Textkrper"/>
    <w:uiPriority w:val="99"/>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customStyle="1" w:styleId="BodyText21">
    <w:name w:val="Body Text 21"/>
    <w:basedOn w:val="Standard"/>
    <w:rsid w:val="00170846"/>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2E788B"/>
    <w:pPr>
      <w:spacing w:before="240" w:after="120"/>
    </w:pPr>
    <w:rPr>
      <w:lang w:val="x-none"/>
    </w:rPr>
  </w:style>
  <w:style w:type="character" w:customStyle="1" w:styleId="BeschriftungZchn">
    <w:name w:val="Beschriftung Zchn"/>
    <w:link w:val="Beschriftung"/>
    <w:uiPriority w:val="35"/>
    <w:rsid w:val="002E788B"/>
    <w:rPr>
      <w:bCs/>
      <w:color w:val="000000"/>
      <w:sz w:val="18"/>
      <w:szCs w:val="18"/>
      <w:lang w:eastAsia="en-US" w:bidi="en-US"/>
    </w:rPr>
  </w:style>
  <w:style w:type="character" w:customStyle="1" w:styleId="TabellengliederungZchn">
    <w:name w:val="Tabellengliederung Zchn"/>
    <w:link w:val="Tabellenbeschriftung"/>
    <w:rsid w:val="002E788B"/>
    <w:rPr>
      <w:bCs/>
      <w:color w:val="000000"/>
      <w:sz w:val="18"/>
      <w:szCs w:val="18"/>
      <w:lang w:val="x-none" w:eastAsia="en-US" w:bidi="en-US"/>
    </w:rPr>
  </w:style>
  <w:style w:type="paragraph" w:customStyle="1" w:styleId="Default">
    <w:name w:val="Default"/>
    <w:rsid w:val="00FB1DFB"/>
    <w:pPr>
      <w:autoSpaceDE w:val="0"/>
      <w:autoSpaceDN w:val="0"/>
      <w:adjustRightInd w:val="0"/>
    </w:pPr>
    <w:rPr>
      <w:rFonts w:cs="Arial"/>
      <w:color w:val="000000"/>
      <w:sz w:val="24"/>
      <w:szCs w:val="24"/>
    </w:rPr>
  </w:style>
  <w:style w:type="paragraph" w:styleId="Abbildungsverzeichnis">
    <w:name w:val="table of figures"/>
    <w:basedOn w:val="Standard"/>
    <w:next w:val="Standard"/>
    <w:uiPriority w:val="99"/>
    <w:semiHidden/>
    <w:unhideWhenUsed/>
    <w:rsid w:val="00B02FEB"/>
    <w:pPr>
      <w:suppressAutoHyphens/>
      <w:ind w:left="0"/>
      <w:jc w:val="both"/>
    </w:pPr>
    <w:rPr>
      <w:rFonts w:cs="Arial"/>
    </w:rPr>
  </w:style>
  <w:style w:type="paragraph" w:styleId="Anrede">
    <w:name w:val="Salutation"/>
    <w:basedOn w:val="Standard"/>
    <w:next w:val="Standard"/>
    <w:link w:val="AnredeZchn"/>
    <w:uiPriority w:val="99"/>
    <w:semiHidden/>
    <w:unhideWhenUsed/>
    <w:rsid w:val="00B02FEB"/>
    <w:pPr>
      <w:suppressAutoHyphens/>
      <w:jc w:val="both"/>
    </w:pPr>
    <w:rPr>
      <w:rFonts w:cs="Arial"/>
      <w:lang w:val="x-none"/>
    </w:rPr>
  </w:style>
  <w:style w:type="character" w:customStyle="1" w:styleId="AnredeZchn">
    <w:name w:val="Anrede Zchn"/>
    <w:basedOn w:val="Absatz-Standardschriftart"/>
    <w:link w:val="Anrede"/>
    <w:uiPriority w:val="99"/>
    <w:semiHidden/>
    <w:rsid w:val="00B02FEB"/>
    <w:rPr>
      <w:rFonts w:cs="Arial"/>
      <w:szCs w:val="22"/>
      <w:lang w:val="x-none" w:eastAsia="en-US" w:bidi="en-US"/>
    </w:rPr>
  </w:style>
  <w:style w:type="paragraph" w:styleId="Aufzhlungszeichen">
    <w:name w:val="List Bullet"/>
    <w:basedOn w:val="Standard"/>
    <w:uiPriority w:val="99"/>
    <w:semiHidden/>
    <w:unhideWhenUsed/>
    <w:rsid w:val="00B02FEB"/>
    <w:pPr>
      <w:numPr>
        <w:numId w:val="9"/>
      </w:numPr>
      <w:suppressAutoHyphens/>
      <w:contextualSpacing/>
      <w:jc w:val="both"/>
    </w:pPr>
    <w:rPr>
      <w:rFonts w:cs="Arial"/>
    </w:rPr>
  </w:style>
  <w:style w:type="paragraph" w:styleId="Aufzhlungszeichen2">
    <w:name w:val="List Bullet 2"/>
    <w:basedOn w:val="Standard"/>
    <w:uiPriority w:val="99"/>
    <w:semiHidden/>
    <w:unhideWhenUsed/>
    <w:rsid w:val="00B02FEB"/>
    <w:pPr>
      <w:numPr>
        <w:numId w:val="10"/>
      </w:numPr>
      <w:suppressAutoHyphens/>
      <w:contextualSpacing/>
      <w:jc w:val="both"/>
    </w:pPr>
    <w:rPr>
      <w:rFonts w:cs="Arial"/>
    </w:rPr>
  </w:style>
  <w:style w:type="paragraph" w:styleId="Aufzhlungszeichen3">
    <w:name w:val="List Bullet 3"/>
    <w:basedOn w:val="Standard"/>
    <w:uiPriority w:val="99"/>
    <w:semiHidden/>
    <w:unhideWhenUsed/>
    <w:rsid w:val="00B02FEB"/>
    <w:pPr>
      <w:numPr>
        <w:numId w:val="11"/>
      </w:numPr>
      <w:suppressAutoHyphens/>
      <w:contextualSpacing/>
      <w:jc w:val="both"/>
    </w:pPr>
    <w:rPr>
      <w:rFonts w:cs="Arial"/>
    </w:rPr>
  </w:style>
  <w:style w:type="paragraph" w:styleId="Aufzhlungszeichen4">
    <w:name w:val="List Bullet 4"/>
    <w:basedOn w:val="Standard"/>
    <w:uiPriority w:val="99"/>
    <w:semiHidden/>
    <w:unhideWhenUsed/>
    <w:rsid w:val="00B02FEB"/>
    <w:pPr>
      <w:numPr>
        <w:numId w:val="12"/>
      </w:numPr>
      <w:suppressAutoHyphens/>
      <w:contextualSpacing/>
      <w:jc w:val="both"/>
    </w:pPr>
    <w:rPr>
      <w:rFonts w:cs="Arial"/>
    </w:rPr>
  </w:style>
  <w:style w:type="paragraph" w:styleId="Aufzhlungszeichen5">
    <w:name w:val="List Bullet 5"/>
    <w:basedOn w:val="Standard"/>
    <w:uiPriority w:val="99"/>
    <w:semiHidden/>
    <w:unhideWhenUsed/>
    <w:rsid w:val="00B02FEB"/>
    <w:pPr>
      <w:numPr>
        <w:numId w:val="13"/>
      </w:numPr>
      <w:suppressAutoHyphens/>
      <w:contextualSpacing/>
      <w:jc w:val="both"/>
    </w:pPr>
    <w:rPr>
      <w:rFonts w:cs="Arial"/>
    </w:rPr>
  </w:style>
  <w:style w:type="paragraph" w:styleId="Blocktext">
    <w:name w:val="Block Text"/>
    <w:basedOn w:val="Standard"/>
    <w:uiPriority w:val="99"/>
    <w:semiHidden/>
    <w:unhideWhenUsed/>
    <w:rsid w:val="00B02FEB"/>
    <w:pPr>
      <w:suppressAutoHyphens/>
      <w:ind w:left="1440" w:right="1440"/>
      <w:jc w:val="both"/>
    </w:pPr>
    <w:rPr>
      <w:rFonts w:cs="Arial"/>
    </w:rPr>
  </w:style>
  <w:style w:type="paragraph" w:styleId="Datum">
    <w:name w:val="Date"/>
    <w:basedOn w:val="Standard"/>
    <w:next w:val="Standard"/>
    <w:link w:val="DatumZchn"/>
    <w:uiPriority w:val="99"/>
    <w:semiHidden/>
    <w:unhideWhenUsed/>
    <w:rsid w:val="00B02FEB"/>
    <w:pPr>
      <w:suppressAutoHyphens/>
      <w:jc w:val="both"/>
    </w:pPr>
    <w:rPr>
      <w:rFonts w:cs="Arial"/>
      <w:lang w:val="x-none"/>
    </w:rPr>
  </w:style>
  <w:style w:type="character" w:customStyle="1" w:styleId="DatumZchn">
    <w:name w:val="Datum Zchn"/>
    <w:basedOn w:val="Absatz-Standardschriftart"/>
    <w:link w:val="Datum"/>
    <w:uiPriority w:val="99"/>
    <w:semiHidden/>
    <w:rsid w:val="00B02FEB"/>
    <w:rPr>
      <w:rFonts w:cs="Arial"/>
      <w:szCs w:val="22"/>
      <w:lang w:val="x-none" w:eastAsia="en-US" w:bidi="en-US"/>
    </w:rPr>
  </w:style>
  <w:style w:type="paragraph" w:styleId="E-Mail-Signatur">
    <w:name w:val="E-mail Signature"/>
    <w:basedOn w:val="Standard"/>
    <w:link w:val="E-Mail-SignaturZchn"/>
    <w:uiPriority w:val="99"/>
    <w:semiHidden/>
    <w:unhideWhenUsed/>
    <w:rsid w:val="00B02FEB"/>
    <w:pPr>
      <w:suppressAutoHyphens/>
      <w:jc w:val="both"/>
    </w:pPr>
    <w:rPr>
      <w:rFonts w:cs="Arial"/>
      <w:lang w:val="x-none"/>
    </w:rPr>
  </w:style>
  <w:style w:type="character" w:customStyle="1" w:styleId="E-Mail-SignaturZchn">
    <w:name w:val="E-Mail-Signatur Zchn"/>
    <w:basedOn w:val="Absatz-Standardschriftart"/>
    <w:link w:val="E-Mail-Signatur"/>
    <w:uiPriority w:val="99"/>
    <w:semiHidden/>
    <w:rsid w:val="00B02FEB"/>
    <w:rPr>
      <w:rFonts w:cs="Arial"/>
      <w:szCs w:val="22"/>
      <w:lang w:val="x-none" w:eastAsia="en-US" w:bidi="en-US"/>
    </w:rPr>
  </w:style>
  <w:style w:type="paragraph" w:styleId="Endnotentext">
    <w:name w:val="endnote text"/>
    <w:basedOn w:val="Standard"/>
    <w:link w:val="EndnotentextZchn"/>
    <w:uiPriority w:val="99"/>
    <w:semiHidden/>
    <w:unhideWhenUsed/>
    <w:rsid w:val="00B02FEB"/>
    <w:pPr>
      <w:suppressAutoHyphens/>
      <w:jc w:val="both"/>
    </w:pPr>
    <w:rPr>
      <w:rFonts w:cs="Arial"/>
      <w:szCs w:val="20"/>
      <w:lang w:val="x-none"/>
    </w:rPr>
  </w:style>
  <w:style w:type="character" w:customStyle="1" w:styleId="EndnotentextZchn">
    <w:name w:val="Endnotentext Zchn"/>
    <w:basedOn w:val="Absatz-Standardschriftart"/>
    <w:link w:val="Endnotentext"/>
    <w:uiPriority w:val="99"/>
    <w:semiHidden/>
    <w:rsid w:val="00B02FEB"/>
    <w:rPr>
      <w:rFonts w:cs="Arial"/>
      <w:lang w:val="x-none" w:eastAsia="en-US" w:bidi="en-US"/>
    </w:rPr>
  </w:style>
  <w:style w:type="paragraph" w:styleId="Fu-Endnotenberschrift">
    <w:name w:val="Note Heading"/>
    <w:basedOn w:val="Standard"/>
    <w:next w:val="Standard"/>
    <w:link w:val="Fu-EndnotenberschriftZchn"/>
    <w:uiPriority w:val="99"/>
    <w:semiHidden/>
    <w:unhideWhenUsed/>
    <w:rsid w:val="00B02FEB"/>
    <w:pPr>
      <w:suppressAutoHyphens/>
      <w:jc w:val="both"/>
    </w:pPr>
    <w:rPr>
      <w:rFonts w:cs="Arial"/>
      <w:lang w:val="x-none"/>
    </w:rPr>
  </w:style>
  <w:style w:type="character" w:customStyle="1" w:styleId="Fu-EndnotenberschriftZchn">
    <w:name w:val="Fuß/-Endnotenüberschrift Zchn"/>
    <w:basedOn w:val="Absatz-Standardschriftart"/>
    <w:link w:val="Fu-Endnotenberschrift"/>
    <w:uiPriority w:val="99"/>
    <w:semiHidden/>
    <w:rsid w:val="00B02FEB"/>
    <w:rPr>
      <w:rFonts w:cs="Arial"/>
      <w:szCs w:val="22"/>
      <w:lang w:val="x-none" w:eastAsia="en-US" w:bidi="en-US"/>
    </w:rPr>
  </w:style>
  <w:style w:type="paragraph" w:styleId="Funotentext">
    <w:name w:val="footnote text"/>
    <w:basedOn w:val="Standard"/>
    <w:link w:val="FunotentextZchn"/>
    <w:uiPriority w:val="99"/>
    <w:semiHidden/>
    <w:unhideWhenUsed/>
    <w:rsid w:val="00B02FEB"/>
    <w:pPr>
      <w:suppressAutoHyphens/>
      <w:jc w:val="both"/>
    </w:pPr>
    <w:rPr>
      <w:rFonts w:cs="Arial"/>
      <w:szCs w:val="20"/>
      <w:lang w:val="x-none"/>
    </w:rPr>
  </w:style>
  <w:style w:type="character" w:customStyle="1" w:styleId="FunotentextZchn">
    <w:name w:val="Fußnotentext Zchn"/>
    <w:basedOn w:val="Absatz-Standardschriftart"/>
    <w:link w:val="Funotentext"/>
    <w:uiPriority w:val="99"/>
    <w:semiHidden/>
    <w:rsid w:val="00B02FEB"/>
    <w:rPr>
      <w:rFonts w:cs="Arial"/>
      <w:lang w:val="x-none" w:eastAsia="en-US" w:bidi="en-US"/>
    </w:rPr>
  </w:style>
  <w:style w:type="paragraph" w:styleId="Gruformel">
    <w:name w:val="Closing"/>
    <w:basedOn w:val="Standard"/>
    <w:link w:val="GruformelZchn"/>
    <w:uiPriority w:val="99"/>
    <w:semiHidden/>
    <w:unhideWhenUsed/>
    <w:rsid w:val="00B02FEB"/>
    <w:pPr>
      <w:suppressAutoHyphens/>
      <w:ind w:left="4252"/>
      <w:jc w:val="both"/>
    </w:pPr>
    <w:rPr>
      <w:rFonts w:cs="Arial"/>
      <w:lang w:val="x-none"/>
    </w:rPr>
  </w:style>
  <w:style w:type="character" w:customStyle="1" w:styleId="GruformelZchn">
    <w:name w:val="Grußformel Zchn"/>
    <w:basedOn w:val="Absatz-Standardschriftart"/>
    <w:link w:val="Gruformel"/>
    <w:uiPriority w:val="99"/>
    <w:semiHidden/>
    <w:rsid w:val="00B02FEB"/>
    <w:rPr>
      <w:rFonts w:cs="Arial"/>
      <w:szCs w:val="22"/>
      <w:lang w:val="x-none" w:eastAsia="en-US" w:bidi="en-US"/>
    </w:rPr>
  </w:style>
  <w:style w:type="paragraph" w:styleId="HTMLAdresse">
    <w:name w:val="HTML Address"/>
    <w:basedOn w:val="Standard"/>
    <w:link w:val="HTMLAdresseZchn"/>
    <w:uiPriority w:val="99"/>
    <w:semiHidden/>
    <w:unhideWhenUsed/>
    <w:rsid w:val="00B02FEB"/>
    <w:pPr>
      <w:suppressAutoHyphens/>
      <w:jc w:val="both"/>
    </w:pPr>
    <w:rPr>
      <w:rFonts w:cs="Arial"/>
      <w:i/>
      <w:iCs/>
      <w:lang w:val="x-none"/>
    </w:rPr>
  </w:style>
  <w:style w:type="character" w:customStyle="1" w:styleId="HTMLAdresseZchn">
    <w:name w:val="HTML Adresse Zchn"/>
    <w:basedOn w:val="Absatz-Standardschriftart"/>
    <w:link w:val="HTMLAdresse"/>
    <w:uiPriority w:val="99"/>
    <w:semiHidden/>
    <w:rsid w:val="00B02FEB"/>
    <w:rPr>
      <w:rFonts w:cs="Arial"/>
      <w:i/>
      <w:iCs/>
      <w:szCs w:val="22"/>
      <w:lang w:val="x-none" w:eastAsia="en-US" w:bidi="en-US"/>
    </w:rPr>
  </w:style>
  <w:style w:type="paragraph" w:styleId="HTMLVorformatiert">
    <w:name w:val="HTML Preformatted"/>
    <w:basedOn w:val="Standard"/>
    <w:link w:val="HTMLVorformatiertZchn"/>
    <w:uiPriority w:val="99"/>
    <w:semiHidden/>
    <w:unhideWhenUsed/>
    <w:rsid w:val="00B02FEB"/>
    <w:pPr>
      <w:suppressAutoHyphens/>
      <w:jc w:val="both"/>
    </w:pPr>
    <w:rPr>
      <w:rFonts w:ascii="Courier New" w:hAnsi="Courier New" w:cs="Courier New"/>
      <w:szCs w:val="20"/>
      <w:lang w:val="x-none"/>
    </w:rPr>
  </w:style>
  <w:style w:type="character" w:customStyle="1" w:styleId="HTMLVorformatiertZchn">
    <w:name w:val="HTML Vorformatiert Zchn"/>
    <w:basedOn w:val="Absatz-Standardschriftart"/>
    <w:link w:val="HTMLVorformatiert"/>
    <w:uiPriority w:val="99"/>
    <w:semiHidden/>
    <w:rsid w:val="00B02FEB"/>
    <w:rPr>
      <w:rFonts w:ascii="Courier New" w:hAnsi="Courier New" w:cs="Courier New"/>
      <w:lang w:val="x-none" w:eastAsia="en-US" w:bidi="en-US"/>
    </w:rPr>
  </w:style>
  <w:style w:type="paragraph" w:styleId="Index1">
    <w:name w:val="index 1"/>
    <w:basedOn w:val="Standard"/>
    <w:next w:val="Standard"/>
    <w:autoRedefine/>
    <w:uiPriority w:val="99"/>
    <w:semiHidden/>
    <w:unhideWhenUsed/>
    <w:rsid w:val="00B02FEB"/>
    <w:pPr>
      <w:suppressAutoHyphens/>
      <w:ind w:left="200" w:hanging="200"/>
      <w:jc w:val="both"/>
    </w:pPr>
    <w:rPr>
      <w:rFonts w:cs="Arial"/>
    </w:rPr>
  </w:style>
  <w:style w:type="paragraph" w:styleId="Index2">
    <w:name w:val="index 2"/>
    <w:basedOn w:val="Standard"/>
    <w:next w:val="Standard"/>
    <w:autoRedefine/>
    <w:uiPriority w:val="99"/>
    <w:semiHidden/>
    <w:unhideWhenUsed/>
    <w:rsid w:val="00B02FEB"/>
    <w:pPr>
      <w:suppressAutoHyphens/>
      <w:ind w:left="400" w:hanging="200"/>
      <w:jc w:val="both"/>
    </w:pPr>
    <w:rPr>
      <w:rFonts w:cs="Arial"/>
    </w:rPr>
  </w:style>
  <w:style w:type="paragraph" w:styleId="Index3">
    <w:name w:val="index 3"/>
    <w:basedOn w:val="Standard"/>
    <w:next w:val="Standard"/>
    <w:autoRedefine/>
    <w:uiPriority w:val="99"/>
    <w:semiHidden/>
    <w:unhideWhenUsed/>
    <w:rsid w:val="00B02FEB"/>
    <w:pPr>
      <w:suppressAutoHyphens/>
      <w:ind w:left="600" w:hanging="200"/>
      <w:jc w:val="both"/>
    </w:pPr>
    <w:rPr>
      <w:rFonts w:cs="Arial"/>
    </w:rPr>
  </w:style>
  <w:style w:type="paragraph" w:styleId="Index4">
    <w:name w:val="index 4"/>
    <w:basedOn w:val="Standard"/>
    <w:next w:val="Standard"/>
    <w:autoRedefine/>
    <w:uiPriority w:val="99"/>
    <w:semiHidden/>
    <w:unhideWhenUsed/>
    <w:rsid w:val="00B02FEB"/>
    <w:pPr>
      <w:suppressAutoHyphens/>
      <w:ind w:left="800" w:hanging="200"/>
      <w:jc w:val="both"/>
    </w:pPr>
    <w:rPr>
      <w:rFonts w:cs="Arial"/>
    </w:rPr>
  </w:style>
  <w:style w:type="paragraph" w:styleId="Index5">
    <w:name w:val="index 5"/>
    <w:basedOn w:val="Standard"/>
    <w:next w:val="Standard"/>
    <w:autoRedefine/>
    <w:uiPriority w:val="99"/>
    <w:semiHidden/>
    <w:unhideWhenUsed/>
    <w:rsid w:val="00B02FEB"/>
    <w:pPr>
      <w:suppressAutoHyphens/>
      <w:ind w:left="1000" w:hanging="200"/>
      <w:jc w:val="both"/>
    </w:pPr>
    <w:rPr>
      <w:rFonts w:cs="Arial"/>
    </w:rPr>
  </w:style>
  <w:style w:type="paragraph" w:styleId="Index6">
    <w:name w:val="index 6"/>
    <w:basedOn w:val="Standard"/>
    <w:next w:val="Standard"/>
    <w:autoRedefine/>
    <w:uiPriority w:val="99"/>
    <w:semiHidden/>
    <w:unhideWhenUsed/>
    <w:rsid w:val="00B02FEB"/>
    <w:pPr>
      <w:suppressAutoHyphens/>
      <w:ind w:left="1200" w:hanging="200"/>
      <w:jc w:val="both"/>
    </w:pPr>
    <w:rPr>
      <w:rFonts w:cs="Arial"/>
    </w:rPr>
  </w:style>
  <w:style w:type="paragraph" w:styleId="Index7">
    <w:name w:val="index 7"/>
    <w:basedOn w:val="Standard"/>
    <w:next w:val="Standard"/>
    <w:autoRedefine/>
    <w:uiPriority w:val="99"/>
    <w:semiHidden/>
    <w:unhideWhenUsed/>
    <w:rsid w:val="00B02FEB"/>
    <w:pPr>
      <w:suppressAutoHyphens/>
      <w:ind w:left="1400" w:hanging="200"/>
      <w:jc w:val="both"/>
    </w:pPr>
    <w:rPr>
      <w:rFonts w:cs="Arial"/>
    </w:rPr>
  </w:style>
  <w:style w:type="paragraph" w:styleId="Index8">
    <w:name w:val="index 8"/>
    <w:basedOn w:val="Standard"/>
    <w:next w:val="Standard"/>
    <w:autoRedefine/>
    <w:uiPriority w:val="99"/>
    <w:semiHidden/>
    <w:unhideWhenUsed/>
    <w:rsid w:val="00B02FEB"/>
    <w:pPr>
      <w:suppressAutoHyphens/>
      <w:ind w:left="1600" w:hanging="200"/>
      <w:jc w:val="both"/>
    </w:pPr>
    <w:rPr>
      <w:rFonts w:cs="Arial"/>
    </w:rPr>
  </w:style>
  <w:style w:type="paragraph" w:styleId="Index9">
    <w:name w:val="index 9"/>
    <w:basedOn w:val="Standard"/>
    <w:next w:val="Standard"/>
    <w:autoRedefine/>
    <w:uiPriority w:val="99"/>
    <w:semiHidden/>
    <w:unhideWhenUsed/>
    <w:rsid w:val="00B02FEB"/>
    <w:pPr>
      <w:suppressAutoHyphens/>
      <w:ind w:left="1800" w:hanging="200"/>
      <w:jc w:val="both"/>
    </w:pPr>
    <w:rPr>
      <w:rFonts w:cs="Arial"/>
    </w:rPr>
  </w:style>
  <w:style w:type="paragraph" w:styleId="Indexberschrift">
    <w:name w:val="index heading"/>
    <w:basedOn w:val="Standard"/>
    <w:next w:val="Index1"/>
    <w:uiPriority w:val="99"/>
    <w:semiHidden/>
    <w:unhideWhenUsed/>
    <w:rsid w:val="00B02FEB"/>
    <w:pPr>
      <w:suppressAutoHyphens/>
      <w:jc w:val="both"/>
    </w:pPr>
    <w:rPr>
      <w:rFonts w:ascii="Cambria" w:hAnsi="Cambria"/>
      <w:b/>
      <w:bCs/>
    </w:rPr>
  </w:style>
  <w:style w:type="paragraph" w:styleId="Liste2">
    <w:name w:val="List 2"/>
    <w:basedOn w:val="Standard"/>
    <w:uiPriority w:val="99"/>
    <w:semiHidden/>
    <w:unhideWhenUsed/>
    <w:rsid w:val="00B02FEB"/>
    <w:pPr>
      <w:suppressAutoHyphens/>
      <w:ind w:left="566" w:hanging="283"/>
      <w:contextualSpacing/>
      <w:jc w:val="both"/>
    </w:pPr>
    <w:rPr>
      <w:rFonts w:cs="Arial"/>
    </w:rPr>
  </w:style>
  <w:style w:type="paragraph" w:styleId="Liste3">
    <w:name w:val="List 3"/>
    <w:basedOn w:val="Standard"/>
    <w:uiPriority w:val="99"/>
    <w:semiHidden/>
    <w:unhideWhenUsed/>
    <w:rsid w:val="00B02FEB"/>
    <w:pPr>
      <w:suppressAutoHyphens/>
      <w:ind w:left="849" w:hanging="283"/>
      <w:contextualSpacing/>
      <w:jc w:val="both"/>
    </w:pPr>
    <w:rPr>
      <w:rFonts w:cs="Arial"/>
    </w:rPr>
  </w:style>
  <w:style w:type="paragraph" w:styleId="Liste4">
    <w:name w:val="List 4"/>
    <w:basedOn w:val="Standard"/>
    <w:uiPriority w:val="99"/>
    <w:semiHidden/>
    <w:unhideWhenUsed/>
    <w:rsid w:val="00B02FEB"/>
    <w:pPr>
      <w:suppressAutoHyphens/>
      <w:ind w:left="1132" w:hanging="283"/>
      <w:contextualSpacing/>
      <w:jc w:val="both"/>
    </w:pPr>
    <w:rPr>
      <w:rFonts w:cs="Arial"/>
    </w:rPr>
  </w:style>
  <w:style w:type="paragraph" w:styleId="Liste5">
    <w:name w:val="List 5"/>
    <w:basedOn w:val="Standard"/>
    <w:uiPriority w:val="99"/>
    <w:semiHidden/>
    <w:unhideWhenUsed/>
    <w:rsid w:val="00B02FEB"/>
    <w:pPr>
      <w:suppressAutoHyphens/>
      <w:ind w:left="1415" w:hanging="283"/>
      <w:contextualSpacing/>
      <w:jc w:val="both"/>
    </w:pPr>
    <w:rPr>
      <w:rFonts w:cs="Arial"/>
    </w:rPr>
  </w:style>
  <w:style w:type="paragraph" w:styleId="Listenfortsetzung">
    <w:name w:val="List Continue"/>
    <w:basedOn w:val="Standard"/>
    <w:uiPriority w:val="99"/>
    <w:semiHidden/>
    <w:unhideWhenUsed/>
    <w:rsid w:val="00B02FEB"/>
    <w:pPr>
      <w:suppressAutoHyphens/>
      <w:ind w:left="283"/>
      <w:contextualSpacing/>
      <w:jc w:val="both"/>
    </w:pPr>
    <w:rPr>
      <w:rFonts w:cs="Arial"/>
    </w:rPr>
  </w:style>
  <w:style w:type="paragraph" w:styleId="Listenfortsetzung2">
    <w:name w:val="List Continue 2"/>
    <w:basedOn w:val="Standard"/>
    <w:uiPriority w:val="99"/>
    <w:semiHidden/>
    <w:unhideWhenUsed/>
    <w:rsid w:val="00B02FEB"/>
    <w:pPr>
      <w:suppressAutoHyphens/>
      <w:ind w:left="566"/>
      <w:contextualSpacing/>
      <w:jc w:val="both"/>
    </w:pPr>
    <w:rPr>
      <w:rFonts w:cs="Arial"/>
    </w:rPr>
  </w:style>
  <w:style w:type="paragraph" w:styleId="Listenfortsetzung3">
    <w:name w:val="List Continue 3"/>
    <w:basedOn w:val="Standard"/>
    <w:uiPriority w:val="99"/>
    <w:semiHidden/>
    <w:unhideWhenUsed/>
    <w:rsid w:val="00B02FEB"/>
    <w:pPr>
      <w:suppressAutoHyphens/>
      <w:ind w:left="849"/>
      <w:contextualSpacing/>
      <w:jc w:val="both"/>
    </w:pPr>
    <w:rPr>
      <w:rFonts w:cs="Arial"/>
    </w:rPr>
  </w:style>
  <w:style w:type="paragraph" w:styleId="Listenfortsetzung4">
    <w:name w:val="List Continue 4"/>
    <w:basedOn w:val="Standard"/>
    <w:uiPriority w:val="99"/>
    <w:semiHidden/>
    <w:unhideWhenUsed/>
    <w:rsid w:val="00B02FEB"/>
    <w:pPr>
      <w:suppressAutoHyphens/>
      <w:ind w:left="1132"/>
      <w:contextualSpacing/>
      <w:jc w:val="both"/>
    </w:pPr>
    <w:rPr>
      <w:rFonts w:cs="Arial"/>
    </w:rPr>
  </w:style>
  <w:style w:type="paragraph" w:styleId="Listenfortsetzung5">
    <w:name w:val="List Continue 5"/>
    <w:basedOn w:val="Standard"/>
    <w:uiPriority w:val="99"/>
    <w:semiHidden/>
    <w:unhideWhenUsed/>
    <w:rsid w:val="00B02FEB"/>
    <w:pPr>
      <w:suppressAutoHyphens/>
      <w:ind w:left="1415"/>
      <w:contextualSpacing/>
      <w:jc w:val="both"/>
    </w:pPr>
    <w:rPr>
      <w:rFonts w:cs="Arial"/>
    </w:rPr>
  </w:style>
  <w:style w:type="paragraph" w:styleId="Listennummer">
    <w:name w:val="List Number"/>
    <w:basedOn w:val="Standard"/>
    <w:uiPriority w:val="99"/>
    <w:semiHidden/>
    <w:unhideWhenUsed/>
    <w:rsid w:val="00B02FEB"/>
    <w:pPr>
      <w:numPr>
        <w:numId w:val="14"/>
      </w:numPr>
      <w:suppressAutoHyphens/>
      <w:contextualSpacing/>
      <w:jc w:val="both"/>
    </w:pPr>
    <w:rPr>
      <w:rFonts w:cs="Arial"/>
    </w:rPr>
  </w:style>
  <w:style w:type="paragraph" w:styleId="Listennummer2">
    <w:name w:val="List Number 2"/>
    <w:basedOn w:val="Standard"/>
    <w:uiPriority w:val="99"/>
    <w:semiHidden/>
    <w:unhideWhenUsed/>
    <w:rsid w:val="00B02FEB"/>
    <w:pPr>
      <w:numPr>
        <w:numId w:val="15"/>
      </w:numPr>
      <w:suppressAutoHyphens/>
      <w:contextualSpacing/>
      <w:jc w:val="both"/>
    </w:pPr>
    <w:rPr>
      <w:rFonts w:cs="Arial"/>
    </w:rPr>
  </w:style>
  <w:style w:type="paragraph" w:styleId="Listennummer3">
    <w:name w:val="List Number 3"/>
    <w:basedOn w:val="Standard"/>
    <w:uiPriority w:val="99"/>
    <w:semiHidden/>
    <w:unhideWhenUsed/>
    <w:rsid w:val="00B02FEB"/>
    <w:pPr>
      <w:numPr>
        <w:numId w:val="16"/>
      </w:numPr>
      <w:suppressAutoHyphens/>
      <w:contextualSpacing/>
      <w:jc w:val="both"/>
    </w:pPr>
    <w:rPr>
      <w:rFonts w:cs="Arial"/>
    </w:rPr>
  </w:style>
  <w:style w:type="paragraph" w:styleId="Listennummer4">
    <w:name w:val="List Number 4"/>
    <w:basedOn w:val="Standard"/>
    <w:uiPriority w:val="99"/>
    <w:semiHidden/>
    <w:unhideWhenUsed/>
    <w:rsid w:val="00B02FEB"/>
    <w:pPr>
      <w:numPr>
        <w:numId w:val="17"/>
      </w:numPr>
      <w:suppressAutoHyphens/>
      <w:contextualSpacing/>
      <w:jc w:val="both"/>
    </w:pPr>
    <w:rPr>
      <w:rFonts w:cs="Arial"/>
    </w:rPr>
  </w:style>
  <w:style w:type="paragraph" w:styleId="Listennummer5">
    <w:name w:val="List Number 5"/>
    <w:basedOn w:val="Standard"/>
    <w:uiPriority w:val="99"/>
    <w:semiHidden/>
    <w:unhideWhenUsed/>
    <w:rsid w:val="00B02FEB"/>
    <w:pPr>
      <w:numPr>
        <w:numId w:val="18"/>
      </w:numPr>
      <w:suppressAutoHyphens/>
      <w:contextualSpacing/>
      <w:jc w:val="both"/>
    </w:pPr>
    <w:rPr>
      <w:rFonts w:cs="Arial"/>
    </w:rPr>
  </w:style>
  <w:style w:type="paragraph" w:styleId="Literaturverzeichnis">
    <w:name w:val="Bibliography"/>
    <w:basedOn w:val="Standard"/>
    <w:next w:val="Standard"/>
    <w:uiPriority w:val="37"/>
    <w:semiHidden/>
    <w:unhideWhenUsed/>
    <w:rsid w:val="00B02FEB"/>
    <w:pPr>
      <w:suppressAutoHyphens/>
      <w:jc w:val="both"/>
    </w:pPr>
    <w:rPr>
      <w:rFonts w:cs="Arial"/>
    </w:rPr>
  </w:style>
  <w:style w:type="paragraph" w:styleId="Makrotext">
    <w:name w:val="macro"/>
    <w:link w:val="MakrotextZchn"/>
    <w:uiPriority w:val="99"/>
    <w:semiHidden/>
    <w:unhideWhenUsed/>
    <w:rsid w:val="00B02FEB"/>
    <w:pPr>
      <w:tabs>
        <w:tab w:val="left" w:pos="480"/>
        <w:tab w:val="left" w:pos="960"/>
        <w:tab w:val="left" w:pos="1440"/>
        <w:tab w:val="left" w:pos="1920"/>
        <w:tab w:val="left" w:pos="2400"/>
        <w:tab w:val="left" w:pos="2880"/>
        <w:tab w:val="left" w:pos="3360"/>
        <w:tab w:val="left" w:pos="3840"/>
        <w:tab w:val="left" w:pos="4320"/>
      </w:tabs>
      <w:suppressAutoHyphens/>
      <w:spacing w:before="120" w:after="120" w:line="24" w:lineRule="atLeast"/>
      <w:ind w:left="992"/>
    </w:pPr>
    <w:rPr>
      <w:rFonts w:ascii="Courier New" w:hAnsi="Courier New" w:cs="Courier New"/>
      <w:lang w:eastAsia="en-US" w:bidi="en-US"/>
    </w:rPr>
  </w:style>
  <w:style w:type="character" w:customStyle="1" w:styleId="MakrotextZchn">
    <w:name w:val="Makrotext Zchn"/>
    <w:basedOn w:val="Absatz-Standardschriftart"/>
    <w:link w:val="Makrotext"/>
    <w:uiPriority w:val="99"/>
    <w:semiHidden/>
    <w:rsid w:val="00B02FEB"/>
    <w:rPr>
      <w:rFonts w:ascii="Courier New" w:hAnsi="Courier New" w:cs="Courier New"/>
      <w:lang w:eastAsia="en-US" w:bidi="en-US"/>
    </w:rPr>
  </w:style>
  <w:style w:type="paragraph" w:styleId="Nachrichtenkopf">
    <w:name w:val="Message Header"/>
    <w:basedOn w:val="Standard"/>
    <w:link w:val="NachrichtenkopfZchn"/>
    <w:uiPriority w:val="99"/>
    <w:semiHidden/>
    <w:unhideWhenUsed/>
    <w:rsid w:val="00B02FEB"/>
    <w:pPr>
      <w:pBdr>
        <w:top w:val="single" w:sz="6" w:space="1" w:color="auto"/>
        <w:left w:val="single" w:sz="6" w:space="1" w:color="auto"/>
        <w:bottom w:val="single" w:sz="6" w:space="1" w:color="auto"/>
        <w:right w:val="single" w:sz="6" w:space="1" w:color="auto"/>
      </w:pBdr>
      <w:shd w:val="pct20" w:color="auto" w:fill="auto"/>
      <w:suppressAutoHyphens/>
      <w:ind w:left="1134" w:hanging="1134"/>
      <w:jc w:val="both"/>
    </w:pPr>
    <w:rPr>
      <w:rFonts w:ascii="Cambria" w:hAnsi="Cambria"/>
      <w:sz w:val="24"/>
      <w:szCs w:val="24"/>
      <w:lang w:val="x-none"/>
    </w:rPr>
  </w:style>
  <w:style w:type="character" w:customStyle="1" w:styleId="NachrichtenkopfZchn">
    <w:name w:val="Nachrichtenkopf Zchn"/>
    <w:basedOn w:val="Absatz-Standardschriftart"/>
    <w:link w:val="Nachrichtenkopf"/>
    <w:uiPriority w:val="99"/>
    <w:semiHidden/>
    <w:rsid w:val="00B02FEB"/>
    <w:rPr>
      <w:rFonts w:ascii="Cambria" w:hAnsi="Cambria"/>
      <w:sz w:val="24"/>
      <w:szCs w:val="24"/>
      <w:shd w:val="pct20" w:color="auto" w:fill="auto"/>
      <w:lang w:val="x-none" w:eastAsia="en-US" w:bidi="en-US"/>
    </w:rPr>
  </w:style>
  <w:style w:type="paragraph" w:styleId="NurText">
    <w:name w:val="Plain Text"/>
    <w:basedOn w:val="Standard"/>
    <w:link w:val="NurTextZchn"/>
    <w:uiPriority w:val="99"/>
    <w:semiHidden/>
    <w:unhideWhenUsed/>
    <w:rsid w:val="00B02FEB"/>
    <w:pPr>
      <w:suppressAutoHyphens/>
      <w:jc w:val="both"/>
    </w:pPr>
    <w:rPr>
      <w:rFonts w:ascii="Courier New" w:hAnsi="Courier New" w:cs="Courier New"/>
      <w:szCs w:val="20"/>
      <w:lang w:val="x-none"/>
    </w:rPr>
  </w:style>
  <w:style w:type="character" w:customStyle="1" w:styleId="NurTextZchn">
    <w:name w:val="Nur Text Zchn"/>
    <w:basedOn w:val="Absatz-Standardschriftart"/>
    <w:link w:val="NurText"/>
    <w:uiPriority w:val="99"/>
    <w:semiHidden/>
    <w:rsid w:val="00B02FEB"/>
    <w:rPr>
      <w:rFonts w:ascii="Courier New" w:hAnsi="Courier New" w:cs="Courier New"/>
      <w:lang w:val="x-none" w:eastAsia="en-US" w:bidi="en-US"/>
    </w:rPr>
  </w:style>
  <w:style w:type="paragraph" w:styleId="Rechtsgrundlagenverzeichnis">
    <w:name w:val="table of authorities"/>
    <w:basedOn w:val="Standard"/>
    <w:next w:val="Standard"/>
    <w:uiPriority w:val="99"/>
    <w:semiHidden/>
    <w:unhideWhenUsed/>
    <w:rsid w:val="00B02FEB"/>
    <w:pPr>
      <w:suppressAutoHyphens/>
      <w:ind w:left="200" w:hanging="200"/>
      <w:jc w:val="both"/>
    </w:pPr>
    <w:rPr>
      <w:rFonts w:cs="Arial"/>
    </w:rPr>
  </w:style>
  <w:style w:type="paragraph" w:styleId="RGV-berschrift">
    <w:name w:val="toa heading"/>
    <w:basedOn w:val="Standard"/>
    <w:next w:val="Standard"/>
    <w:uiPriority w:val="99"/>
    <w:semiHidden/>
    <w:unhideWhenUsed/>
    <w:rsid w:val="00B02FEB"/>
    <w:pPr>
      <w:suppressAutoHyphens/>
      <w:jc w:val="both"/>
    </w:pPr>
    <w:rPr>
      <w:rFonts w:ascii="Cambria" w:hAnsi="Cambria"/>
      <w:b/>
      <w:bCs/>
      <w:sz w:val="24"/>
      <w:szCs w:val="24"/>
    </w:rPr>
  </w:style>
  <w:style w:type="paragraph" w:styleId="Standardeinzug">
    <w:name w:val="Normal Indent"/>
    <w:basedOn w:val="Standard"/>
    <w:uiPriority w:val="99"/>
    <w:semiHidden/>
    <w:unhideWhenUsed/>
    <w:rsid w:val="00B02FEB"/>
    <w:pPr>
      <w:suppressAutoHyphens/>
      <w:ind w:left="708"/>
      <w:jc w:val="both"/>
    </w:pPr>
    <w:rPr>
      <w:rFonts w:cs="Arial"/>
    </w:rPr>
  </w:style>
  <w:style w:type="paragraph" w:styleId="Textkrper3">
    <w:name w:val="Body Text 3"/>
    <w:basedOn w:val="Standard"/>
    <w:link w:val="Textkrper3Zchn"/>
    <w:uiPriority w:val="99"/>
    <w:semiHidden/>
    <w:unhideWhenUsed/>
    <w:rsid w:val="00B02FEB"/>
    <w:pPr>
      <w:suppressAutoHyphens/>
      <w:jc w:val="both"/>
    </w:pPr>
    <w:rPr>
      <w:rFonts w:cs="Arial"/>
      <w:sz w:val="16"/>
      <w:szCs w:val="16"/>
      <w:lang w:val="x-none"/>
    </w:rPr>
  </w:style>
  <w:style w:type="character" w:customStyle="1" w:styleId="Textkrper3Zchn">
    <w:name w:val="Textkörper 3 Zchn"/>
    <w:basedOn w:val="Absatz-Standardschriftart"/>
    <w:link w:val="Textkrper3"/>
    <w:uiPriority w:val="99"/>
    <w:semiHidden/>
    <w:rsid w:val="00B02FEB"/>
    <w:rPr>
      <w:rFonts w:cs="Arial"/>
      <w:sz w:val="16"/>
      <w:szCs w:val="16"/>
      <w:lang w:val="x-none" w:eastAsia="en-US" w:bidi="en-US"/>
    </w:rPr>
  </w:style>
  <w:style w:type="paragraph" w:styleId="Textkrper-Einzug2">
    <w:name w:val="Body Text Indent 2"/>
    <w:basedOn w:val="Standard"/>
    <w:link w:val="Textkrper-Einzug2Zchn"/>
    <w:uiPriority w:val="99"/>
    <w:semiHidden/>
    <w:unhideWhenUsed/>
    <w:rsid w:val="00B02FEB"/>
    <w:pPr>
      <w:suppressAutoHyphens/>
      <w:spacing w:line="480" w:lineRule="auto"/>
      <w:ind w:left="283"/>
      <w:jc w:val="both"/>
    </w:pPr>
    <w:rPr>
      <w:rFonts w:cs="Arial"/>
      <w:lang w:val="x-none"/>
    </w:rPr>
  </w:style>
  <w:style w:type="character" w:customStyle="1" w:styleId="Textkrper-Einzug2Zchn">
    <w:name w:val="Textkörper-Einzug 2 Zchn"/>
    <w:basedOn w:val="Absatz-Standardschriftart"/>
    <w:link w:val="Textkrper-Einzug2"/>
    <w:uiPriority w:val="99"/>
    <w:semiHidden/>
    <w:rsid w:val="00B02FEB"/>
    <w:rPr>
      <w:rFonts w:cs="Arial"/>
      <w:szCs w:val="22"/>
      <w:lang w:val="x-none" w:eastAsia="en-US" w:bidi="en-US"/>
    </w:rPr>
  </w:style>
  <w:style w:type="paragraph" w:styleId="Textkrper-Einzug3">
    <w:name w:val="Body Text Indent 3"/>
    <w:basedOn w:val="Standard"/>
    <w:link w:val="Textkrper-Einzug3Zchn"/>
    <w:uiPriority w:val="99"/>
    <w:semiHidden/>
    <w:unhideWhenUsed/>
    <w:rsid w:val="00B02FEB"/>
    <w:pPr>
      <w:suppressAutoHyphens/>
      <w:ind w:left="283"/>
      <w:jc w:val="both"/>
    </w:pPr>
    <w:rPr>
      <w:rFonts w:cs="Arial"/>
      <w:sz w:val="16"/>
      <w:szCs w:val="16"/>
      <w:lang w:val="x-none"/>
    </w:rPr>
  </w:style>
  <w:style w:type="character" w:customStyle="1" w:styleId="Textkrper-Einzug3Zchn">
    <w:name w:val="Textkörper-Einzug 3 Zchn"/>
    <w:basedOn w:val="Absatz-Standardschriftart"/>
    <w:link w:val="Textkrper-Einzug3"/>
    <w:uiPriority w:val="99"/>
    <w:semiHidden/>
    <w:rsid w:val="00B02FEB"/>
    <w:rPr>
      <w:rFonts w:cs="Arial"/>
      <w:sz w:val="16"/>
      <w:szCs w:val="16"/>
      <w:lang w:val="x-none" w:eastAsia="en-US" w:bidi="en-US"/>
    </w:rPr>
  </w:style>
  <w:style w:type="paragraph" w:styleId="Textkrper-Erstzeileneinzug">
    <w:name w:val="Body Text First Indent"/>
    <w:basedOn w:val="Textkrper"/>
    <w:link w:val="Textkrper-ErstzeileneinzugZchn"/>
    <w:uiPriority w:val="99"/>
    <w:semiHidden/>
    <w:unhideWhenUsed/>
    <w:rsid w:val="00B02FEB"/>
    <w:pPr>
      <w:spacing w:before="120"/>
      <w:ind w:firstLine="210"/>
      <w:jc w:val="both"/>
    </w:pPr>
    <w:rPr>
      <w:lang w:val="x-none"/>
    </w:rPr>
  </w:style>
  <w:style w:type="character" w:customStyle="1" w:styleId="Textkrper-ErstzeileneinzugZchn">
    <w:name w:val="Textkörper-Erstzeileneinzug Zchn"/>
    <w:basedOn w:val="TextkrperZchn"/>
    <w:link w:val="Textkrper-Erstzeileneinzug"/>
    <w:uiPriority w:val="99"/>
    <w:semiHidden/>
    <w:rsid w:val="00B02FEB"/>
    <w:rPr>
      <w:rFonts w:cs="Arial"/>
      <w:szCs w:val="22"/>
      <w:lang w:val="x-none" w:eastAsia="en-US" w:bidi="en-US"/>
    </w:rPr>
  </w:style>
  <w:style w:type="paragraph" w:styleId="Textkrper-Zeileneinzug">
    <w:name w:val="Body Text Indent"/>
    <w:basedOn w:val="Standard"/>
    <w:link w:val="Textkrper-ZeileneinzugZchn"/>
    <w:uiPriority w:val="99"/>
    <w:semiHidden/>
    <w:unhideWhenUsed/>
    <w:rsid w:val="00B02FEB"/>
    <w:pPr>
      <w:suppressAutoHyphens/>
      <w:ind w:left="283"/>
      <w:jc w:val="both"/>
    </w:pPr>
    <w:rPr>
      <w:rFonts w:cs="Arial"/>
      <w:lang w:val="x-none"/>
    </w:rPr>
  </w:style>
  <w:style w:type="character" w:customStyle="1" w:styleId="Textkrper-ZeileneinzugZchn">
    <w:name w:val="Textkörper-Zeileneinzug Zchn"/>
    <w:basedOn w:val="Absatz-Standardschriftart"/>
    <w:link w:val="Textkrper-Zeileneinzug"/>
    <w:uiPriority w:val="99"/>
    <w:semiHidden/>
    <w:rsid w:val="00B02FEB"/>
    <w:rPr>
      <w:rFonts w:cs="Arial"/>
      <w:szCs w:val="22"/>
      <w:lang w:val="x-none" w:eastAsia="en-US" w:bidi="en-US"/>
    </w:rPr>
  </w:style>
  <w:style w:type="paragraph" w:styleId="Textkrper-Erstzeileneinzug2">
    <w:name w:val="Body Text First Indent 2"/>
    <w:basedOn w:val="Textkrper-Zeileneinzug"/>
    <w:link w:val="Textkrper-Erstzeileneinzug2Zchn"/>
    <w:uiPriority w:val="99"/>
    <w:semiHidden/>
    <w:unhideWhenUsed/>
    <w:rsid w:val="00B02FEB"/>
    <w:pPr>
      <w:ind w:firstLine="210"/>
    </w:pPr>
  </w:style>
  <w:style w:type="character" w:customStyle="1" w:styleId="Textkrper-Erstzeileneinzug2Zchn">
    <w:name w:val="Textkörper-Erstzeileneinzug 2 Zchn"/>
    <w:basedOn w:val="Textkrper-ZeileneinzugZchn"/>
    <w:link w:val="Textkrper-Erstzeileneinzug2"/>
    <w:uiPriority w:val="99"/>
    <w:semiHidden/>
    <w:rsid w:val="00B02FEB"/>
    <w:rPr>
      <w:rFonts w:cs="Arial"/>
      <w:szCs w:val="22"/>
      <w:lang w:val="x-none" w:eastAsia="en-US" w:bidi="en-US"/>
    </w:rPr>
  </w:style>
  <w:style w:type="paragraph" w:styleId="Umschlagabsenderadresse">
    <w:name w:val="envelope return"/>
    <w:basedOn w:val="Standard"/>
    <w:uiPriority w:val="99"/>
    <w:semiHidden/>
    <w:unhideWhenUsed/>
    <w:rsid w:val="00B02FEB"/>
    <w:pPr>
      <w:suppressAutoHyphens/>
      <w:jc w:val="both"/>
    </w:pPr>
    <w:rPr>
      <w:rFonts w:ascii="Cambria" w:hAnsi="Cambria"/>
      <w:szCs w:val="20"/>
    </w:rPr>
  </w:style>
  <w:style w:type="paragraph" w:styleId="Umschlagadresse">
    <w:name w:val="envelope address"/>
    <w:basedOn w:val="Standard"/>
    <w:uiPriority w:val="99"/>
    <w:semiHidden/>
    <w:unhideWhenUsed/>
    <w:rsid w:val="00B02FEB"/>
    <w:pPr>
      <w:framePr w:w="4320" w:h="2160" w:hRule="exact" w:hSpace="141" w:wrap="auto" w:hAnchor="page" w:xAlign="center" w:yAlign="bottom"/>
      <w:suppressAutoHyphens/>
      <w:ind w:left="1"/>
      <w:jc w:val="both"/>
    </w:pPr>
    <w:rPr>
      <w:rFonts w:ascii="Cambria" w:hAnsi="Cambria"/>
      <w:sz w:val="24"/>
      <w:szCs w:val="24"/>
    </w:rPr>
  </w:style>
  <w:style w:type="paragraph" w:styleId="Unterschrift">
    <w:name w:val="Signature"/>
    <w:basedOn w:val="Standard"/>
    <w:link w:val="UnterschriftZchn"/>
    <w:uiPriority w:val="99"/>
    <w:semiHidden/>
    <w:unhideWhenUsed/>
    <w:rsid w:val="00B02FEB"/>
    <w:pPr>
      <w:suppressAutoHyphens/>
      <w:ind w:left="4252"/>
      <w:jc w:val="both"/>
    </w:pPr>
    <w:rPr>
      <w:rFonts w:cs="Arial"/>
      <w:lang w:val="x-none"/>
    </w:rPr>
  </w:style>
  <w:style w:type="character" w:customStyle="1" w:styleId="UnterschriftZchn">
    <w:name w:val="Unterschrift Zchn"/>
    <w:basedOn w:val="Absatz-Standardschriftart"/>
    <w:link w:val="Unterschrift"/>
    <w:uiPriority w:val="99"/>
    <w:semiHidden/>
    <w:rsid w:val="00B02FEB"/>
    <w:rPr>
      <w:rFonts w:cs="Arial"/>
      <w:szCs w:val="22"/>
      <w:lang w:val="x-none" w:eastAsia="en-US" w:bidi="en-US"/>
    </w:rPr>
  </w:style>
  <w:style w:type="paragraph" w:styleId="Verzeichnis4">
    <w:name w:val="toc 4"/>
    <w:basedOn w:val="Standard"/>
    <w:next w:val="Standard"/>
    <w:autoRedefine/>
    <w:uiPriority w:val="39"/>
    <w:semiHidden/>
    <w:unhideWhenUsed/>
    <w:rsid w:val="00B02FEB"/>
    <w:pPr>
      <w:suppressAutoHyphens/>
      <w:ind w:left="600"/>
      <w:jc w:val="both"/>
    </w:pPr>
    <w:rPr>
      <w:rFonts w:cs="Arial"/>
    </w:rPr>
  </w:style>
  <w:style w:type="paragraph" w:styleId="Verzeichnis5">
    <w:name w:val="toc 5"/>
    <w:basedOn w:val="Standard"/>
    <w:next w:val="Standard"/>
    <w:autoRedefine/>
    <w:uiPriority w:val="39"/>
    <w:semiHidden/>
    <w:unhideWhenUsed/>
    <w:rsid w:val="00B02FEB"/>
    <w:pPr>
      <w:suppressAutoHyphens/>
      <w:ind w:left="800"/>
      <w:jc w:val="both"/>
    </w:pPr>
    <w:rPr>
      <w:rFonts w:cs="Arial"/>
    </w:rPr>
  </w:style>
  <w:style w:type="paragraph" w:styleId="Verzeichnis6">
    <w:name w:val="toc 6"/>
    <w:basedOn w:val="Standard"/>
    <w:next w:val="Standard"/>
    <w:autoRedefine/>
    <w:uiPriority w:val="39"/>
    <w:semiHidden/>
    <w:unhideWhenUsed/>
    <w:rsid w:val="00B02FEB"/>
    <w:pPr>
      <w:suppressAutoHyphens/>
      <w:ind w:left="1000"/>
      <w:jc w:val="both"/>
    </w:pPr>
    <w:rPr>
      <w:rFonts w:cs="Arial"/>
    </w:rPr>
  </w:style>
  <w:style w:type="paragraph" w:styleId="Verzeichnis7">
    <w:name w:val="toc 7"/>
    <w:basedOn w:val="Standard"/>
    <w:next w:val="Standard"/>
    <w:autoRedefine/>
    <w:uiPriority w:val="39"/>
    <w:semiHidden/>
    <w:unhideWhenUsed/>
    <w:rsid w:val="00B02FEB"/>
    <w:pPr>
      <w:suppressAutoHyphens/>
      <w:ind w:left="1200"/>
      <w:jc w:val="both"/>
    </w:pPr>
    <w:rPr>
      <w:rFonts w:cs="Arial"/>
    </w:rPr>
  </w:style>
  <w:style w:type="paragraph" w:styleId="Verzeichnis8">
    <w:name w:val="toc 8"/>
    <w:basedOn w:val="Standard"/>
    <w:next w:val="Standard"/>
    <w:autoRedefine/>
    <w:uiPriority w:val="39"/>
    <w:semiHidden/>
    <w:unhideWhenUsed/>
    <w:rsid w:val="00B02FEB"/>
    <w:pPr>
      <w:suppressAutoHyphens/>
      <w:ind w:left="1400"/>
      <w:jc w:val="both"/>
    </w:pPr>
    <w:rPr>
      <w:rFonts w:cs="Arial"/>
    </w:rPr>
  </w:style>
  <w:style w:type="paragraph" w:styleId="Verzeichnis9">
    <w:name w:val="toc 9"/>
    <w:basedOn w:val="Standard"/>
    <w:next w:val="Standard"/>
    <w:autoRedefine/>
    <w:uiPriority w:val="39"/>
    <w:semiHidden/>
    <w:unhideWhenUsed/>
    <w:rsid w:val="00B02FEB"/>
    <w:pPr>
      <w:suppressAutoHyphens/>
      <w:ind w:left="1600"/>
      <w:jc w:val="both"/>
    </w:pPr>
    <w:rPr>
      <w:rFonts w:cs="Arial"/>
    </w:rPr>
  </w:style>
  <w:style w:type="paragraph" w:styleId="berarbeitung">
    <w:name w:val="Revision"/>
    <w:hidden/>
    <w:uiPriority w:val="99"/>
    <w:semiHidden/>
    <w:rsid w:val="00B02FEB"/>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uiPriority w:val="99"/>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uiPriority w:val="99"/>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uiPriority w:val="99"/>
    <w:rsid w:val="008951BF"/>
    <w:pPr>
      <w:suppressAutoHyphens/>
      <w:spacing w:before="0"/>
    </w:pPr>
    <w:rPr>
      <w:rFonts w:cs="Arial"/>
    </w:rPr>
  </w:style>
  <w:style w:type="character" w:customStyle="1" w:styleId="TextkrperZchn">
    <w:name w:val="Textkörper Zchn"/>
    <w:basedOn w:val="Absatz-Standardschriftart"/>
    <w:link w:val="Textkrper"/>
    <w:uiPriority w:val="99"/>
    <w:rsid w:val="008951BF"/>
    <w:rPr>
      <w:rFonts w:cs="Arial"/>
      <w:szCs w:val="22"/>
      <w:lang w:eastAsia="en-US" w:bidi="en-US"/>
    </w:rPr>
  </w:style>
  <w:style w:type="paragraph" w:styleId="Liste">
    <w:name w:val="List"/>
    <w:basedOn w:val="Textkrper"/>
    <w:uiPriority w:val="99"/>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customStyle="1" w:styleId="BodyText21">
    <w:name w:val="Body Text 21"/>
    <w:basedOn w:val="Standard"/>
    <w:rsid w:val="00170846"/>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2E788B"/>
    <w:pPr>
      <w:spacing w:before="240" w:after="120"/>
    </w:pPr>
    <w:rPr>
      <w:lang w:val="x-none"/>
    </w:rPr>
  </w:style>
  <w:style w:type="character" w:customStyle="1" w:styleId="BeschriftungZchn">
    <w:name w:val="Beschriftung Zchn"/>
    <w:link w:val="Beschriftung"/>
    <w:uiPriority w:val="35"/>
    <w:rsid w:val="002E788B"/>
    <w:rPr>
      <w:bCs/>
      <w:color w:val="000000"/>
      <w:sz w:val="18"/>
      <w:szCs w:val="18"/>
      <w:lang w:eastAsia="en-US" w:bidi="en-US"/>
    </w:rPr>
  </w:style>
  <w:style w:type="character" w:customStyle="1" w:styleId="TabellengliederungZchn">
    <w:name w:val="Tabellengliederung Zchn"/>
    <w:link w:val="Tabellenbeschriftung"/>
    <w:rsid w:val="002E788B"/>
    <w:rPr>
      <w:bCs/>
      <w:color w:val="000000"/>
      <w:sz w:val="18"/>
      <w:szCs w:val="18"/>
      <w:lang w:val="x-none" w:eastAsia="en-US" w:bidi="en-US"/>
    </w:rPr>
  </w:style>
  <w:style w:type="paragraph" w:customStyle="1" w:styleId="Default">
    <w:name w:val="Default"/>
    <w:rsid w:val="00FB1DFB"/>
    <w:pPr>
      <w:autoSpaceDE w:val="0"/>
      <w:autoSpaceDN w:val="0"/>
      <w:adjustRightInd w:val="0"/>
    </w:pPr>
    <w:rPr>
      <w:rFonts w:cs="Arial"/>
      <w:color w:val="000000"/>
      <w:sz w:val="24"/>
      <w:szCs w:val="24"/>
    </w:rPr>
  </w:style>
  <w:style w:type="paragraph" w:styleId="Abbildungsverzeichnis">
    <w:name w:val="table of figures"/>
    <w:basedOn w:val="Standard"/>
    <w:next w:val="Standard"/>
    <w:uiPriority w:val="99"/>
    <w:semiHidden/>
    <w:unhideWhenUsed/>
    <w:rsid w:val="00B02FEB"/>
    <w:pPr>
      <w:suppressAutoHyphens/>
      <w:ind w:left="0"/>
      <w:jc w:val="both"/>
    </w:pPr>
    <w:rPr>
      <w:rFonts w:cs="Arial"/>
    </w:rPr>
  </w:style>
  <w:style w:type="paragraph" w:styleId="Anrede">
    <w:name w:val="Salutation"/>
    <w:basedOn w:val="Standard"/>
    <w:next w:val="Standard"/>
    <w:link w:val="AnredeZchn"/>
    <w:uiPriority w:val="99"/>
    <w:semiHidden/>
    <w:unhideWhenUsed/>
    <w:rsid w:val="00B02FEB"/>
    <w:pPr>
      <w:suppressAutoHyphens/>
      <w:jc w:val="both"/>
    </w:pPr>
    <w:rPr>
      <w:rFonts w:cs="Arial"/>
      <w:lang w:val="x-none"/>
    </w:rPr>
  </w:style>
  <w:style w:type="character" w:customStyle="1" w:styleId="AnredeZchn">
    <w:name w:val="Anrede Zchn"/>
    <w:basedOn w:val="Absatz-Standardschriftart"/>
    <w:link w:val="Anrede"/>
    <w:uiPriority w:val="99"/>
    <w:semiHidden/>
    <w:rsid w:val="00B02FEB"/>
    <w:rPr>
      <w:rFonts w:cs="Arial"/>
      <w:szCs w:val="22"/>
      <w:lang w:val="x-none" w:eastAsia="en-US" w:bidi="en-US"/>
    </w:rPr>
  </w:style>
  <w:style w:type="paragraph" w:styleId="Aufzhlungszeichen">
    <w:name w:val="List Bullet"/>
    <w:basedOn w:val="Standard"/>
    <w:uiPriority w:val="99"/>
    <w:semiHidden/>
    <w:unhideWhenUsed/>
    <w:rsid w:val="00B02FEB"/>
    <w:pPr>
      <w:numPr>
        <w:numId w:val="9"/>
      </w:numPr>
      <w:suppressAutoHyphens/>
      <w:contextualSpacing/>
      <w:jc w:val="both"/>
    </w:pPr>
    <w:rPr>
      <w:rFonts w:cs="Arial"/>
    </w:rPr>
  </w:style>
  <w:style w:type="paragraph" w:styleId="Aufzhlungszeichen2">
    <w:name w:val="List Bullet 2"/>
    <w:basedOn w:val="Standard"/>
    <w:uiPriority w:val="99"/>
    <w:semiHidden/>
    <w:unhideWhenUsed/>
    <w:rsid w:val="00B02FEB"/>
    <w:pPr>
      <w:numPr>
        <w:numId w:val="10"/>
      </w:numPr>
      <w:suppressAutoHyphens/>
      <w:contextualSpacing/>
      <w:jc w:val="both"/>
    </w:pPr>
    <w:rPr>
      <w:rFonts w:cs="Arial"/>
    </w:rPr>
  </w:style>
  <w:style w:type="paragraph" w:styleId="Aufzhlungszeichen3">
    <w:name w:val="List Bullet 3"/>
    <w:basedOn w:val="Standard"/>
    <w:uiPriority w:val="99"/>
    <w:semiHidden/>
    <w:unhideWhenUsed/>
    <w:rsid w:val="00B02FEB"/>
    <w:pPr>
      <w:numPr>
        <w:numId w:val="11"/>
      </w:numPr>
      <w:suppressAutoHyphens/>
      <w:contextualSpacing/>
      <w:jc w:val="both"/>
    </w:pPr>
    <w:rPr>
      <w:rFonts w:cs="Arial"/>
    </w:rPr>
  </w:style>
  <w:style w:type="paragraph" w:styleId="Aufzhlungszeichen4">
    <w:name w:val="List Bullet 4"/>
    <w:basedOn w:val="Standard"/>
    <w:uiPriority w:val="99"/>
    <w:semiHidden/>
    <w:unhideWhenUsed/>
    <w:rsid w:val="00B02FEB"/>
    <w:pPr>
      <w:numPr>
        <w:numId w:val="12"/>
      </w:numPr>
      <w:suppressAutoHyphens/>
      <w:contextualSpacing/>
      <w:jc w:val="both"/>
    </w:pPr>
    <w:rPr>
      <w:rFonts w:cs="Arial"/>
    </w:rPr>
  </w:style>
  <w:style w:type="paragraph" w:styleId="Aufzhlungszeichen5">
    <w:name w:val="List Bullet 5"/>
    <w:basedOn w:val="Standard"/>
    <w:uiPriority w:val="99"/>
    <w:semiHidden/>
    <w:unhideWhenUsed/>
    <w:rsid w:val="00B02FEB"/>
    <w:pPr>
      <w:numPr>
        <w:numId w:val="13"/>
      </w:numPr>
      <w:suppressAutoHyphens/>
      <w:contextualSpacing/>
      <w:jc w:val="both"/>
    </w:pPr>
    <w:rPr>
      <w:rFonts w:cs="Arial"/>
    </w:rPr>
  </w:style>
  <w:style w:type="paragraph" w:styleId="Blocktext">
    <w:name w:val="Block Text"/>
    <w:basedOn w:val="Standard"/>
    <w:uiPriority w:val="99"/>
    <w:semiHidden/>
    <w:unhideWhenUsed/>
    <w:rsid w:val="00B02FEB"/>
    <w:pPr>
      <w:suppressAutoHyphens/>
      <w:ind w:left="1440" w:right="1440"/>
      <w:jc w:val="both"/>
    </w:pPr>
    <w:rPr>
      <w:rFonts w:cs="Arial"/>
    </w:rPr>
  </w:style>
  <w:style w:type="paragraph" w:styleId="Datum">
    <w:name w:val="Date"/>
    <w:basedOn w:val="Standard"/>
    <w:next w:val="Standard"/>
    <w:link w:val="DatumZchn"/>
    <w:uiPriority w:val="99"/>
    <w:semiHidden/>
    <w:unhideWhenUsed/>
    <w:rsid w:val="00B02FEB"/>
    <w:pPr>
      <w:suppressAutoHyphens/>
      <w:jc w:val="both"/>
    </w:pPr>
    <w:rPr>
      <w:rFonts w:cs="Arial"/>
      <w:lang w:val="x-none"/>
    </w:rPr>
  </w:style>
  <w:style w:type="character" w:customStyle="1" w:styleId="DatumZchn">
    <w:name w:val="Datum Zchn"/>
    <w:basedOn w:val="Absatz-Standardschriftart"/>
    <w:link w:val="Datum"/>
    <w:uiPriority w:val="99"/>
    <w:semiHidden/>
    <w:rsid w:val="00B02FEB"/>
    <w:rPr>
      <w:rFonts w:cs="Arial"/>
      <w:szCs w:val="22"/>
      <w:lang w:val="x-none" w:eastAsia="en-US" w:bidi="en-US"/>
    </w:rPr>
  </w:style>
  <w:style w:type="paragraph" w:styleId="E-Mail-Signatur">
    <w:name w:val="E-mail Signature"/>
    <w:basedOn w:val="Standard"/>
    <w:link w:val="E-Mail-SignaturZchn"/>
    <w:uiPriority w:val="99"/>
    <w:semiHidden/>
    <w:unhideWhenUsed/>
    <w:rsid w:val="00B02FEB"/>
    <w:pPr>
      <w:suppressAutoHyphens/>
      <w:jc w:val="both"/>
    </w:pPr>
    <w:rPr>
      <w:rFonts w:cs="Arial"/>
      <w:lang w:val="x-none"/>
    </w:rPr>
  </w:style>
  <w:style w:type="character" w:customStyle="1" w:styleId="E-Mail-SignaturZchn">
    <w:name w:val="E-Mail-Signatur Zchn"/>
    <w:basedOn w:val="Absatz-Standardschriftart"/>
    <w:link w:val="E-Mail-Signatur"/>
    <w:uiPriority w:val="99"/>
    <w:semiHidden/>
    <w:rsid w:val="00B02FEB"/>
    <w:rPr>
      <w:rFonts w:cs="Arial"/>
      <w:szCs w:val="22"/>
      <w:lang w:val="x-none" w:eastAsia="en-US" w:bidi="en-US"/>
    </w:rPr>
  </w:style>
  <w:style w:type="paragraph" w:styleId="Endnotentext">
    <w:name w:val="endnote text"/>
    <w:basedOn w:val="Standard"/>
    <w:link w:val="EndnotentextZchn"/>
    <w:uiPriority w:val="99"/>
    <w:semiHidden/>
    <w:unhideWhenUsed/>
    <w:rsid w:val="00B02FEB"/>
    <w:pPr>
      <w:suppressAutoHyphens/>
      <w:jc w:val="both"/>
    </w:pPr>
    <w:rPr>
      <w:rFonts w:cs="Arial"/>
      <w:szCs w:val="20"/>
      <w:lang w:val="x-none"/>
    </w:rPr>
  </w:style>
  <w:style w:type="character" w:customStyle="1" w:styleId="EndnotentextZchn">
    <w:name w:val="Endnotentext Zchn"/>
    <w:basedOn w:val="Absatz-Standardschriftart"/>
    <w:link w:val="Endnotentext"/>
    <w:uiPriority w:val="99"/>
    <w:semiHidden/>
    <w:rsid w:val="00B02FEB"/>
    <w:rPr>
      <w:rFonts w:cs="Arial"/>
      <w:lang w:val="x-none" w:eastAsia="en-US" w:bidi="en-US"/>
    </w:rPr>
  </w:style>
  <w:style w:type="paragraph" w:styleId="Fu-Endnotenberschrift">
    <w:name w:val="Note Heading"/>
    <w:basedOn w:val="Standard"/>
    <w:next w:val="Standard"/>
    <w:link w:val="Fu-EndnotenberschriftZchn"/>
    <w:uiPriority w:val="99"/>
    <w:semiHidden/>
    <w:unhideWhenUsed/>
    <w:rsid w:val="00B02FEB"/>
    <w:pPr>
      <w:suppressAutoHyphens/>
      <w:jc w:val="both"/>
    </w:pPr>
    <w:rPr>
      <w:rFonts w:cs="Arial"/>
      <w:lang w:val="x-none"/>
    </w:rPr>
  </w:style>
  <w:style w:type="character" w:customStyle="1" w:styleId="Fu-EndnotenberschriftZchn">
    <w:name w:val="Fuß/-Endnotenüberschrift Zchn"/>
    <w:basedOn w:val="Absatz-Standardschriftart"/>
    <w:link w:val="Fu-Endnotenberschrift"/>
    <w:uiPriority w:val="99"/>
    <w:semiHidden/>
    <w:rsid w:val="00B02FEB"/>
    <w:rPr>
      <w:rFonts w:cs="Arial"/>
      <w:szCs w:val="22"/>
      <w:lang w:val="x-none" w:eastAsia="en-US" w:bidi="en-US"/>
    </w:rPr>
  </w:style>
  <w:style w:type="paragraph" w:styleId="Funotentext">
    <w:name w:val="footnote text"/>
    <w:basedOn w:val="Standard"/>
    <w:link w:val="FunotentextZchn"/>
    <w:uiPriority w:val="99"/>
    <w:semiHidden/>
    <w:unhideWhenUsed/>
    <w:rsid w:val="00B02FEB"/>
    <w:pPr>
      <w:suppressAutoHyphens/>
      <w:jc w:val="both"/>
    </w:pPr>
    <w:rPr>
      <w:rFonts w:cs="Arial"/>
      <w:szCs w:val="20"/>
      <w:lang w:val="x-none"/>
    </w:rPr>
  </w:style>
  <w:style w:type="character" w:customStyle="1" w:styleId="FunotentextZchn">
    <w:name w:val="Fußnotentext Zchn"/>
    <w:basedOn w:val="Absatz-Standardschriftart"/>
    <w:link w:val="Funotentext"/>
    <w:uiPriority w:val="99"/>
    <w:semiHidden/>
    <w:rsid w:val="00B02FEB"/>
    <w:rPr>
      <w:rFonts w:cs="Arial"/>
      <w:lang w:val="x-none" w:eastAsia="en-US" w:bidi="en-US"/>
    </w:rPr>
  </w:style>
  <w:style w:type="paragraph" w:styleId="Gruformel">
    <w:name w:val="Closing"/>
    <w:basedOn w:val="Standard"/>
    <w:link w:val="GruformelZchn"/>
    <w:uiPriority w:val="99"/>
    <w:semiHidden/>
    <w:unhideWhenUsed/>
    <w:rsid w:val="00B02FEB"/>
    <w:pPr>
      <w:suppressAutoHyphens/>
      <w:ind w:left="4252"/>
      <w:jc w:val="both"/>
    </w:pPr>
    <w:rPr>
      <w:rFonts w:cs="Arial"/>
      <w:lang w:val="x-none"/>
    </w:rPr>
  </w:style>
  <w:style w:type="character" w:customStyle="1" w:styleId="GruformelZchn">
    <w:name w:val="Grußformel Zchn"/>
    <w:basedOn w:val="Absatz-Standardschriftart"/>
    <w:link w:val="Gruformel"/>
    <w:uiPriority w:val="99"/>
    <w:semiHidden/>
    <w:rsid w:val="00B02FEB"/>
    <w:rPr>
      <w:rFonts w:cs="Arial"/>
      <w:szCs w:val="22"/>
      <w:lang w:val="x-none" w:eastAsia="en-US" w:bidi="en-US"/>
    </w:rPr>
  </w:style>
  <w:style w:type="paragraph" w:styleId="HTMLAdresse">
    <w:name w:val="HTML Address"/>
    <w:basedOn w:val="Standard"/>
    <w:link w:val="HTMLAdresseZchn"/>
    <w:uiPriority w:val="99"/>
    <w:semiHidden/>
    <w:unhideWhenUsed/>
    <w:rsid w:val="00B02FEB"/>
    <w:pPr>
      <w:suppressAutoHyphens/>
      <w:jc w:val="both"/>
    </w:pPr>
    <w:rPr>
      <w:rFonts w:cs="Arial"/>
      <w:i/>
      <w:iCs/>
      <w:lang w:val="x-none"/>
    </w:rPr>
  </w:style>
  <w:style w:type="character" w:customStyle="1" w:styleId="HTMLAdresseZchn">
    <w:name w:val="HTML Adresse Zchn"/>
    <w:basedOn w:val="Absatz-Standardschriftart"/>
    <w:link w:val="HTMLAdresse"/>
    <w:uiPriority w:val="99"/>
    <w:semiHidden/>
    <w:rsid w:val="00B02FEB"/>
    <w:rPr>
      <w:rFonts w:cs="Arial"/>
      <w:i/>
      <w:iCs/>
      <w:szCs w:val="22"/>
      <w:lang w:val="x-none" w:eastAsia="en-US" w:bidi="en-US"/>
    </w:rPr>
  </w:style>
  <w:style w:type="paragraph" w:styleId="HTMLVorformatiert">
    <w:name w:val="HTML Preformatted"/>
    <w:basedOn w:val="Standard"/>
    <w:link w:val="HTMLVorformatiertZchn"/>
    <w:uiPriority w:val="99"/>
    <w:semiHidden/>
    <w:unhideWhenUsed/>
    <w:rsid w:val="00B02FEB"/>
    <w:pPr>
      <w:suppressAutoHyphens/>
      <w:jc w:val="both"/>
    </w:pPr>
    <w:rPr>
      <w:rFonts w:ascii="Courier New" w:hAnsi="Courier New" w:cs="Courier New"/>
      <w:szCs w:val="20"/>
      <w:lang w:val="x-none"/>
    </w:rPr>
  </w:style>
  <w:style w:type="character" w:customStyle="1" w:styleId="HTMLVorformatiertZchn">
    <w:name w:val="HTML Vorformatiert Zchn"/>
    <w:basedOn w:val="Absatz-Standardschriftart"/>
    <w:link w:val="HTMLVorformatiert"/>
    <w:uiPriority w:val="99"/>
    <w:semiHidden/>
    <w:rsid w:val="00B02FEB"/>
    <w:rPr>
      <w:rFonts w:ascii="Courier New" w:hAnsi="Courier New" w:cs="Courier New"/>
      <w:lang w:val="x-none" w:eastAsia="en-US" w:bidi="en-US"/>
    </w:rPr>
  </w:style>
  <w:style w:type="paragraph" w:styleId="Index1">
    <w:name w:val="index 1"/>
    <w:basedOn w:val="Standard"/>
    <w:next w:val="Standard"/>
    <w:autoRedefine/>
    <w:uiPriority w:val="99"/>
    <w:semiHidden/>
    <w:unhideWhenUsed/>
    <w:rsid w:val="00B02FEB"/>
    <w:pPr>
      <w:suppressAutoHyphens/>
      <w:ind w:left="200" w:hanging="200"/>
      <w:jc w:val="both"/>
    </w:pPr>
    <w:rPr>
      <w:rFonts w:cs="Arial"/>
    </w:rPr>
  </w:style>
  <w:style w:type="paragraph" w:styleId="Index2">
    <w:name w:val="index 2"/>
    <w:basedOn w:val="Standard"/>
    <w:next w:val="Standard"/>
    <w:autoRedefine/>
    <w:uiPriority w:val="99"/>
    <w:semiHidden/>
    <w:unhideWhenUsed/>
    <w:rsid w:val="00B02FEB"/>
    <w:pPr>
      <w:suppressAutoHyphens/>
      <w:ind w:left="400" w:hanging="200"/>
      <w:jc w:val="both"/>
    </w:pPr>
    <w:rPr>
      <w:rFonts w:cs="Arial"/>
    </w:rPr>
  </w:style>
  <w:style w:type="paragraph" w:styleId="Index3">
    <w:name w:val="index 3"/>
    <w:basedOn w:val="Standard"/>
    <w:next w:val="Standard"/>
    <w:autoRedefine/>
    <w:uiPriority w:val="99"/>
    <w:semiHidden/>
    <w:unhideWhenUsed/>
    <w:rsid w:val="00B02FEB"/>
    <w:pPr>
      <w:suppressAutoHyphens/>
      <w:ind w:left="600" w:hanging="200"/>
      <w:jc w:val="both"/>
    </w:pPr>
    <w:rPr>
      <w:rFonts w:cs="Arial"/>
    </w:rPr>
  </w:style>
  <w:style w:type="paragraph" w:styleId="Index4">
    <w:name w:val="index 4"/>
    <w:basedOn w:val="Standard"/>
    <w:next w:val="Standard"/>
    <w:autoRedefine/>
    <w:uiPriority w:val="99"/>
    <w:semiHidden/>
    <w:unhideWhenUsed/>
    <w:rsid w:val="00B02FEB"/>
    <w:pPr>
      <w:suppressAutoHyphens/>
      <w:ind w:left="800" w:hanging="200"/>
      <w:jc w:val="both"/>
    </w:pPr>
    <w:rPr>
      <w:rFonts w:cs="Arial"/>
    </w:rPr>
  </w:style>
  <w:style w:type="paragraph" w:styleId="Index5">
    <w:name w:val="index 5"/>
    <w:basedOn w:val="Standard"/>
    <w:next w:val="Standard"/>
    <w:autoRedefine/>
    <w:uiPriority w:val="99"/>
    <w:semiHidden/>
    <w:unhideWhenUsed/>
    <w:rsid w:val="00B02FEB"/>
    <w:pPr>
      <w:suppressAutoHyphens/>
      <w:ind w:left="1000" w:hanging="200"/>
      <w:jc w:val="both"/>
    </w:pPr>
    <w:rPr>
      <w:rFonts w:cs="Arial"/>
    </w:rPr>
  </w:style>
  <w:style w:type="paragraph" w:styleId="Index6">
    <w:name w:val="index 6"/>
    <w:basedOn w:val="Standard"/>
    <w:next w:val="Standard"/>
    <w:autoRedefine/>
    <w:uiPriority w:val="99"/>
    <w:semiHidden/>
    <w:unhideWhenUsed/>
    <w:rsid w:val="00B02FEB"/>
    <w:pPr>
      <w:suppressAutoHyphens/>
      <w:ind w:left="1200" w:hanging="200"/>
      <w:jc w:val="both"/>
    </w:pPr>
    <w:rPr>
      <w:rFonts w:cs="Arial"/>
    </w:rPr>
  </w:style>
  <w:style w:type="paragraph" w:styleId="Index7">
    <w:name w:val="index 7"/>
    <w:basedOn w:val="Standard"/>
    <w:next w:val="Standard"/>
    <w:autoRedefine/>
    <w:uiPriority w:val="99"/>
    <w:semiHidden/>
    <w:unhideWhenUsed/>
    <w:rsid w:val="00B02FEB"/>
    <w:pPr>
      <w:suppressAutoHyphens/>
      <w:ind w:left="1400" w:hanging="200"/>
      <w:jc w:val="both"/>
    </w:pPr>
    <w:rPr>
      <w:rFonts w:cs="Arial"/>
    </w:rPr>
  </w:style>
  <w:style w:type="paragraph" w:styleId="Index8">
    <w:name w:val="index 8"/>
    <w:basedOn w:val="Standard"/>
    <w:next w:val="Standard"/>
    <w:autoRedefine/>
    <w:uiPriority w:val="99"/>
    <w:semiHidden/>
    <w:unhideWhenUsed/>
    <w:rsid w:val="00B02FEB"/>
    <w:pPr>
      <w:suppressAutoHyphens/>
      <w:ind w:left="1600" w:hanging="200"/>
      <w:jc w:val="both"/>
    </w:pPr>
    <w:rPr>
      <w:rFonts w:cs="Arial"/>
    </w:rPr>
  </w:style>
  <w:style w:type="paragraph" w:styleId="Index9">
    <w:name w:val="index 9"/>
    <w:basedOn w:val="Standard"/>
    <w:next w:val="Standard"/>
    <w:autoRedefine/>
    <w:uiPriority w:val="99"/>
    <w:semiHidden/>
    <w:unhideWhenUsed/>
    <w:rsid w:val="00B02FEB"/>
    <w:pPr>
      <w:suppressAutoHyphens/>
      <w:ind w:left="1800" w:hanging="200"/>
      <w:jc w:val="both"/>
    </w:pPr>
    <w:rPr>
      <w:rFonts w:cs="Arial"/>
    </w:rPr>
  </w:style>
  <w:style w:type="paragraph" w:styleId="Indexberschrift">
    <w:name w:val="index heading"/>
    <w:basedOn w:val="Standard"/>
    <w:next w:val="Index1"/>
    <w:uiPriority w:val="99"/>
    <w:semiHidden/>
    <w:unhideWhenUsed/>
    <w:rsid w:val="00B02FEB"/>
    <w:pPr>
      <w:suppressAutoHyphens/>
      <w:jc w:val="both"/>
    </w:pPr>
    <w:rPr>
      <w:rFonts w:ascii="Cambria" w:hAnsi="Cambria"/>
      <w:b/>
      <w:bCs/>
    </w:rPr>
  </w:style>
  <w:style w:type="paragraph" w:styleId="Liste2">
    <w:name w:val="List 2"/>
    <w:basedOn w:val="Standard"/>
    <w:uiPriority w:val="99"/>
    <w:semiHidden/>
    <w:unhideWhenUsed/>
    <w:rsid w:val="00B02FEB"/>
    <w:pPr>
      <w:suppressAutoHyphens/>
      <w:ind w:left="566" w:hanging="283"/>
      <w:contextualSpacing/>
      <w:jc w:val="both"/>
    </w:pPr>
    <w:rPr>
      <w:rFonts w:cs="Arial"/>
    </w:rPr>
  </w:style>
  <w:style w:type="paragraph" w:styleId="Liste3">
    <w:name w:val="List 3"/>
    <w:basedOn w:val="Standard"/>
    <w:uiPriority w:val="99"/>
    <w:semiHidden/>
    <w:unhideWhenUsed/>
    <w:rsid w:val="00B02FEB"/>
    <w:pPr>
      <w:suppressAutoHyphens/>
      <w:ind w:left="849" w:hanging="283"/>
      <w:contextualSpacing/>
      <w:jc w:val="both"/>
    </w:pPr>
    <w:rPr>
      <w:rFonts w:cs="Arial"/>
    </w:rPr>
  </w:style>
  <w:style w:type="paragraph" w:styleId="Liste4">
    <w:name w:val="List 4"/>
    <w:basedOn w:val="Standard"/>
    <w:uiPriority w:val="99"/>
    <w:semiHidden/>
    <w:unhideWhenUsed/>
    <w:rsid w:val="00B02FEB"/>
    <w:pPr>
      <w:suppressAutoHyphens/>
      <w:ind w:left="1132" w:hanging="283"/>
      <w:contextualSpacing/>
      <w:jc w:val="both"/>
    </w:pPr>
    <w:rPr>
      <w:rFonts w:cs="Arial"/>
    </w:rPr>
  </w:style>
  <w:style w:type="paragraph" w:styleId="Liste5">
    <w:name w:val="List 5"/>
    <w:basedOn w:val="Standard"/>
    <w:uiPriority w:val="99"/>
    <w:semiHidden/>
    <w:unhideWhenUsed/>
    <w:rsid w:val="00B02FEB"/>
    <w:pPr>
      <w:suppressAutoHyphens/>
      <w:ind w:left="1415" w:hanging="283"/>
      <w:contextualSpacing/>
      <w:jc w:val="both"/>
    </w:pPr>
    <w:rPr>
      <w:rFonts w:cs="Arial"/>
    </w:rPr>
  </w:style>
  <w:style w:type="paragraph" w:styleId="Listenfortsetzung">
    <w:name w:val="List Continue"/>
    <w:basedOn w:val="Standard"/>
    <w:uiPriority w:val="99"/>
    <w:semiHidden/>
    <w:unhideWhenUsed/>
    <w:rsid w:val="00B02FEB"/>
    <w:pPr>
      <w:suppressAutoHyphens/>
      <w:ind w:left="283"/>
      <w:contextualSpacing/>
      <w:jc w:val="both"/>
    </w:pPr>
    <w:rPr>
      <w:rFonts w:cs="Arial"/>
    </w:rPr>
  </w:style>
  <w:style w:type="paragraph" w:styleId="Listenfortsetzung2">
    <w:name w:val="List Continue 2"/>
    <w:basedOn w:val="Standard"/>
    <w:uiPriority w:val="99"/>
    <w:semiHidden/>
    <w:unhideWhenUsed/>
    <w:rsid w:val="00B02FEB"/>
    <w:pPr>
      <w:suppressAutoHyphens/>
      <w:ind w:left="566"/>
      <w:contextualSpacing/>
      <w:jc w:val="both"/>
    </w:pPr>
    <w:rPr>
      <w:rFonts w:cs="Arial"/>
    </w:rPr>
  </w:style>
  <w:style w:type="paragraph" w:styleId="Listenfortsetzung3">
    <w:name w:val="List Continue 3"/>
    <w:basedOn w:val="Standard"/>
    <w:uiPriority w:val="99"/>
    <w:semiHidden/>
    <w:unhideWhenUsed/>
    <w:rsid w:val="00B02FEB"/>
    <w:pPr>
      <w:suppressAutoHyphens/>
      <w:ind w:left="849"/>
      <w:contextualSpacing/>
      <w:jc w:val="both"/>
    </w:pPr>
    <w:rPr>
      <w:rFonts w:cs="Arial"/>
    </w:rPr>
  </w:style>
  <w:style w:type="paragraph" w:styleId="Listenfortsetzung4">
    <w:name w:val="List Continue 4"/>
    <w:basedOn w:val="Standard"/>
    <w:uiPriority w:val="99"/>
    <w:semiHidden/>
    <w:unhideWhenUsed/>
    <w:rsid w:val="00B02FEB"/>
    <w:pPr>
      <w:suppressAutoHyphens/>
      <w:ind w:left="1132"/>
      <w:contextualSpacing/>
      <w:jc w:val="both"/>
    </w:pPr>
    <w:rPr>
      <w:rFonts w:cs="Arial"/>
    </w:rPr>
  </w:style>
  <w:style w:type="paragraph" w:styleId="Listenfortsetzung5">
    <w:name w:val="List Continue 5"/>
    <w:basedOn w:val="Standard"/>
    <w:uiPriority w:val="99"/>
    <w:semiHidden/>
    <w:unhideWhenUsed/>
    <w:rsid w:val="00B02FEB"/>
    <w:pPr>
      <w:suppressAutoHyphens/>
      <w:ind w:left="1415"/>
      <w:contextualSpacing/>
      <w:jc w:val="both"/>
    </w:pPr>
    <w:rPr>
      <w:rFonts w:cs="Arial"/>
    </w:rPr>
  </w:style>
  <w:style w:type="paragraph" w:styleId="Listennummer">
    <w:name w:val="List Number"/>
    <w:basedOn w:val="Standard"/>
    <w:uiPriority w:val="99"/>
    <w:semiHidden/>
    <w:unhideWhenUsed/>
    <w:rsid w:val="00B02FEB"/>
    <w:pPr>
      <w:numPr>
        <w:numId w:val="14"/>
      </w:numPr>
      <w:suppressAutoHyphens/>
      <w:contextualSpacing/>
      <w:jc w:val="both"/>
    </w:pPr>
    <w:rPr>
      <w:rFonts w:cs="Arial"/>
    </w:rPr>
  </w:style>
  <w:style w:type="paragraph" w:styleId="Listennummer2">
    <w:name w:val="List Number 2"/>
    <w:basedOn w:val="Standard"/>
    <w:uiPriority w:val="99"/>
    <w:semiHidden/>
    <w:unhideWhenUsed/>
    <w:rsid w:val="00B02FEB"/>
    <w:pPr>
      <w:numPr>
        <w:numId w:val="15"/>
      </w:numPr>
      <w:suppressAutoHyphens/>
      <w:contextualSpacing/>
      <w:jc w:val="both"/>
    </w:pPr>
    <w:rPr>
      <w:rFonts w:cs="Arial"/>
    </w:rPr>
  </w:style>
  <w:style w:type="paragraph" w:styleId="Listennummer3">
    <w:name w:val="List Number 3"/>
    <w:basedOn w:val="Standard"/>
    <w:uiPriority w:val="99"/>
    <w:semiHidden/>
    <w:unhideWhenUsed/>
    <w:rsid w:val="00B02FEB"/>
    <w:pPr>
      <w:numPr>
        <w:numId w:val="16"/>
      </w:numPr>
      <w:suppressAutoHyphens/>
      <w:contextualSpacing/>
      <w:jc w:val="both"/>
    </w:pPr>
    <w:rPr>
      <w:rFonts w:cs="Arial"/>
    </w:rPr>
  </w:style>
  <w:style w:type="paragraph" w:styleId="Listennummer4">
    <w:name w:val="List Number 4"/>
    <w:basedOn w:val="Standard"/>
    <w:uiPriority w:val="99"/>
    <w:semiHidden/>
    <w:unhideWhenUsed/>
    <w:rsid w:val="00B02FEB"/>
    <w:pPr>
      <w:numPr>
        <w:numId w:val="17"/>
      </w:numPr>
      <w:suppressAutoHyphens/>
      <w:contextualSpacing/>
      <w:jc w:val="both"/>
    </w:pPr>
    <w:rPr>
      <w:rFonts w:cs="Arial"/>
    </w:rPr>
  </w:style>
  <w:style w:type="paragraph" w:styleId="Listennummer5">
    <w:name w:val="List Number 5"/>
    <w:basedOn w:val="Standard"/>
    <w:uiPriority w:val="99"/>
    <w:semiHidden/>
    <w:unhideWhenUsed/>
    <w:rsid w:val="00B02FEB"/>
    <w:pPr>
      <w:numPr>
        <w:numId w:val="18"/>
      </w:numPr>
      <w:suppressAutoHyphens/>
      <w:contextualSpacing/>
      <w:jc w:val="both"/>
    </w:pPr>
    <w:rPr>
      <w:rFonts w:cs="Arial"/>
    </w:rPr>
  </w:style>
  <w:style w:type="paragraph" w:styleId="Literaturverzeichnis">
    <w:name w:val="Bibliography"/>
    <w:basedOn w:val="Standard"/>
    <w:next w:val="Standard"/>
    <w:uiPriority w:val="37"/>
    <w:semiHidden/>
    <w:unhideWhenUsed/>
    <w:rsid w:val="00B02FEB"/>
    <w:pPr>
      <w:suppressAutoHyphens/>
      <w:jc w:val="both"/>
    </w:pPr>
    <w:rPr>
      <w:rFonts w:cs="Arial"/>
    </w:rPr>
  </w:style>
  <w:style w:type="paragraph" w:styleId="Makrotext">
    <w:name w:val="macro"/>
    <w:link w:val="MakrotextZchn"/>
    <w:uiPriority w:val="99"/>
    <w:semiHidden/>
    <w:unhideWhenUsed/>
    <w:rsid w:val="00B02FEB"/>
    <w:pPr>
      <w:tabs>
        <w:tab w:val="left" w:pos="480"/>
        <w:tab w:val="left" w:pos="960"/>
        <w:tab w:val="left" w:pos="1440"/>
        <w:tab w:val="left" w:pos="1920"/>
        <w:tab w:val="left" w:pos="2400"/>
        <w:tab w:val="left" w:pos="2880"/>
        <w:tab w:val="left" w:pos="3360"/>
        <w:tab w:val="left" w:pos="3840"/>
        <w:tab w:val="left" w:pos="4320"/>
      </w:tabs>
      <w:suppressAutoHyphens/>
      <w:spacing w:before="120" w:after="120" w:line="24" w:lineRule="atLeast"/>
      <w:ind w:left="992"/>
    </w:pPr>
    <w:rPr>
      <w:rFonts w:ascii="Courier New" w:hAnsi="Courier New" w:cs="Courier New"/>
      <w:lang w:eastAsia="en-US" w:bidi="en-US"/>
    </w:rPr>
  </w:style>
  <w:style w:type="character" w:customStyle="1" w:styleId="MakrotextZchn">
    <w:name w:val="Makrotext Zchn"/>
    <w:basedOn w:val="Absatz-Standardschriftart"/>
    <w:link w:val="Makrotext"/>
    <w:uiPriority w:val="99"/>
    <w:semiHidden/>
    <w:rsid w:val="00B02FEB"/>
    <w:rPr>
      <w:rFonts w:ascii="Courier New" w:hAnsi="Courier New" w:cs="Courier New"/>
      <w:lang w:eastAsia="en-US" w:bidi="en-US"/>
    </w:rPr>
  </w:style>
  <w:style w:type="paragraph" w:styleId="Nachrichtenkopf">
    <w:name w:val="Message Header"/>
    <w:basedOn w:val="Standard"/>
    <w:link w:val="NachrichtenkopfZchn"/>
    <w:uiPriority w:val="99"/>
    <w:semiHidden/>
    <w:unhideWhenUsed/>
    <w:rsid w:val="00B02FEB"/>
    <w:pPr>
      <w:pBdr>
        <w:top w:val="single" w:sz="6" w:space="1" w:color="auto"/>
        <w:left w:val="single" w:sz="6" w:space="1" w:color="auto"/>
        <w:bottom w:val="single" w:sz="6" w:space="1" w:color="auto"/>
        <w:right w:val="single" w:sz="6" w:space="1" w:color="auto"/>
      </w:pBdr>
      <w:shd w:val="pct20" w:color="auto" w:fill="auto"/>
      <w:suppressAutoHyphens/>
      <w:ind w:left="1134" w:hanging="1134"/>
      <w:jc w:val="both"/>
    </w:pPr>
    <w:rPr>
      <w:rFonts w:ascii="Cambria" w:hAnsi="Cambria"/>
      <w:sz w:val="24"/>
      <w:szCs w:val="24"/>
      <w:lang w:val="x-none"/>
    </w:rPr>
  </w:style>
  <w:style w:type="character" w:customStyle="1" w:styleId="NachrichtenkopfZchn">
    <w:name w:val="Nachrichtenkopf Zchn"/>
    <w:basedOn w:val="Absatz-Standardschriftart"/>
    <w:link w:val="Nachrichtenkopf"/>
    <w:uiPriority w:val="99"/>
    <w:semiHidden/>
    <w:rsid w:val="00B02FEB"/>
    <w:rPr>
      <w:rFonts w:ascii="Cambria" w:hAnsi="Cambria"/>
      <w:sz w:val="24"/>
      <w:szCs w:val="24"/>
      <w:shd w:val="pct20" w:color="auto" w:fill="auto"/>
      <w:lang w:val="x-none" w:eastAsia="en-US" w:bidi="en-US"/>
    </w:rPr>
  </w:style>
  <w:style w:type="paragraph" w:styleId="NurText">
    <w:name w:val="Plain Text"/>
    <w:basedOn w:val="Standard"/>
    <w:link w:val="NurTextZchn"/>
    <w:uiPriority w:val="99"/>
    <w:semiHidden/>
    <w:unhideWhenUsed/>
    <w:rsid w:val="00B02FEB"/>
    <w:pPr>
      <w:suppressAutoHyphens/>
      <w:jc w:val="both"/>
    </w:pPr>
    <w:rPr>
      <w:rFonts w:ascii="Courier New" w:hAnsi="Courier New" w:cs="Courier New"/>
      <w:szCs w:val="20"/>
      <w:lang w:val="x-none"/>
    </w:rPr>
  </w:style>
  <w:style w:type="character" w:customStyle="1" w:styleId="NurTextZchn">
    <w:name w:val="Nur Text Zchn"/>
    <w:basedOn w:val="Absatz-Standardschriftart"/>
    <w:link w:val="NurText"/>
    <w:uiPriority w:val="99"/>
    <w:semiHidden/>
    <w:rsid w:val="00B02FEB"/>
    <w:rPr>
      <w:rFonts w:ascii="Courier New" w:hAnsi="Courier New" w:cs="Courier New"/>
      <w:lang w:val="x-none" w:eastAsia="en-US" w:bidi="en-US"/>
    </w:rPr>
  </w:style>
  <w:style w:type="paragraph" w:styleId="Rechtsgrundlagenverzeichnis">
    <w:name w:val="table of authorities"/>
    <w:basedOn w:val="Standard"/>
    <w:next w:val="Standard"/>
    <w:uiPriority w:val="99"/>
    <w:semiHidden/>
    <w:unhideWhenUsed/>
    <w:rsid w:val="00B02FEB"/>
    <w:pPr>
      <w:suppressAutoHyphens/>
      <w:ind w:left="200" w:hanging="200"/>
      <w:jc w:val="both"/>
    </w:pPr>
    <w:rPr>
      <w:rFonts w:cs="Arial"/>
    </w:rPr>
  </w:style>
  <w:style w:type="paragraph" w:styleId="RGV-berschrift">
    <w:name w:val="toa heading"/>
    <w:basedOn w:val="Standard"/>
    <w:next w:val="Standard"/>
    <w:uiPriority w:val="99"/>
    <w:semiHidden/>
    <w:unhideWhenUsed/>
    <w:rsid w:val="00B02FEB"/>
    <w:pPr>
      <w:suppressAutoHyphens/>
      <w:jc w:val="both"/>
    </w:pPr>
    <w:rPr>
      <w:rFonts w:ascii="Cambria" w:hAnsi="Cambria"/>
      <w:b/>
      <w:bCs/>
      <w:sz w:val="24"/>
      <w:szCs w:val="24"/>
    </w:rPr>
  </w:style>
  <w:style w:type="paragraph" w:styleId="Standardeinzug">
    <w:name w:val="Normal Indent"/>
    <w:basedOn w:val="Standard"/>
    <w:uiPriority w:val="99"/>
    <w:semiHidden/>
    <w:unhideWhenUsed/>
    <w:rsid w:val="00B02FEB"/>
    <w:pPr>
      <w:suppressAutoHyphens/>
      <w:ind w:left="708"/>
      <w:jc w:val="both"/>
    </w:pPr>
    <w:rPr>
      <w:rFonts w:cs="Arial"/>
    </w:rPr>
  </w:style>
  <w:style w:type="paragraph" w:styleId="Textkrper3">
    <w:name w:val="Body Text 3"/>
    <w:basedOn w:val="Standard"/>
    <w:link w:val="Textkrper3Zchn"/>
    <w:uiPriority w:val="99"/>
    <w:semiHidden/>
    <w:unhideWhenUsed/>
    <w:rsid w:val="00B02FEB"/>
    <w:pPr>
      <w:suppressAutoHyphens/>
      <w:jc w:val="both"/>
    </w:pPr>
    <w:rPr>
      <w:rFonts w:cs="Arial"/>
      <w:sz w:val="16"/>
      <w:szCs w:val="16"/>
      <w:lang w:val="x-none"/>
    </w:rPr>
  </w:style>
  <w:style w:type="character" w:customStyle="1" w:styleId="Textkrper3Zchn">
    <w:name w:val="Textkörper 3 Zchn"/>
    <w:basedOn w:val="Absatz-Standardschriftart"/>
    <w:link w:val="Textkrper3"/>
    <w:uiPriority w:val="99"/>
    <w:semiHidden/>
    <w:rsid w:val="00B02FEB"/>
    <w:rPr>
      <w:rFonts w:cs="Arial"/>
      <w:sz w:val="16"/>
      <w:szCs w:val="16"/>
      <w:lang w:val="x-none" w:eastAsia="en-US" w:bidi="en-US"/>
    </w:rPr>
  </w:style>
  <w:style w:type="paragraph" w:styleId="Textkrper-Einzug2">
    <w:name w:val="Body Text Indent 2"/>
    <w:basedOn w:val="Standard"/>
    <w:link w:val="Textkrper-Einzug2Zchn"/>
    <w:uiPriority w:val="99"/>
    <w:semiHidden/>
    <w:unhideWhenUsed/>
    <w:rsid w:val="00B02FEB"/>
    <w:pPr>
      <w:suppressAutoHyphens/>
      <w:spacing w:line="480" w:lineRule="auto"/>
      <w:ind w:left="283"/>
      <w:jc w:val="both"/>
    </w:pPr>
    <w:rPr>
      <w:rFonts w:cs="Arial"/>
      <w:lang w:val="x-none"/>
    </w:rPr>
  </w:style>
  <w:style w:type="character" w:customStyle="1" w:styleId="Textkrper-Einzug2Zchn">
    <w:name w:val="Textkörper-Einzug 2 Zchn"/>
    <w:basedOn w:val="Absatz-Standardschriftart"/>
    <w:link w:val="Textkrper-Einzug2"/>
    <w:uiPriority w:val="99"/>
    <w:semiHidden/>
    <w:rsid w:val="00B02FEB"/>
    <w:rPr>
      <w:rFonts w:cs="Arial"/>
      <w:szCs w:val="22"/>
      <w:lang w:val="x-none" w:eastAsia="en-US" w:bidi="en-US"/>
    </w:rPr>
  </w:style>
  <w:style w:type="paragraph" w:styleId="Textkrper-Einzug3">
    <w:name w:val="Body Text Indent 3"/>
    <w:basedOn w:val="Standard"/>
    <w:link w:val="Textkrper-Einzug3Zchn"/>
    <w:uiPriority w:val="99"/>
    <w:semiHidden/>
    <w:unhideWhenUsed/>
    <w:rsid w:val="00B02FEB"/>
    <w:pPr>
      <w:suppressAutoHyphens/>
      <w:ind w:left="283"/>
      <w:jc w:val="both"/>
    </w:pPr>
    <w:rPr>
      <w:rFonts w:cs="Arial"/>
      <w:sz w:val="16"/>
      <w:szCs w:val="16"/>
      <w:lang w:val="x-none"/>
    </w:rPr>
  </w:style>
  <w:style w:type="character" w:customStyle="1" w:styleId="Textkrper-Einzug3Zchn">
    <w:name w:val="Textkörper-Einzug 3 Zchn"/>
    <w:basedOn w:val="Absatz-Standardschriftart"/>
    <w:link w:val="Textkrper-Einzug3"/>
    <w:uiPriority w:val="99"/>
    <w:semiHidden/>
    <w:rsid w:val="00B02FEB"/>
    <w:rPr>
      <w:rFonts w:cs="Arial"/>
      <w:sz w:val="16"/>
      <w:szCs w:val="16"/>
      <w:lang w:val="x-none" w:eastAsia="en-US" w:bidi="en-US"/>
    </w:rPr>
  </w:style>
  <w:style w:type="paragraph" w:styleId="Textkrper-Erstzeileneinzug">
    <w:name w:val="Body Text First Indent"/>
    <w:basedOn w:val="Textkrper"/>
    <w:link w:val="Textkrper-ErstzeileneinzugZchn"/>
    <w:uiPriority w:val="99"/>
    <w:semiHidden/>
    <w:unhideWhenUsed/>
    <w:rsid w:val="00B02FEB"/>
    <w:pPr>
      <w:spacing w:before="120"/>
      <w:ind w:firstLine="210"/>
      <w:jc w:val="both"/>
    </w:pPr>
    <w:rPr>
      <w:lang w:val="x-none"/>
    </w:rPr>
  </w:style>
  <w:style w:type="character" w:customStyle="1" w:styleId="Textkrper-ErstzeileneinzugZchn">
    <w:name w:val="Textkörper-Erstzeileneinzug Zchn"/>
    <w:basedOn w:val="TextkrperZchn"/>
    <w:link w:val="Textkrper-Erstzeileneinzug"/>
    <w:uiPriority w:val="99"/>
    <w:semiHidden/>
    <w:rsid w:val="00B02FEB"/>
    <w:rPr>
      <w:rFonts w:cs="Arial"/>
      <w:szCs w:val="22"/>
      <w:lang w:val="x-none" w:eastAsia="en-US" w:bidi="en-US"/>
    </w:rPr>
  </w:style>
  <w:style w:type="paragraph" w:styleId="Textkrper-Zeileneinzug">
    <w:name w:val="Body Text Indent"/>
    <w:basedOn w:val="Standard"/>
    <w:link w:val="Textkrper-ZeileneinzugZchn"/>
    <w:uiPriority w:val="99"/>
    <w:semiHidden/>
    <w:unhideWhenUsed/>
    <w:rsid w:val="00B02FEB"/>
    <w:pPr>
      <w:suppressAutoHyphens/>
      <w:ind w:left="283"/>
      <w:jc w:val="both"/>
    </w:pPr>
    <w:rPr>
      <w:rFonts w:cs="Arial"/>
      <w:lang w:val="x-none"/>
    </w:rPr>
  </w:style>
  <w:style w:type="character" w:customStyle="1" w:styleId="Textkrper-ZeileneinzugZchn">
    <w:name w:val="Textkörper-Zeileneinzug Zchn"/>
    <w:basedOn w:val="Absatz-Standardschriftart"/>
    <w:link w:val="Textkrper-Zeileneinzug"/>
    <w:uiPriority w:val="99"/>
    <w:semiHidden/>
    <w:rsid w:val="00B02FEB"/>
    <w:rPr>
      <w:rFonts w:cs="Arial"/>
      <w:szCs w:val="22"/>
      <w:lang w:val="x-none" w:eastAsia="en-US" w:bidi="en-US"/>
    </w:rPr>
  </w:style>
  <w:style w:type="paragraph" w:styleId="Textkrper-Erstzeileneinzug2">
    <w:name w:val="Body Text First Indent 2"/>
    <w:basedOn w:val="Textkrper-Zeileneinzug"/>
    <w:link w:val="Textkrper-Erstzeileneinzug2Zchn"/>
    <w:uiPriority w:val="99"/>
    <w:semiHidden/>
    <w:unhideWhenUsed/>
    <w:rsid w:val="00B02FEB"/>
    <w:pPr>
      <w:ind w:firstLine="210"/>
    </w:pPr>
  </w:style>
  <w:style w:type="character" w:customStyle="1" w:styleId="Textkrper-Erstzeileneinzug2Zchn">
    <w:name w:val="Textkörper-Erstzeileneinzug 2 Zchn"/>
    <w:basedOn w:val="Textkrper-ZeileneinzugZchn"/>
    <w:link w:val="Textkrper-Erstzeileneinzug2"/>
    <w:uiPriority w:val="99"/>
    <w:semiHidden/>
    <w:rsid w:val="00B02FEB"/>
    <w:rPr>
      <w:rFonts w:cs="Arial"/>
      <w:szCs w:val="22"/>
      <w:lang w:val="x-none" w:eastAsia="en-US" w:bidi="en-US"/>
    </w:rPr>
  </w:style>
  <w:style w:type="paragraph" w:styleId="Umschlagabsenderadresse">
    <w:name w:val="envelope return"/>
    <w:basedOn w:val="Standard"/>
    <w:uiPriority w:val="99"/>
    <w:semiHidden/>
    <w:unhideWhenUsed/>
    <w:rsid w:val="00B02FEB"/>
    <w:pPr>
      <w:suppressAutoHyphens/>
      <w:jc w:val="both"/>
    </w:pPr>
    <w:rPr>
      <w:rFonts w:ascii="Cambria" w:hAnsi="Cambria"/>
      <w:szCs w:val="20"/>
    </w:rPr>
  </w:style>
  <w:style w:type="paragraph" w:styleId="Umschlagadresse">
    <w:name w:val="envelope address"/>
    <w:basedOn w:val="Standard"/>
    <w:uiPriority w:val="99"/>
    <w:semiHidden/>
    <w:unhideWhenUsed/>
    <w:rsid w:val="00B02FEB"/>
    <w:pPr>
      <w:framePr w:w="4320" w:h="2160" w:hRule="exact" w:hSpace="141" w:wrap="auto" w:hAnchor="page" w:xAlign="center" w:yAlign="bottom"/>
      <w:suppressAutoHyphens/>
      <w:ind w:left="1"/>
      <w:jc w:val="both"/>
    </w:pPr>
    <w:rPr>
      <w:rFonts w:ascii="Cambria" w:hAnsi="Cambria"/>
      <w:sz w:val="24"/>
      <w:szCs w:val="24"/>
    </w:rPr>
  </w:style>
  <w:style w:type="paragraph" w:styleId="Unterschrift">
    <w:name w:val="Signature"/>
    <w:basedOn w:val="Standard"/>
    <w:link w:val="UnterschriftZchn"/>
    <w:uiPriority w:val="99"/>
    <w:semiHidden/>
    <w:unhideWhenUsed/>
    <w:rsid w:val="00B02FEB"/>
    <w:pPr>
      <w:suppressAutoHyphens/>
      <w:ind w:left="4252"/>
      <w:jc w:val="both"/>
    </w:pPr>
    <w:rPr>
      <w:rFonts w:cs="Arial"/>
      <w:lang w:val="x-none"/>
    </w:rPr>
  </w:style>
  <w:style w:type="character" w:customStyle="1" w:styleId="UnterschriftZchn">
    <w:name w:val="Unterschrift Zchn"/>
    <w:basedOn w:val="Absatz-Standardschriftart"/>
    <w:link w:val="Unterschrift"/>
    <w:uiPriority w:val="99"/>
    <w:semiHidden/>
    <w:rsid w:val="00B02FEB"/>
    <w:rPr>
      <w:rFonts w:cs="Arial"/>
      <w:szCs w:val="22"/>
      <w:lang w:val="x-none" w:eastAsia="en-US" w:bidi="en-US"/>
    </w:rPr>
  </w:style>
  <w:style w:type="paragraph" w:styleId="Verzeichnis4">
    <w:name w:val="toc 4"/>
    <w:basedOn w:val="Standard"/>
    <w:next w:val="Standard"/>
    <w:autoRedefine/>
    <w:uiPriority w:val="39"/>
    <w:semiHidden/>
    <w:unhideWhenUsed/>
    <w:rsid w:val="00B02FEB"/>
    <w:pPr>
      <w:suppressAutoHyphens/>
      <w:ind w:left="600"/>
      <w:jc w:val="both"/>
    </w:pPr>
    <w:rPr>
      <w:rFonts w:cs="Arial"/>
    </w:rPr>
  </w:style>
  <w:style w:type="paragraph" w:styleId="Verzeichnis5">
    <w:name w:val="toc 5"/>
    <w:basedOn w:val="Standard"/>
    <w:next w:val="Standard"/>
    <w:autoRedefine/>
    <w:uiPriority w:val="39"/>
    <w:semiHidden/>
    <w:unhideWhenUsed/>
    <w:rsid w:val="00B02FEB"/>
    <w:pPr>
      <w:suppressAutoHyphens/>
      <w:ind w:left="800"/>
      <w:jc w:val="both"/>
    </w:pPr>
    <w:rPr>
      <w:rFonts w:cs="Arial"/>
    </w:rPr>
  </w:style>
  <w:style w:type="paragraph" w:styleId="Verzeichnis6">
    <w:name w:val="toc 6"/>
    <w:basedOn w:val="Standard"/>
    <w:next w:val="Standard"/>
    <w:autoRedefine/>
    <w:uiPriority w:val="39"/>
    <w:semiHidden/>
    <w:unhideWhenUsed/>
    <w:rsid w:val="00B02FEB"/>
    <w:pPr>
      <w:suppressAutoHyphens/>
      <w:ind w:left="1000"/>
      <w:jc w:val="both"/>
    </w:pPr>
    <w:rPr>
      <w:rFonts w:cs="Arial"/>
    </w:rPr>
  </w:style>
  <w:style w:type="paragraph" w:styleId="Verzeichnis7">
    <w:name w:val="toc 7"/>
    <w:basedOn w:val="Standard"/>
    <w:next w:val="Standard"/>
    <w:autoRedefine/>
    <w:uiPriority w:val="39"/>
    <w:semiHidden/>
    <w:unhideWhenUsed/>
    <w:rsid w:val="00B02FEB"/>
    <w:pPr>
      <w:suppressAutoHyphens/>
      <w:ind w:left="1200"/>
      <w:jc w:val="both"/>
    </w:pPr>
    <w:rPr>
      <w:rFonts w:cs="Arial"/>
    </w:rPr>
  </w:style>
  <w:style w:type="paragraph" w:styleId="Verzeichnis8">
    <w:name w:val="toc 8"/>
    <w:basedOn w:val="Standard"/>
    <w:next w:val="Standard"/>
    <w:autoRedefine/>
    <w:uiPriority w:val="39"/>
    <w:semiHidden/>
    <w:unhideWhenUsed/>
    <w:rsid w:val="00B02FEB"/>
    <w:pPr>
      <w:suppressAutoHyphens/>
      <w:ind w:left="1400"/>
      <w:jc w:val="both"/>
    </w:pPr>
    <w:rPr>
      <w:rFonts w:cs="Arial"/>
    </w:rPr>
  </w:style>
  <w:style w:type="paragraph" w:styleId="Verzeichnis9">
    <w:name w:val="toc 9"/>
    <w:basedOn w:val="Standard"/>
    <w:next w:val="Standard"/>
    <w:autoRedefine/>
    <w:uiPriority w:val="39"/>
    <w:semiHidden/>
    <w:unhideWhenUsed/>
    <w:rsid w:val="00B02FEB"/>
    <w:pPr>
      <w:suppressAutoHyphens/>
      <w:ind w:left="1600"/>
      <w:jc w:val="both"/>
    </w:pPr>
    <w:rPr>
      <w:rFonts w:cs="Arial"/>
    </w:rPr>
  </w:style>
  <w:style w:type="paragraph" w:styleId="berarbeitung">
    <w:name w:val="Revision"/>
    <w:hidden/>
    <w:uiPriority w:val="99"/>
    <w:semiHidden/>
    <w:rsid w:val="00B02FEB"/>
    <w:rPr>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1321160">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6.emf"/><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customXml" Target="../customXml/item4.xml"/><Relationship Id="rId16" Type="http://schemas.openxmlformats.org/officeDocument/2006/relationships/footer" Target="footer1.xml"/><Relationship Id="rId107" Type="http://schemas.openxmlformats.org/officeDocument/2006/relationships/image" Target="media/image91.png"/><Relationship Id="rId11" Type="http://schemas.openxmlformats.org/officeDocument/2006/relationships/image" Target="media/image3.wmf"/><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oleObject" Target="embeddings/Microsoft_Visio_2003-2010-Zeichnung2222222.vsd"/><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hyperlink" Target="http://www.siemens.de/tp" TargetMode="External"/><Relationship Id="rId17"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fontTable" Target="fontTable.xml"/><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jpeg"/><Relationship Id="rId106" Type="http://schemas.openxmlformats.org/officeDocument/2006/relationships/image" Target="media/image90.png"/><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siemens.de/sce/pcs7" TargetMode="External"/><Relationship Id="rId18" Type="http://schemas.openxmlformats.org/officeDocument/2006/relationships/image" Target="media/image4.emf"/><Relationship Id="rId39" Type="http://schemas.openxmlformats.org/officeDocument/2006/relationships/image" Target="media/image23.png"/><Relationship Id="rId109" Type="http://schemas.openxmlformats.org/officeDocument/2006/relationships/theme" Target="theme/theme1.xml"/><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customXml" Target="../customXml/item2.xml"/><Relationship Id="rId61" Type="http://schemas.openxmlformats.org/officeDocument/2006/relationships/image" Target="media/image45.jpeg"/><Relationship Id="rId82" Type="http://schemas.openxmlformats.org/officeDocument/2006/relationships/image" Target="media/image66.png"/><Relationship Id="rId19" Type="http://schemas.openxmlformats.org/officeDocument/2006/relationships/oleObject" Target="embeddings/Microsoft_Visio_2003-2010-Zeichnung1111111.vsd"/><Relationship Id="rId14" Type="http://schemas.openxmlformats.org/officeDocument/2006/relationships/hyperlink" Target="http://www.siemens.de/sce"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jpe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20" Type="http://schemas.openxmlformats.org/officeDocument/2006/relationships/image" Target="media/image5.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customXml" Target="../customXml/item3.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661494F-49C6-4510-A7EB-CBBD1B04ECF9}"/>
</file>

<file path=customXml/itemProps2.xml><?xml version="1.0" encoding="utf-8"?>
<ds:datastoreItem xmlns:ds="http://schemas.openxmlformats.org/officeDocument/2006/customXml" ds:itemID="{F526B4A4-776C-40AD-AA64-525B4D531332}"/>
</file>

<file path=customXml/itemProps3.xml><?xml version="1.0" encoding="utf-8"?>
<ds:datastoreItem xmlns:ds="http://schemas.openxmlformats.org/officeDocument/2006/customXml" ds:itemID="{F71FDF51-C9E4-488C-8A01-9F7F8A8A826C}"/>
</file>

<file path=customXml/itemProps4.xml><?xml version="1.0" encoding="utf-8"?>
<ds:datastoreItem xmlns:ds="http://schemas.openxmlformats.org/officeDocument/2006/customXml" ds:itemID="{76763CB2-0F8C-466D-BBDA-4675F6C30694}"/>
</file>

<file path=docProps/app.xml><?xml version="1.0" encoding="utf-8"?>
<Properties xmlns="http://schemas.openxmlformats.org/officeDocument/2006/extended-properties" xmlns:vt="http://schemas.openxmlformats.org/officeDocument/2006/docPropsVTypes">
  <Template>normal.dotm</Template>
  <TotalTime>0</TotalTime>
  <Pages>43</Pages>
  <Words>4351</Words>
  <Characters>33800</Characters>
  <Application>Microsoft Office Word</Application>
  <DocSecurity>0</DocSecurity>
  <Lines>281</Lines>
  <Paragraphs>76</Paragraphs>
  <ScaleCrop>false</ScaleCrop>
  <HeadingPairs>
    <vt:vector size="2" baseType="variant">
      <vt:variant>
        <vt:lpstr>Titel</vt:lpstr>
      </vt:variant>
      <vt:variant>
        <vt:i4>1</vt:i4>
      </vt:variant>
    </vt:vector>
  </HeadingPairs>
  <TitlesOfParts>
    <vt:vector size="1" baseType="lpstr">
      <vt:lpstr>Prozessbeschreibung</vt:lpstr>
    </vt:vector>
  </TitlesOfParts>
  <Company>TU Dresden</Company>
  <LinksUpToDate>false</LinksUpToDate>
  <CharactersWithSpaces>38075</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18</cp:revision>
  <cp:lastPrinted>2015-12-03T13:23:00Z</cp:lastPrinted>
  <dcterms:created xsi:type="dcterms:W3CDTF">2015-05-22T09:34:00Z</dcterms:created>
  <dcterms:modified xsi:type="dcterms:W3CDTF">2015-12-03T13:23:00Z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-1371750265</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