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45440"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anchor>
        </w:drawing>
      </w: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Default="003C4A5B"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A12EAE"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rect id="Rectangle 53" o:spid="_x0000_s1026" style="position:absolute;margin-left:-22.7pt;margin-top:12.65pt;width:561.25pt;height:70.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rsidR="005E4B68" w:rsidRPr="0088409C" w:rsidRDefault="005E4B68" w:rsidP="00E14D2D">
                  <w:pPr>
                    <w:pStyle w:val="Textkrper2"/>
                    <w:jc w:val="left"/>
                    <w:rPr>
                      <w:rFonts w:ascii="Arial" w:hAnsi="Arial" w:cs="Arial"/>
                      <w:bCs/>
                      <w:color w:val="FFFFFF"/>
                      <w:sz w:val="72"/>
                      <w:szCs w:val="72"/>
                      <w:lang w:val="en-US"/>
                    </w:rPr>
                  </w:pPr>
                  <w:r w:rsidRPr="00E14D2D">
                    <w:rPr>
                      <w:rFonts w:ascii="Arial" w:hAnsi="Arial" w:cs="Arial"/>
                      <w:bCs/>
                      <w:color w:val="FFFFFF"/>
                      <w:sz w:val="72"/>
                      <w:szCs w:val="72"/>
                      <w:lang w:val="en-US"/>
                    </w:rPr>
                    <w:t>SCE Training Curriculum</w:t>
                  </w:r>
                </w:p>
              </w:txbxContent>
            </v:textbox>
          </v:rect>
        </w:pict>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50063A" w:rsidRPr="0071346B" w:rsidRDefault="00A12EAE"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rsidR="005E4B68" w:rsidRPr="00C617DE" w:rsidRDefault="005E4B68"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Pr>
                      <w:rFonts w:ascii="Arial" w:hAnsi="Arial" w:cs="Arial"/>
                      <w:color w:val="FFFFFF"/>
                      <w:sz w:val="26"/>
                      <w:szCs w:val="26"/>
                      <w:lang w:val="en-US"/>
                    </w:rPr>
                    <w:t>09</w:t>
                  </w:r>
                  <w:r w:rsidRPr="00C617DE">
                    <w:rPr>
                      <w:rFonts w:ascii="Arial" w:hAnsi="Arial" w:cs="Arial"/>
                      <w:color w:val="FFFFFF"/>
                      <w:sz w:val="26"/>
                      <w:szCs w:val="26"/>
                      <w:lang w:val="en-US"/>
                    </w:rPr>
                    <w:t>/2015</w:t>
                  </w:r>
                </w:p>
              </w:txbxContent>
            </v:textbox>
          </v:shape>
        </w:pict>
      </w:r>
    </w:p>
    <w:p w:rsidR="00B06303" w:rsidRPr="0071346B" w:rsidRDefault="00B06303" w:rsidP="003C4A5B">
      <w:pPr>
        <w:pStyle w:val="Textkrper2"/>
        <w:spacing w:line="280" w:lineRule="atLeast"/>
        <w:jc w:val="left"/>
        <w:rPr>
          <w:rFonts w:ascii="Arial" w:hAnsi="Arial" w:cs="Arial"/>
          <w:b w:val="0"/>
          <w:color w:val="1F497D"/>
          <w:sz w:val="44"/>
          <w:szCs w:val="44"/>
          <w:lang w:val="en-US"/>
        </w:rPr>
      </w:pPr>
    </w:p>
    <w:p w:rsidR="003C4A5B" w:rsidRPr="00E14D2D" w:rsidRDefault="00FA6974" w:rsidP="00121D53">
      <w:pPr>
        <w:pStyle w:val="Textkrper2"/>
        <w:spacing w:before="120" w:line="280" w:lineRule="atLeast"/>
        <w:jc w:val="left"/>
        <w:rPr>
          <w:rFonts w:ascii="Arial" w:hAnsi="Arial" w:cs="Arial"/>
          <w:b w:val="0"/>
          <w:color w:val="1F497D"/>
          <w:sz w:val="44"/>
          <w:szCs w:val="44"/>
          <w:lang w:val="en-US"/>
        </w:rPr>
      </w:pPr>
      <w:r>
        <w:rPr>
          <w:rFonts w:ascii="Arial" w:hAnsi="Arial" w:cs="Arial"/>
          <w:b w:val="0"/>
          <w:bCs/>
          <w:noProof/>
          <w:sz w:val="36"/>
          <w:szCs w:val="36"/>
        </w:rPr>
        <w:drawing>
          <wp:anchor distT="0" distB="0" distL="114300" distR="114300" simplePos="0" relativeHeight="251647488"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anchor>
        </w:drawing>
      </w:r>
      <w:r>
        <w:rPr>
          <w:noProof/>
        </w:rPr>
        <w:drawing>
          <wp:anchor distT="0" distB="0" distL="114300" distR="114300" simplePos="0" relativeHeight="251646464"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anchor>
        </w:drawing>
      </w:r>
      <w:r w:rsidR="003C4A5B" w:rsidRPr="00E14D2D">
        <w:rPr>
          <w:rFonts w:ascii="Arial" w:hAnsi="Arial" w:cs="Arial"/>
          <w:b w:val="0"/>
          <w:color w:val="1F497D"/>
          <w:sz w:val="44"/>
          <w:szCs w:val="44"/>
          <w:lang w:val="en-US"/>
        </w:rPr>
        <w:t>PA Modul</w:t>
      </w:r>
      <w:r w:rsidR="00E14D2D" w:rsidRPr="00E14D2D">
        <w:rPr>
          <w:rFonts w:ascii="Arial" w:hAnsi="Arial" w:cs="Arial"/>
          <w:b w:val="0"/>
          <w:color w:val="1F497D"/>
          <w:sz w:val="44"/>
          <w:szCs w:val="44"/>
          <w:lang w:val="en-US"/>
        </w:rPr>
        <w:t>e</w:t>
      </w:r>
      <w:r w:rsidR="003C4A5B" w:rsidRPr="00E14D2D">
        <w:rPr>
          <w:rFonts w:ascii="Arial" w:hAnsi="Arial" w:cs="Arial"/>
          <w:b w:val="0"/>
          <w:color w:val="1F497D"/>
          <w:sz w:val="44"/>
          <w:szCs w:val="44"/>
          <w:lang w:val="en-US"/>
        </w:rPr>
        <w:t xml:space="preserve"> P01-0</w:t>
      </w:r>
      <w:r w:rsidR="004E4E64">
        <w:rPr>
          <w:rFonts w:ascii="Arial" w:hAnsi="Arial" w:cs="Arial"/>
          <w:b w:val="0"/>
          <w:color w:val="1F497D"/>
          <w:sz w:val="44"/>
          <w:szCs w:val="44"/>
          <w:lang w:val="en-US"/>
        </w:rPr>
        <w:t>8</w:t>
      </w:r>
    </w:p>
    <w:p w:rsidR="00E14D2D" w:rsidRPr="006061F6" w:rsidRDefault="00E14D2D" w:rsidP="00E14D2D">
      <w:pPr>
        <w:pStyle w:val="Textkrper2"/>
        <w:spacing w:line="280" w:lineRule="atLeast"/>
        <w:jc w:val="left"/>
        <w:rPr>
          <w:rFonts w:ascii="Arial" w:hAnsi="Arial" w:cs="Arial"/>
          <w:b w:val="0"/>
          <w:bCs/>
          <w:sz w:val="36"/>
          <w:szCs w:val="36"/>
          <w:lang w:val="en-US"/>
        </w:rPr>
      </w:pPr>
      <w:r w:rsidRPr="006061F6">
        <w:rPr>
          <w:rFonts w:ascii="Arial" w:hAnsi="Arial" w:cs="Arial"/>
          <w:b w:val="0"/>
          <w:bCs/>
          <w:sz w:val="36"/>
          <w:szCs w:val="36"/>
          <w:lang w:val="en-US"/>
        </w:rPr>
        <w:t xml:space="preserve">SIMATIC PCS 7 – </w:t>
      </w:r>
      <w:r w:rsidR="004E4E64">
        <w:rPr>
          <w:rFonts w:ascii="Arial" w:hAnsi="Arial" w:cs="Arial"/>
          <w:b w:val="0"/>
          <w:bCs/>
          <w:sz w:val="36"/>
          <w:szCs w:val="36"/>
          <w:lang w:val="en-US"/>
        </w:rPr>
        <w:br/>
      </w:r>
      <w:r w:rsidR="004E4E64" w:rsidRPr="004E4E64">
        <w:rPr>
          <w:rFonts w:ascii="Arial" w:hAnsi="Arial" w:cs="Arial"/>
          <w:b w:val="0"/>
          <w:bCs/>
          <w:sz w:val="36"/>
          <w:szCs w:val="36"/>
          <w:lang w:val="en-US"/>
        </w:rPr>
        <w:t xml:space="preserve">Sequential </w:t>
      </w:r>
      <w:r w:rsidR="00314684">
        <w:rPr>
          <w:rFonts w:ascii="Arial" w:hAnsi="Arial" w:cs="Arial"/>
          <w:b w:val="0"/>
          <w:bCs/>
          <w:sz w:val="36"/>
          <w:szCs w:val="36"/>
          <w:lang w:val="en-US"/>
        </w:rPr>
        <w:t>Control Systems</w:t>
      </w:r>
    </w:p>
    <w:p w:rsidR="00E14D2D" w:rsidRPr="008D6441" w:rsidRDefault="00E652A4" w:rsidP="00FF0CF2">
      <w:pPr>
        <w:pStyle w:val="Kopfzeile"/>
        <w:tabs>
          <w:tab w:val="clear" w:pos="4536"/>
          <w:tab w:val="clear" w:pos="9072"/>
        </w:tabs>
        <w:spacing w:before="0" w:after="0" w:line="264" w:lineRule="auto"/>
        <w:ind w:left="0" w:right="567"/>
        <w:rPr>
          <w:b/>
          <w:sz w:val="24"/>
          <w:szCs w:val="24"/>
          <w:lang w:val="en-US" w:eastAsia="de-DE" w:bidi="ar-SA"/>
        </w:rPr>
      </w:pPr>
      <w:r w:rsidRPr="00E14D2D">
        <w:rPr>
          <w:b/>
          <w:color w:val="FF0000"/>
          <w:lang w:val="en-US"/>
        </w:rPr>
        <w:br w:type="page"/>
      </w:r>
      <w:r w:rsidR="00E14D2D" w:rsidRPr="004255F3">
        <w:rPr>
          <w:b/>
          <w:sz w:val="24"/>
          <w:szCs w:val="24"/>
          <w:lang w:val="en-US" w:eastAsia="de-DE" w:bidi="ar-SA"/>
        </w:rPr>
        <w:lastRenderedPageBreak/>
        <w:t xml:space="preserve">Matching </w:t>
      </w:r>
      <w:r w:rsidR="00E14D2D">
        <w:rPr>
          <w:b/>
          <w:sz w:val="24"/>
          <w:szCs w:val="24"/>
          <w:lang w:val="en-US" w:eastAsia="de-DE" w:bidi="ar-SA"/>
        </w:rPr>
        <w:t>SCE T</w:t>
      </w:r>
      <w:r w:rsidR="00E14D2D" w:rsidRPr="004255F3">
        <w:rPr>
          <w:b/>
          <w:sz w:val="24"/>
          <w:szCs w:val="24"/>
          <w:lang w:val="en-US" w:eastAsia="de-DE" w:bidi="ar-SA"/>
        </w:rPr>
        <w:t xml:space="preserve">rainer </w:t>
      </w:r>
      <w:r w:rsidR="00E14D2D">
        <w:rPr>
          <w:b/>
          <w:sz w:val="24"/>
          <w:szCs w:val="24"/>
          <w:lang w:val="en-US" w:eastAsia="de-DE" w:bidi="ar-SA"/>
        </w:rPr>
        <w:t>Package</w:t>
      </w:r>
      <w:r w:rsidR="00E14D2D" w:rsidRPr="004255F3">
        <w:rPr>
          <w:b/>
          <w:sz w:val="24"/>
          <w:szCs w:val="24"/>
          <w:lang w:val="en-US" w:eastAsia="de-DE" w:bidi="ar-SA"/>
        </w:rPr>
        <w:t xml:space="preserve">s for these </w:t>
      </w:r>
      <w:r w:rsidR="00E14D2D" w:rsidRPr="00127904">
        <w:rPr>
          <w:b/>
          <w:sz w:val="24"/>
          <w:szCs w:val="24"/>
          <w:lang w:val="en-US" w:eastAsia="de-DE" w:bidi="ar-SA"/>
        </w:rPr>
        <w:t>curriculum</w:t>
      </w:r>
    </w:p>
    <w:p w:rsidR="00E14D2D" w:rsidRPr="004255F3" w:rsidRDefault="00E14D2D" w:rsidP="00140D2A">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szCs w:val="20"/>
          <w:lang w:val="en-US" w:eastAsia="de-DE" w:bidi="ar-SA"/>
        </w:rPr>
        <w:t xml:space="preserve">SIMATIC PCS 7 Software block of 3 </w:t>
      </w:r>
      <w:r>
        <w:rPr>
          <w:b/>
          <w:color w:val="000000"/>
          <w:szCs w:val="20"/>
          <w:lang w:val="en-US" w:eastAsia="de-DE" w:bidi="ar-SA"/>
        </w:rPr>
        <w:t>packages</w:t>
      </w:r>
      <w:r w:rsidRPr="004255F3">
        <w:rPr>
          <w:b/>
          <w:color w:val="000000"/>
          <w:lang w:val="en-US"/>
        </w:rPr>
        <w:t xml:space="preserve"> </w:t>
      </w:r>
      <w:r w:rsidRPr="004255F3">
        <w:rPr>
          <w:b/>
          <w:color w:val="000000"/>
          <w:lang w:val="en-US"/>
        </w:rPr>
        <w:br/>
      </w:r>
      <w:r w:rsidRPr="004255F3">
        <w:rPr>
          <w:bCs/>
          <w:color w:val="000000"/>
          <w:lang w:val="en-US"/>
        </w:rPr>
        <w:t xml:space="preserve">Order No. </w:t>
      </w:r>
      <w:r w:rsidR="00070376" w:rsidRPr="008B46E1">
        <w:rPr>
          <w:bCs/>
          <w:color w:val="000000"/>
          <w:lang w:val="en-US"/>
        </w:rPr>
        <w:t>6ES7650-0XX18-0YS5</w:t>
      </w:r>
    </w:p>
    <w:p w:rsidR="00E14D2D" w:rsidRPr="004255F3" w:rsidRDefault="00E14D2D" w:rsidP="00140D2A">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lang w:val="en-US"/>
        </w:rPr>
        <w:t xml:space="preserve">SIMATIC PCS 7 Software block of 6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6ES7650-0XX18-2YS5</w:t>
      </w:r>
    </w:p>
    <w:p w:rsidR="00E14D2D" w:rsidRPr="004255F3" w:rsidRDefault="00E14D2D" w:rsidP="00140D2A">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Software Upgrade block of 3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 xml:space="preserve">6ES7650-0XX18-0YE5 (V8.0 </w:t>
      </w:r>
      <w:r w:rsidR="00070376">
        <w:rPr>
          <w:bCs/>
          <w:color w:val="000000"/>
          <w:lang w:val="es-ES"/>
        </w:rPr>
        <w:sym w:font="Wingdings" w:char="F0E0"/>
      </w:r>
      <w:r w:rsidR="00070376" w:rsidRPr="008B46E1">
        <w:rPr>
          <w:bCs/>
          <w:color w:val="000000"/>
          <w:lang w:val="en-US"/>
        </w:rPr>
        <w:t xml:space="preserve"> V8.1) </w:t>
      </w:r>
      <w:r w:rsidRPr="004255F3">
        <w:rPr>
          <w:bCs/>
          <w:color w:val="000000"/>
          <w:lang w:val="en-US"/>
        </w:rPr>
        <w:t xml:space="preserve">or </w:t>
      </w:r>
      <w:r w:rsidR="00070376" w:rsidRPr="008B46E1">
        <w:rPr>
          <w:bCs/>
          <w:color w:val="000000"/>
          <w:lang w:val="en-US"/>
        </w:rPr>
        <w:t>6ES7650-0XX08-0YE5</w:t>
      </w:r>
      <w:r w:rsidR="00070376" w:rsidRPr="008B46E1">
        <w:rPr>
          <w:b/>
          <w:color w:val="000000"/>
          <w:lang w:val="en-US"/>
        </w:rPr>
        <w:t xml:space="preserve"> </w:t>
      </w:r>
      <w:r w:rsidR="00070376" w:rsidRPr="008B46E1">
        <w:rPr>
          <w:bCs/>
          <w:color w:val="000000"/>
          <w:lang w:val="en-US"/>
        </w:rPr>
        <w:t xml:space="preserve">(V7.1 </w:t>
      </w:r>
      <w:r w:rsidR="00070376">
        <w:rPr>
          <w:bCs/>
          <w:color w:val="000000"/>
          <w:lang w:val="es-ES"/>
        </w:rPr>
        <w:sym w:font="Wingdings" w:char="F0E0"/>
      </w:r>
      <w:r w:rsidR="00070376" w:rsidRPr="008B46E1">
        <w:rPr>
          <w:bCs/>
          <w:color w:val="000000"/>
          <w:lang w:val="en-US"/>
        </w:rPr>
        <w:t xml:space="preserve"> V8.0)</w:t>
      </w:r>
    </w:p>
    <w:p w:rsidR="00E14D2D" w:rsidRPr="004255F3" w:rsidRDefault="00E14D2D" w:rsidP="00140D2A">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Hardware Set including RTX Box </w:t>
      </w:r>
      <w:r w:rsidRPr="004255F3">
        <w:rPr>
          <w:b/>
          <w:color w:val="000000"/>
          <w:lang w:val="en-US"/>
        </w:rPr>
        <w:tab/>
      </w:r>
      <w:r w:rsidRPr="004255F3">
        <w:rPr>
          <w:b/>
          <w:color w:val="000000"/>
          <w:lang w:val="en-US"/>
        </w:rPr>
        <w:br/>
      </w:r>
      <w:r w:rsidRPr="004255F3">
        <w:rPr>
          <w:bCs/>
          <w:color w:val="000000"/>
          <w:lang w:val="en-US"/>
        </w:rPr>
        <w:t xml:space="preserve">Order No. </w:t>
      </w:r>
      <w:r w:rsidR="00070376" w:rsidRPr="008B46E1">
        <w:rPr>
          <w:bCs/>
          <w:color w:val="000000"/>
          <w:lang w:val="en-US"/>
        </w:rPr>
        <w:t>6ES7654-0UE13-0XS0</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spacing w:before="0" w:after="0" w:line="264" w:lineRule="auto"/>
        <w:ind w:left="0" w:right="567"/>
        <w:rPr>
          <w:szCs w:val="20"/>
          <w:lang w:val="en-US" w:eastAsia="de-DE" w:bidi="ar-SA"/>
        </w:rPr>
      </w:pPr>
      <w:r w:rsidRPr="004255F3">
        <w:rPr>
          <w:szCs w:val="20"/>
          <w:lang w:val="en-US" w:eastAsia="de-DE" w:bidi="ar-SA"/>
        </w:rPr>
        <w:t xml:space="preserve">Please note that these trainer </w:t>
      </w:r>
      <w:r>
        <w:rPr>
          <w:szCs w:val="20"/>
          <w:lang w:val="en-US" w:eastAsia="de-DE" w:bidi="ar-SA"/>
        </w:rPr>
        <w:t>packages</w:t>
      </w:r>
      <w:r w:rsidRPr="004255F3">
        <w:rPr>
          <w:szCs w:val="20"/>
          <w:lang w:val="en-US" w:eastAsia="de-DE" w:bidi="ar-SA"/>
        </w:rPr>
        <w:t xml:space="preserve"> may be replaced with subsequent </w:t>
      </w:r>
      <w:r>
        <w:rPr>
          <w:szCs w:val="20"/>
          <w:lang w:val="en-US" w:eastAsia="de-DE" w:bidi="ar-SA"/>
        </w:rPr>
        <w:t>package</w:t>
      </w:r>
      <w:r w:rsidRPr="004255F3">
        <w:rPr>
          <w:szCs w:val="20"/>
          <w:lang w:val="en-US" w:eastAsia="de-DE" w:bidi="ar-SA"/>
        </w:rPr>
        <w:t>s.</w:t>
      </w:r>
      <w:r w:rsidR="00597BAD">
        <w:rPr>
          <w:szCs w:val="20"/>
          <w:lang w:val="en-US" w:eastAsia="de-DE" w:bidi="ar-SA"/>
        </w:rPr>
        <w:t xml:space="preserve"> </w:t>
      </w:r>
    </w:p>
    <w:p w:rsidR="00E14D2D" w:rsidRPr="008D6441" w:rsidRDefault="00E14D2D" w:rsidP="00FF0CF2">
      <w:pPr>
        <w:pStyle w:val="Kopfzeile"/>
        <w:spacing w:before="0" w:after="0" w:line="264" w:lineRule="auto"/>
        <w:ind w:left="0" w:right="567"/>
        <w:rPr>
          <w:b/>
          <w:lang w:val="en-US"/>
        </w:rPr>
      </w:pPr>
      <w:r w:rsidRPr="004255F3">
        <w:rPr>
          <w:szCs w:val="20"/>
          <w:lang w:val="en-US" w:eastAsia="de-DE" w:bidi="ar-SA"/>
        </w:rPr>
        <w:t xml:space="preserve">An overview of the available SCE </w:t>
      </w:r>
      <w:r>
        <w:rPr>
          <w:szCs w:val="20"/>
          <w:lang w:val="en-US" w:eastAsia="de-DE" w:bidi="ar-SA"/>
        </w:rPr>
        <w:t>package</w:t>
      </w:r>
      <w:r w:rsidRPr="004255F3">
        <w:rPr>
          <w:szCs w:val="20"/>
          <w:lang w:val="en-US" w:eastAsia="de-DE" w:bidi="ar-SA"/>
        </w:rPr>
        <w:t xml:space="preserve">s is provided </w:t>
      </w:r>
      <w:r w:rsidR="00B03F0D">
        <w:rPr>
          <w:szCs w:val="20"/>
          <w:lang w:val="en-US" w:eastAsia="de-DE" w:bidi="ar-SA"/>
        </w:rPr>
        <w:t>at</w:t>
      </w:r>
      <w:r w:rsidRPr="004255F3">
        <w:rPr>
          <w:szCs w:val="20"/>
          <w:lang w:val="en-US" w:eastAsia="de-DE" w:bidi="ar-SA"/>
        </w:rPr>
        <w:t>:</w:t>
      </w:r>
      <w:r w:rsidRPr="004255F3">
        <w:rPr>
          <w:b/>
          <w:lang w:val="en-US"/>
        </w:rPr>
        <w:t xml:space="preserve"> </w:t>
      </w:r>
      <w:hyperlink r:id="rId12" w:history="1">
        <w:r w:rsidRPr="00054845">
          <w:rPr>
            <w:rStyle w:val="Hyperlink"/>
            <w:color w:val="0000FF"/>
            <w:lang w:val="en-US"/>
          </w:rPr>
          <w:t>siemens.com/sce/tp</w:t>
        </w:r>
      </w:hyperlink>
      <w:r>
        <w:rPr>
          <w:b/>
          <w:lang w:val="en-US"/>
        </w:rPr>
        <w:t xml:space="preserve"> </w:t>
      </w:r>
    </w:p>
    <w:p w:rsidR="00E14D2D"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597BAD" w:rsidRPr="004255F3" w:rsidRDefault="00597BAD" w:rsidP="00FF0CF2">
      <w:pPr>
        <w:pStyle w:val="Kopfzeile"/>
        <w:tabs>
          <w:tab w:val="clear" w:pos="4536"/>
          <w:tab w:val="clear" w:pos="9072"/>
        </w:tabs>
        <w:spacing w:before="0" w:after="0" w:line="264" w:lineRule="auto"/>
        <w:ind w:left="0" w:right="567"/>
        <w:rPr>
          <w:b/>
          <w:szCs w:val="20"/>
          <w:lang w:val="en-US" w:eastAsia="de-DE" w:bidi="ar-SA"/>
        </w:rPr>
      </w:pPr>
    </w:p>
    <w:p w:rsidR="00B03F0D" w:rsidRPr="004255F3" w:rsidRDefault="00B03F0D" w:rsidP="00B03F0D">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Continu</w:t>
      </w:r>
      <w:r>
        <w:rPr>
          <w:b/>
          <w:sz w:val="24"/>
          <w:szCs w:val="24"/>
          <w:lang w:val="en-US" w:eastAsia="de-DE" w:bidi="ar-SA"/>
        </w:rPr>
        <w:t>ing</w:t>
      </w:r>
      <w:r w:rsidRPr="004255F3">
        <w:rPr>
          <w:b/>
          <w:sz w:val="24"/>
          <w:szCs w:val="24"/>
          <w:lang w:val="en-US" w:eastAsia="de-DE" w:bidi="ar-SA"/>
        </w:rPr>
        <w:t xml:space="preserve"> education</w:t>
      </w:r>
    </w:p>
    <w:p w:rsidR="00B03F0D" w:rsidRPr="004255F3" w:rsidRDefault="00B03F0D" w:rsidP="00B03F0D">
      <w:pPr>
        <w:pStyle w:val="Kopfzeile"/>
        <w:spacing w:before="0" w:after="0" w:line="264" w:lineRule="auto"/>
        <w:ind w:left="0" w:right="567"/>
        <w:rPr>
          <w:szCs w:val="20"/>
          <w:lang w:val="en-US" w:eastAsia="de-DE" w:bidi="ar-SA"/>
        </w:rPr>
      </w:pPr>
      <w:r w:rsidRPr="004255F3">
        <w:rPr>
          <w:szCs w:val="20"/>
          <w:lang w:val="en-US" w:eastAsia="de-DE" w:bidi="ar-SA"/>
        </w:rPr>
        <w:t>For regional Siemens SCE continu</w:t>
      </w:r>
      <w:r>
        <w:rPr>
          <w:szCs w:val="20"/>
          <w:lang w:val="en-US" w:eastAsia="de-DE" w:bidi="ar-SA"/>
        </w:rPr>
        <w:t>ing</w:t>
      </w:r>
      <w:r w:rsidRPr="004255F3">
        <w:rPr>
          <w:szCs w:val="20"/>
          <w:lang w:val="en-US" w:eastAsia="de-DE" w:bidi="ar-SA"/>
        </w:rPr>
        <w:t xml:space="preserve"> education, contact your regional SCE contact partner</w:t>
      </w:r>
      <w:r>
        <w:rPr>
          <w:szCs w:val="20"/>
          <w:lang w:val="en-US" w:eastAsia="de-DE" w:bidi="ar-SA"/>
        </w:rPr>
        <w:t>.</w:t>
      </w:r>
    </w:p>
    <w:p w:rsidR="00B03F0D" w:rsidRPr="00054845" w:rsidRDefault="00E61054" w:rsidP="00B03F0D">
      <w:pPr>
        <w:pStyle w:val="Kopfzeile"/>
        <w:spacing w:before="0" w:after="0" w:line="264" w:lineRule="auto"/>
        <w:ind w:left="0" w:right="567"/>
        <w:rPr>
          <w:rStyle w:val="Hyperlink"/>
          <w:color w:val="0000FF"/>
          <w:lang w:val="en-US"/>
        </w:rPr>
      </w:pPr>
      <w:r w:rsidRPr="004255F3">
        <w:rPr>
          <w:b/>
          <w:lang w:val="en-US"/>
        </w:rPr>
        <w:fldChar w:fldCharType="begin"/>
      </w:r>
      <w:r w:rsidR="00B03F0D">
        <w:rPr>
          <w:b/>
          <w:lang w:val="en-US"/>
        </w:rPr>
        <w:instrText>HYPERLINK "http://www.siemens.com/sce/contact"</w:instrText>
      </w:r>
      <w:r w:rsidRPr="004255F3">
        <w:rPr>
          <w:b/>
          <w:lang w:val="en-US"/>
        </w:rPr>
        <w:fldChar w:fldCharType="separate"/>
      </w:r>
      <w:r w:rsidR="00B03F0D" w:rsidRPr="00054845">
        <w:rPr>
          <w:rStyle w:val="Hyperlink"/>
          <w:color w:val="0000FF"/>
          <w:lang w:val="en-US"/>
        </w:rPr>
        <w:t>siemens.com/sce/contact</w:t>
      </w:r>
    </w:p>
    <w:p w:rsidR="00B03F0D" w:rsidRDefault="00E61054" w:rsidP="00B03F0D">
      <w:pPr>
        <w:pStyle w:val="Kopfzeile"/>
        <w:tabs>
          <w:tab w:val="clear" w:pos="4536"/>
          <w:tab w:val="clear" w:pos="9072"/>
        </w:tabs>
        <w:spacing w:before="0" w:after="0" w:line="264" w:lineRule="auto"/>
        <w:ind w:left="0" w:right="567"/>
        <w:rPr>
          <w:b/>
          <w:lang w:val="en-US"/>
        </w:rPr>
      </w:pPr>
      <w:r w:rsidRPr="004255F3">
        <w:rPr>
          <w:b/>
          <w:lang w:val="en-US"/>
        </w:rPr>
        <w:fldChar w:fldCharType="end"/>
      </w:r>
    </w:p>
    <w:p w:rsidR="00597BAD" w:rsidRDefault="00597BAD" w:rsidP="00B03F0D">
      <w:pPr>
        <w:pStyle w:val="Kopfzeile"/>
        <w:tabs>
          <w:tab w:val="clear" w:pos="4536"/>
          <w:tab w:val="clear" w:pos="9072"/>
        </w:tabs>
        <w:spacing w:before="0" w:after="0" w:line="264" w:lineRule="auto"/>
        <w:ind w:left="0" w:right="567"/>
        <w:rPr>
          <w:b/>
          <w:lang w:val="en-US"/>
        </w:rPr>
      </w:pPr>
    </w:p>
    <w:p w:rsidR="00B03F0D" w:rsidRPr="006E0DEA" w:rsidRDefault="00B03F0D" w:rsidP="00B03F0D">
      <w:pPr>
        <w:pStyle w:val="Kopfzeile"/>
        <w:tabs>
          <w:tab w:val="clear" w:pos="4536"/>
          <w:tab w:val="clear" w:pos="9072"/>
        </w:tabs>
        <w:spacing w:before="0" w:after="0" w:line="264" w:lineRule="auto"/>
        <w:ind w:left="0" w:right="567"/>
        <w:rPr>
          <w:b/>
          <w:sz w:val="24"/>
          <w:szCs w:val="24"/>
          <w:lang w:val="en-US" w:eastAsia="de-DE" w:bidi="ar-SA"/>
        </w:rPr>
      </w:pPr>
      <w:r w:rsidRPr="006E0DEA">
        <w:rPr>
          <w:b/>
          <w:sz w:val="24"/>
          <w:szCs w:val="24"/>
          <w:lang w:val="en-US" w:eastAsia="de-DE" w:bidi="ar-SA"/>
        </w:rPr>
        <w:t>Additional information relating to SIMATIC PCS 7 and SIMIT</w:t>
      </w:r>
    </w:p>
    <w:p w:rsidR="00B03F0D" w:rsidRPr="006E0DEA" w:rsidRDefault="00B03F0D" w:rsidP="00B03F0D">
      <w:pPr>
        <w:pStyle w:val="Kopfzeile"/>
        <w:spacing w:before="0" w:after="0" w:line="264" w:lineRule="auto"/>
        <w:ind w:left="0" w:right="567"/>
        <w:rPr>
          <w:rStyle w:val="Hyperlink"/>
          <w:color w:val="0000FF"/>
          <w:szCs w:val="20"/>
          <w:lang w:val="en-US" w:eastAsia="de-DE" w:bidi="ar-SA"/>
        </w:rPr>
      </w:pPr>
      <w:r w:rsidRPr="006E0DEA">
        <w:rPr>
          <w:szCs w:val="20"/>
          <w:lang w:val="en-US" w:eastAsia="de-DE" w:bidi="ar-SA"/>
        </w:rPr>
        <w:t>In particular</w:t>
      </w:r>
      <w:r>
        <w:rPr>
          <w:szCs w:val="20"/>
          <w:lang w:val="en-US" w:eastAsia="de-DE" w:bidi="ar-SA"/>
        </w:rPr>
        <w:t>,</w:t>
      </w:r>
      <w:r w:rsidRPr="006E0DEA">
        <w:rPr>
          <w:lang w:val="en-US"/>
        </w:rPr>
        <w:t xml:space="preserve"> Getting Started, videos, tutorials, manuals and programming guide.</w:t>
      </w:r>
      <w:r w:rsidRPr="006E0DEA">
        <w:rPr>
          <w:lang w:val="en-US"/>
        </w:rPr>
        <w:br/>
      </w:r>
      <w:r w:rsidR="00E61054" w:rsidRPr="005A375A">
        <w:rPr>
          <w:rStyle w:val="Hyperlink"/>
          <w:color w:val="0000FF"/>
          <w:szCs w:val="20"/>
          <w:lang w:eastAsia="de-DE" w:bidi="ar-SA"/>
        </w:rPr>
        <w:fldChar w:fldCharType="begin"/>
      </w:r>
      <w:r w:rsidRPr="006E0DEA">
        <w:rPr>
          <w:rStyle w:val="Hyperlink"/>
          <w:color w:val="0000FF"/>
          <w:szCs w:val="20"/>
          <w:lang w:val="en-US" w:eastAsia="de-DE" w:bidi="ar-SA"/>
        </w:rPr>
        <w:instrText>HYPERLINK "http://www.siemens.de/sce/S7-1500"</w:instrText>
      </w:r>
      <w:r w:rsidR="00E61054" w:rsidRPr="005A375A">
        <w:rPr>
          <w:rStyle w:val="Hyperlink"/>
          <w:color w:val="0000FF"/>
          <w:szCs w:val="20"/>
          <w:lang w:eastAsia="de-DE" w:bidi="ar-SA"/>
        </w:rPr>
        <w:fldChar w:fldCharType="separate"/>
      </w:r>
      <w:hyperlink r:id="rId13" w:history="1">
        <w:r w:rsidR="00597BAD">
          <w:rPr>
            <w:rStyle w:val="Hyperlink"/>
            <w:color w:val="0000FF"/>
            <w:szCs w:val="20"/>
            <w:lang w:val="en-US" w:eastAsia="de-DE" w:bidi="ar-SA"/>
          </w:rPr>
          <w:t>siemens.com/sce/pcs7</w:t>
        </w:r>
      </w:hyperlink>
    </w:p>
    <w:p w:rsidR="00B03F0D" w:rsidRPr="006E0DEA" w:rsidRDefault="00E61054" w:rsidP="00B03F0D">
      <w:pPr>
        <w:pStyle w:val="Kopfzeile"/>
        <w:tabs>
          <w:tab w:val="clear" w:pos="4536"/>
          <w:tab w:val="clear" w:pos="9072"/>
        </w:tabs>
        <w:spacing w:before="0" w:after="0" w:line="264" w:lineRule="auto"/>
        <w:ind w:left="0" w:right="567"/>
        <w:rPr>
          <w:b/>
          <w:szCs w:val="20"/>
          <w:lang w:val="en-US" w:eastAsia="de-DE" w:bidi="ar-SA"/>
        </w:rPr>
      </w:pPr>
      <w:r w:rsidRPr="005A375A">
        <w:rPr>
          <w:rStyle w:val="Hyperlink"/>
          <w:color w:val="0000FF"/>
          <w:szCs w:val="20"/>
          <w:lang w:eastAsia="de-DE" w:bidi="ar-SA"/>
        </w:rPr>
        <w:fldChar w:fldCharType="end"/>
      </w:r>
    </w:p>
    <w:p w:rsidR="00B03F0D" w:rsidRPr="006E0DEA" w:rsidRDefault="00B03F0D" w:rsidP="00B03F0D">
      <w:pPr>
        <w:pStyle w:val="Kopfzeile"/>
        <w:tabs>
          <w:tab w:val="clear" w:pos="4536"/>
          <w:tab w:val="clear" w:pos="9072"/>
        </w:tabs>
        <w:spacing w:before="0" w:after="0" w:line="264" w:lineRule="auto"/>
        <w:ind w:left="0" w:right="567"/>
        <w:rPr>
          <w:b/>
          <w:szCs w:val="20"/>
          <w:lang w:val="en-US" w:eastAsia="de-DE" w:bidi="ar-SA"/>
        </w:rPr>
      </w:pPr>
    </w:p>
    <w:p w:rsidR="00B03F0D" w:rsidRPr="004255F3" w:rsidRDefault="00B03F0D" w:rsidP="00B03F0D">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 xml:space="preserve">Additional information relating to SCE </w:t>
      </w:r>
    </w:p>
    <w:p w:rsidR="00B03F0D" w:rsidRPr="002F371F" w:rsidRDefault="00207011" w:rsidP="00B03F0D">
      <w:pPr>
        <w:pStyle w:val="Kopfzeile"/>
        <w:spacing w:before="0" w:after="0" w:line="264" w:lineRule="auto"/>
        <w:ind w:left="0" w:right="567"/>
        <w:rPr>
          <w:color w:val="0000FF"/>
          <w:u w:val="single"/>
          <w:lang w:val="en-US"/>
        </w:rPr>
      </w:pPr>
      <w:hyperlink r:id="rId14" w:history="1">
        <w:r w:rsidR="00B03F0D" w:rsidRPr="002F371F">
          <w:rPr>
            <w:rStyle w:val="Hyperlink"/>
            <w:color w:val="0000FF"/>
            <w:lang w:val="en-US"/>
          </w:rPr>
          <w:t>siemens.com/sce</w:t>
        </w:r>
      </w:hyperlink>
    </w:p>
    <w:p w:rsidR="00B03F0D" w:rsidRPr="002F371F" w:rsidRDefault="00B03F0D" w:rsidP="00B03F0D">
      <w:pPr>
        <w:pStyle w:val="Kopfzeile"/>
        <w:tabs>
          <w:tab w:val="clear" w:pos="4536"/>
          <w:tab w:val="clear" w:pos="9072"/>
        </w:tabs>
        <w:spacing w:before="0" w:after="0" w:line="264" w:lineRule="auto"/>
        <w:ind w:left="0" w:right="567"/>
        <w:rPr>
          <w:b/>
          <w:lang w:val="en-US"/>
        </w:rPr>
      </w:pPr>
    </w:p>
    <w:p w:rsidR="00B03F0D" w:rsidRPr="002F371F" w:rsidRDefault="00B03F0D" w:rsidP="00B03F0D">
      <w:pPr>
        <w:pStyle w:val="Kopfzeile"/>
        <w:tabs>
          <w:tab w:val="clear" w:pos="4536"/>
          <w:tab w:val="clear" w:pos="9072"/>
        </w:tabs>
        <w:spacing w:before="0" w:after="0" w:line="264" w:lineRule="auto"/>
        <w:ind w:left="0" w:right="567"/>
        <w:rPr>
          <w:b/>
          <w:lang w:val="en-US"/>
        </w:rPr>
      </w:pPr>
    </w:p>
    <w:p w:rsidR="00B03F0D" w:rsidRPr="002F371F" w:rsidRDefault="00B03F0D" w:rsidP="00B03F0D">
      <w:pPr>
        <w:pStyle w:val="Kopfzeile"/>
        <w:tabs>
          <w:tab w:val="clear" w:pos="4536"/>
          <w:tab w:val="clear" w:pos="9072"/>
        </w:tabs>
        <w:spacing w:before="0" w:after="0" w:line="264" w:lineRule="auto"/>
        <w:ind w:left="0" w:right="567"/>
        <w:rPr>
          <w:b/>
          <w:sz w:val="24"/>
          <w:szCs w:val="24"/>
          <w:lang w:val="en-US" w:eastAsia="de-DE" w:bidi="ar-SA"/>
        </w:rPr>
      </w:pPr>
      <w:r w:rsidRPr="002F371F">
        <w:rPr>
          <w:b/>
          <w:sz w:val="24"/>
          <w:szCs w:val="24"/>
          <w:lang w:val="en-US" w:eastAsia="de-DE" w:bidi="ar-SA"/>
        </w:rPr>
        <w:t>Note on Usage</w:t>
      </w:r>
    </w:p>
    <w:p w:rsidR="00B03F0D" w:rsidRPr="004255F3" w:rsidRDefault="00B03F0D" w:rsidP="00597BAD">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The training </w:t>
      </w:r>
      <w:r>
        <w:rPr>
          <w:szCs w:val="20"/>
          <w:lang w:val="en-US" w:eastAsia="de-DE" w:bidi="ar-SA"/>
        </w:rPr>
        <w:t>curriculum</w:t>
      </w:r>
      <w:r w:rsidRPr="004255F3">
        <w:rPr>
          <w:szCs w:val="20"/>
          <w:lang w:val="en-US" w:eastAsia="de-DE" w:bidi="ar-SA"/>
        </w:rPr>
        <w:t xml:space="preserve"> for the integrated automation solution Totally Integrated Automation (TIA) was prepared for the program "Siemens Automation Cooperates with Education (SCE)“ specifically for training purp</w:t>
      </w:r>
      <w:r>
        <w:rPr>
          <w:szCs w:val="20"/>
          <w:lang w:val="en-US" w:eastAsia="de-DE" w:bidi="ar-SA"/>
        </w:rPr>
        <w:t>oses at public educational and R&amp;D</w:t>
      </w:r>
      <w:r w:rsidRPr="004255F3">
        <w:rPr>
          <w:szCs w:val="20"/>
          <w:lang w:val="en-US" w:eastAsia="de-DE" w:bidi="ar-SA"/>
        </w:rPr>
        <w:t xml:space="preserve"> facilities. Siemens AG is not liable </w:t>
      </w:r>
      <w:r>
        <w:rPr>
          <w:szCs w:val="20"/>
          <w:lang w:val="en-US" w:eastAsia="de-DE" w:bidi="ar-SA"/>
        </w:rPr>
        <w:t xml:space="preserve">for </w:t>
      </w:r>
      <w:r w:rsidRPr="004255F3">
        <w:rPr>
          <w:szCs w:val="20"/>
          <w:lang w:val="en-US" w:eastAsia="de-DE" w:bidi="ar-SA"/>
        </w:rPr>
        <w:t>the contents.</w:t>
      </w:r>
    </w:p>
    <w:p w:rsidR="00B03F0D" w:rsidRPr="004255F3" w:rsidRDefault="00B03F0D" w:rsidP="00597BAD">
      <w:pPr>
        <w:pStyle w:val="Kopfzeile"/>
        <w:spacing w:before="0" w:after="0" w:line="264" w:lineRule="auto"/>
        <w:ind w:left="0" w:right="567"/>
        <w:jc w:val="both"/>
        <w:rPr>
          <w:szCs w:val="20"/>
          <w:lang w:val="en-US" w:eastAsia="de-DE" w:bidi="ar-SA"/>
        </w:rPr>
      </w:pPr>
    </w:p>
    <w:p w:rsidR="00B03F0D" w:rsidRPr="004255F3" w:rsidRDefault="00B03F0D" w:rsidP="00597BAD">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This document may only be used for initial training </w:t>
      </w:r>
      <w:r>
        <w:rPr>
          <w:szCs w:val="20"/>
          <w:lang w:val="en-US" w:eastAsia="de-DE" w:bidi="ar-SA"/>
        </w:rPr>
        <w:t>on</w:t>
      </w:r>
      <w:r w:rsidRPr="004255F3">
        <w:rPr>
          <w:szCs w:val="20"/>
          <w:lang w:val="en-US" w:eastAsia="de-DE" w:bidi="ar-SA"/>
        </w:rPr>
        <w:t xml:space="preserve"> Siemens products/systems. This means</w:t>
      </w:r>
      <w:r>
        <w:rPr>
          <w:szCs w:val="20"/>
          <w:lang w:val="en-US" w:eastAsia="de-DE" w:bidi="ar-SA"/>
        </w:rPr>
        <w:t xml:space="preserve"> </w:t>
      </w:r>
      <w:r w:rsidRPr="004255F3">
        <w:rPr>
          <w:szCs w:val="20"/>
          <w:lang w:val="en-US" w:eastAsia="de-DE" w:bidi="ar-SA"/>
        </w:rPr>
        <w:t xml:space="preserve">it may be copied entirely or partially and handed </w:t>
      </w:r>
      <w:r>
        <w:rPr>
          <w:szCs w:val="20"/>
          <w:lang w:val="en-US" w:eastAsia="de-DE" w:bidi="ar-SA"/>
        </w:rPr>
        <w:t>to trainees</w:t>
      </w:r>
      <w:r w:rsidRPr="004255F3">
        <w:rPr>
          <w:szCs w:val="20"/>
          <w:lang w:val="en-US" w:eastAsia="de-DE" w:bidi="ar-SA"/>
        </w:rPr>
        <w:t xml:space="preserve"> for use within the scope of their training. Passing on or copying this document and communicating its content</w:t>
      </w:r>
      <w:r>
        <w:rPr>
          <w:szCs w:val="20"/>
          <w:lang w:val="en-US" w:eastAsia="de-DE" w:bidi="ar-SA"/>
        </w:rPr>
        <w:t>s</w:t>
      </w:r>
      <w:r w:rsidRPr="004255F3">
        <w:rPr>
          <w:szCs w:val="20"/>
          <w:lang w:val="en-US" w:eastAsia="de-DE" w:bidi="ar-SA"/>
        </w:rPr>
        <w:t xml:space="preserve"> is permitted within public training and continu</w:t>
      </w:r>
      <w:r>
        <w:rPr>
          <w:szCs w:val="20"/>
          <w:lang w:val="en-US" w:eastAsia="de-DE" w:bidi="ar-SA"/>
        </w:rPr>
        <w:t>ing</w:t>
      </w:r>
      <w:r w:rsidRPr="004255F3">
        <w:rPr>
          <w:szCs w:val="20"/>
          <w:lang w:val="en-US" w:eastAsia="de-DE" w:bidi="ar-SA"/>
        </w:rPr>
        <w:t xml:space="preserve"> education facilities for training purposes. </w:t>
      </w:r>
    </w:p>
    <w:p w:rsidR="00B03F0D" w:rsidRDefault="00B03F0D" w:rsidP="00597BAD">
      <w:pPr>
        <w:pStyle w:val="Kopfzeile"/>
        <w:spacing w:before="0" w:after="0" w:line="264" w:lineRule="auto"/>
        <w:ind w:left="0" w:right="567"/>
        <w:jc w:val="both"/>
        <w:rPr>
          <w:lang w:val="en-US"/>
        </w:rPr>
      </w:pPr>
    </w:p>
    <w:p w:rsidR="00B03F0D" w:rsidRPr="004255F3" w:rsidRDefault="00B03F0D" w:rsidP="00597BAD">
      <w:pPr>
        <w:pStyle w:val="Kopfzeile"/>
        <w:spacing w:before="0" w:after="0" w:line="264" w:lineRule="auto"/>
        <w:ind w:left="0" w:right="567"/>
        <w:jc w:val="both"/>
        <w:rPr>
          <w:szCs w:val="20"/>
          <w:lang w:val="en-US" w:eastAsia="de-DE" w:bidi="ar-SA"/>
        </w:rPr>
      </w:pPr>
      <w:r>
        <w:rPr>
          <w:szCs w:val="20"/>
          <w:lang w:val="en-US" w:eastAsia="de-DE" w:bidi="ar-SA"/>
        </w:rPr>
        <w:t>Exceptions req</w:t>
      </w:r>
      <w:r w:rsidRPr="004255F3">
        <w:rPr>
          <w:szCs w:val="20"/>
          <w:lang w:val="en-US" w:eastAsia="de-DE" w:bidi="ar-SA"/>
        </w:rPr>
        <w:t>u</w:t>
      </w:r>
      <w:r>
        <w:rPr>
          <w:szCs w:val="20"/>
          <w:lang w:val="en-US" w:eastAsia="de-DE" w:bidi="ar-SA"/>
        </w:rPr>
        <w:t>i</w:t>
      </w:r>
      <w:r w:rsidRPr="004255F3">
        <w:rPr>
          <w:szCs w:val="20"/>
          <w:lang w:val="en-US" w:eastAsia="de-DE" w:bidi="ar-SA"/>
        </w:rPr>
        <w:t>re written permission by Siemens AG.</w:t>
      </w:r>
      <w:r w:rsidR="00597BAD">
        <w:rPr>
          <w:szCs w:val="20"/>
          <w:lang w:val="en-US" w:eastAsia="de-DE" w:bidi="ar-SA"/>
        </w:rPr>
        <w:t xml:space="preserve"> </w:t>
      </w:r>
      <w:r w:rsidRPr="004255F3">
        <w:rPr>
          <w:szCs w:val="20"/>
          <w:lang w:val="en-US" w:eastAsia="de-DE" w:bidi="ar-SA"/>
        </w:rPr>
        <w:t xml:space="preserve">Contact person: Roland Scheuerer </w:t>
      </w:r>
      <w:r w:rsidRPr="004255F3">
        <w:rPr>
          <w:bCs/>
          <w:color w:val="0000FF"/>
          <w:szCs w:val="20"/>
          <w:u w:val="single"/>
          <w:lang w:val="en-US" w:eastAsia="de-DE" w:bidi="ar-SA"/>
        </w:rPr>
        <w:t>roland.scheuerer@siemens.com</w:t>
      </w:r>
      <w:r w:rsidRPr="004255F3">
        <w:rPr>
          <w:szCs w:val="20"/>
          <w:lang w:val="en-US" w:eastAsia="de-DE" w:bidi="ar-SA"/>
        </w:rPr>
        <w:t>.</w:t>
      </w:r>
    </w:p>
    <w:p w:rsidR="00B03F0D" w:rsidRPr="004255F3" w:rsidRDefault="00B03F0D" w:rsidP="00597BAD">
      <w:pPr>
        <w:pStyle w:val="Kopfzeile"/>
        <w:spacing w:before="0" w:after="0" w:line="264" w:lineRule="auto"/>
        <w:ind w:left="0" w:right="567"/>
        <w:jc w:val="both"/>
        <w:rPr>
          <w:szCs w:val="20"/>
          <w:lang w:val="en-US" w:eastAsia="de-DE" w:bidi="ar-SA"/>
        </w:rPr>
      </w:pPr>
    </w:p>
    <w:p w:rsidR="00B03F0D" w:rsidRPr="004255F3" w:rsidRDefault="00B03F0D" w:rsidP="00597BAD">
      <w:pPr>
        <w:pStyle w:val="Kopfzeile"/>
        <w:spacing w:before="0" w:after="0" w:line="264" w:lineRule="auto"/>
        <w:ind w:left="0" w:right="567"/>
        <w:jc w:val="both"/>
        <w:rPr>
          <w:szCs w:val="20"/>
          <w:lang w:val="en-US" w:eastAsia="de-DE" w:bidi="ar-SA"/>
        </w:rPr>
      </w:pPr>
      <w:r w:rsidRPr="004255F3">
        <w:rPr>
          <w:szCs w:val="20"/>
          <w:lang w:val="en-US" w:eastAsia="de-DE" w:bidi="ar-SA"/>
        </w:rPr>
        <w:t>V</w:t>
      </w:r>
      <w:r>
        <w:rPr>
          <w:szCs w:val="20"/>
          <w:lang w:val="en-US" w:eastAsia="de-DE" w:bidi="ar-SA"/>
        </w:rPr>
        <w:t>iolat</w:t>
      </w:r>
      <w:r w:rsidRPr="004255F3">
        <w:rPr>
          <w:szCs w:val="20"/>
          <w:lang w:val="en-US" w:eastAsia="de-DE" w:bidi="ar-SA"/>
        </w:rPr>
        <w:t>ors are subject to damages. All rights</w:t>
      </w:r>
      <w:r>
        <w:rPr>
          <w:szCs w:val="20"/>
          <w:lang w:val="en-US" w:eastAsia="de-DE" w:bidi="ar-SA"/>
        </w:rPr>
        <w:t xml:space="preserve"> including translation rights</w:t>
      </w:r>
      <w:r w:rsidRPr="004255F3">
        <w:rPr>
          <w:szCs w:val="20"/>
          <w:lang w:val="en-US" w:eastAsia="de-DE" w:bidi="ar-SA"/>
        </w:rPr>
        <w:t xml:space="preserve"> are reserved, particularly in the </w:t>
      </w:r>
      <w:r>
        <w:rPr>
          <w:szCs w:val="20"/>
          <w:lang w:val="en-US" w:eastAsia="de-DE" w:bidi="ar-SA"/>
        </w:rPr>
        <w:t xml:space="preserve">event a patent is granted or </w:t>
      </w:r>
      <w:r w:rsidRPr="004255F3">
        <w:rPr>
          <w:szCs w:val="20"/>
          <w:lang w:val="en-US" w:eastAsia="de-DE" w:bidi="ar-SA"/>
        </w:rPr>
        <w:t>a utility model or design is registered.</w:t>
      </w:r>
      <w:r w:rsidR="00597BAD">
        <w:rPr>
          <w:szCs w:val="20"/>
          <w:lang w:val="en-US" w:eastAsia="de-DE" w:bidi="ar-SA"/>
        </w:rPr>
        <w:t xml:space="preserve"> </w:t>
      </w:r>
    </w:p>
    <w:p w:rsidR="00B03F0D" w:rsidRPr="004255F3" w:rsidRDefault="00B03F0D" w:rsidP="00597BAD">
      <w:pPr>
        <w:pStyle w:val="Kopfzeile"/>
        <w:spacing w:before="0" w:after="0" w:line="264" w:lineRule="auto"/>
        <w:ind w:left="0" w:right="567"/>
        <w:jc w:val="both"/>
        <w:rPr>
          <w:szCs w:val="20"/>
          <w:lang w:val="en-US" w:eastAsia="de-DE" w:bidi="ar-SA"/>
        </w:rPr>
      </w:pPr>
    </w:p>
    <w:p w:rsidR="00B03F0D" w:rsidRPr="004255F3" w:rsidRDefault="00B03F0D" w:rsidP="00597BAD">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Usage for industrial customer courses is explicitly not </w:t>
      </w:r>
      <w:r>
        <w:rPr>
          <w:szCs w:val="20"/>
          <w:lang w:val="en-US" w:eastAsia="de-DE" w:bidi="ar-SA"/>
        </w:rPr>
        <w:t>permitted</w:t>
      </w:r>
      <w:r w:rsidRPr="004255F3">
        <w:rPr>
          <w:szCs w:val="20"/>
          <w:lang w:val="en-US" w:eastAsia="de-DE" w:bidi="ar-SA"/>
        </w:rPr>
        <w:t>. We do not agree to the commercial utilization of these documents.</w:t>
      </w:r>
      <w:r w:rsidR="00597BAD">
        <w:rPr>
          <w:szCs w:val="20"/>
          <w:lang w:val="en-US" w:eastAsia="de-DE" w:bidi="ar-SA"/>
        </w:rPr>
        <w:t xml:space="preserve"> </w:t>
      </w:r>
    </w:p>
    <w:p w:rsidR="00B03F0D" w:rsidRPr="004255F3" w:rsidRDefault="00B03F0D" w:rsidP="00597BAD">
      <w:pPr>
        <w:pStyle w:val="Kopfzeile"/>
        <w:spacing w:before="0" w:after="0" w:line="264" w:lineRule="auto"/>
        <w:ind w:left="0" w:right="567"/>
        <w:jc w:val="both"/>
        <w:rPr>
          <w:szCs w:val="20"/>
          <w:lang w:val="en-US" w:eastAsia="de-DE" w:bidi="ar-SA"/>
        </w:rPr>
      </w:pPr>
    </w:p>
    <w:p w:rsidR="00E652A4" w:rsidRPr="00E40986" w:rsidRDefault="00B03F0D" w:rsidP="00597BAD">
      <w:pPr>
        <w:pStyle w:val="Kopfzeile"/>
        <w:spacing w:before="0" w:after="0" w:line="264" w:lineRule="auto"/>
        <w:ind w:left="0" w:right="567"/>
        <w:jc w:val="both"/>
        <w:rPr>
          <w:szCs w:val="20"/>
          <w:lang w:val="en-US" w:eastAsia="de-DE" w:bidi="ar-SA"/>
        </w:rPr>
      </w:pPr>
      <w:r>
        <w:rPr>
          <w:szCs w:val="20"/>
          <w:lang w:val="en-US" w:eastAsia="de-DE" w:bidi="ar-SA"/>
        </w:rPr>
        <w:t>We would like to thank the</w:t>
      </w:r>
      <w:r w:rsidRPr="004255F3">
        <w:rPr>
          <w:szCs w:val="20"/>
          <w:lang w:val="en-US" w:eastAsia="de-DE" w:bidi="ar-SA"/>
        </w:rPr>
        <w:t xml:space="preserve"> </w:t>
      </w:r>
      <w:r>
        <w:rPr>
          <w:szCs w:val="20"/>
          <w:lang w:val="en-US" w:eastAsia="de-DE" w:bidi="ar-SA"/>
        </w:rPr>
        <w:t xml:space="preserve">Technical University </w:t>
      </w:r>
      <w:r w:rsidRPr="004255F3">
        <w:rPr>
          <w:szCs w:val="20"/>
          <w:lang w:val="en-US" w:eastAsia="de-DE" w:bidi="ar-SA"/>
        </w:rPr>
        <w:t>Dresden, particularly Prof. Dr. Leon Urbas and Annett Krause</w:t>
      </w:r>
      <w:r>
        <w:rPr>
          <w:szCs w:val="20"/>
          <w:lang w:val="en-US" w:eastAsia="de-DE" w:bidi="ar-SA"/>
        </w:rPr>
        <w:t>,</w:t>
      </w:r>
      <w:r w:rsidRPr="004255F3">
        <w:rPr>
          <w:szCs w:val="20"/>
          <w:lang w:val="en-US" w:eastAsia="de-DE" w:bidi="ar-SA"/>
        </w:rPr>
        <w:t xml:space="preserve"> MS</w:t>
      </w:r>
      <w:r>
        <w:rPr>
          <w:szCs w:val="20"/>
          <w:lang w:val="en-US" w:eastAsia="de-DE" w:bidi="ar-SA"/>
        </w:rPr>
        <w:t>, as well as</w:t>
      </w:r>
      <w:r w:rsidRPr="004255F3">
        <w:rPr>
          <w:szCs w:val="20"/>
          <w:lang w:val="en-US" w:eastAsia="de-DE" w:bidi="ar-SA"/>
        </w:rPr>
        <w:t xml:space="preserve"> the Michael Dziallas Engineering </w:t>
      </w:r>
      <w:r>
        <w:rPr>
          <w:szCs w:val="20"/>
          <w:lang w:val="en-US" w:eastAsia="de-DE" w:bidi="ar-SA"/>
        </w:rPr>
        <w:t>C</w:t>
      </w:r>
      <w:r w:rsidRPr="004255F3">
        <w:rPr>
          <w:szCs w:val="20"/>
          <w:lang w:val="en-US" w:eastAsia="de-DE" w:bidi="ar-SA"/>
        </w:rPr>
        <w:t xml:space="preserve">orporation </w:t>
      </w:r>
      <w:r>
        <w:rPr>
          <w:szCs w:val="20"/>
          <w:lang w:val="en-US" w:eastAsia="de-DE" w:bidi="ar-SA"/>
        </w:rPr>
        <w:t>and</w:t>
      </w:r>
      <w:r w:rsidRPr="004255F3">
        <w:rPr>
          <w:szCs w:val="20"/>
          <w:lang w:val="en-US" w:eastAsia="de-DE" w:bidi="ar-SA"/>
        </w:rPr>
        <w:t xml:space="preserve"> those who provided support in preparing this </w:t>
      </w:r>
      <w:r>
        <w:rPr>
          <w:szCs w:val="20"/>
          <w:lang w:val="en-US" w:eastAsia="de-DE" w:bidi="ar-SA"/>
        </w:rPr>
        <w:t xml:space="preserve">SCE </w:t>
      </w:r>
      <w:r w:rsidRPr="004255F3">
        <w:rPr>
          <w:szCs w:val="20"/>
          <w:lang w:val="en-US" w:eastAsia="de-DE" w:bidi="ar-SA"/>
        </w:rPr>
        <w:t>training document</w:t>
      </w:r>
      <w:r w:rsidR="00E14D2D" w:rsidRPr="004255F3">
        <w:rPr>
          <w:szCs w:val="20"/>
          <w:lang w:val="en-US" w:eastAsia="de-DE" w:bidi="ar-SA"/>
        </w:rPr>
        <w:t>.</w:t>
      </w:r>
      <w:r w:rsidR="00597BAD">
        <w:rPr>
          <w:szCs w:val="20"/>
          <w:lang w:val="en-US" w:eastAsia="de-DE" w:bidi="ar-SA"/>
        </w:rPr>
        <w:t xml:space="preserve"> </w:t>
      </w:r>
    </w:p>
    <w:p w:rsidR="00E652A4" w:rsidRPr="00E14D2D" w:rsidRDefault="00E652A4" w:rsidP="00E40986">
      <w:pPr>
        <w:pStyle w:val="berschrift1"/>
        <w:spacing w:before="0" w:after="0" w:line="264" w:lineRule="auto"/>
        <w:ind w:right="-2"/>
        <w:rPr>
          <w:lang w:val="en-US"/>
        </w:rPr>
        <w:sectPr w:rsidR="00E652A4" w:rsidRPr="00E14D2D" w:rsidSect="00EB281A">
          <w:headerReference w:type="default" r:id="rId15"/>
          <w:footerReference w:type="default" r:id="rId16"/>
          <w:footerReference w:type="first" r:id="rId17"/>
          <w:pgSz w:w="11906" w:h="16838"/>
          <w:pgMar w:top="1418" w:right="849" w:bottom="1616" w:left="1134" w:header="737" w:footer="170" w:gutter="0"/>
          <w:pgNumType w:start="1"/>
          <w:cols w:space="708"/>
          <w:titlePg/>
          <w:docGrid w:linePitch="360"/>
        </w:sectPr>
      </w:pPr>
    </w:p>
    <w:p w:rsidR="00E84AF8" w:rsidRPr="000D5414" w:rsidRDefault="00E84AF8" w:rsidP="00E84AF8">
      <w:pPr>
        <w:pStyle w:val="berschrift1"/>
        <w:rPr>
          <w:lang w:val="en-US"/>
        </w:rPr>
      </w:pPr>
      <w:bookmarkStart w:id="3" w:name="OLE_LINK3"/>
      <w:bookmarkStart w:id="4" w:name="OLE_LINK4"/>
      <w:bookmarkStart w:id="5" w:name="_Toc257373362"/>
      <w:bookmarkStart w:id="6" w:name="_Toc257385748"/>
      <w:bookmarkEnd w:id="0"/>
      <w:bookmarkEnd w:id="1"/>
      <w:r w:rsidRPr="000D5414">
        <w:rPr>
          <w:lang w:val="en-US"/>
        </w:rPr>
        <w:lastRenderedPageBreak/>
        <w:t xml:space="preserve">Sequential </w:t>
      </w:r>
      <w:r w:rsidR="00314684">
        <w:rPr>
          <w:lang w:val="en-US"/>
        </w:rPr>
        <w:t>Control Systems</w:t>
      </w:r>
    </w:p>
    <w:bookmarkEnd w:id="3"/>
    <w:bookmarkEnd w:id="4"/>
    <w:p w:rsidR="00E84AF8" w:rsidRPr="000D5414" w:rsidRDefault="00E84AF8" w:rsidP="00E84AF8">
      <w:pPr>
        <w:pStyle w:val="berschrift2"/>
        <w:rPr>
          <w:lang w:val="en-US"/>
        </w:rPr>
      </w:pPr>
      <w:r w:rsidRPr="000D5414">
        <w:rPr>
          <w:lang w:val="en-US"/>
        </w:rPr>
        <w:t>Training Object</w:t>
      </w:r>
      <w:r>
        <w:rPr>
          <w:lang w:val="en-US"/>
        </w:rPr>
        <w:t>i</w:t>
      </w:r>
      <w:r w:rsidRPr="000D5414">
        <w:rPr>
          <w:lang w:val="en-US"/>
        </w:rPr>
        <w:t>ve</w:t>
      </w:r>
    </w:p>
    <w:p w:rsidR="00E84AF8" w:rsidRPr="000D5414" w:rsidRDefault="00E84AF8" w:rsidP="00E84AF8">
      <w:pPr>
        <w:jc w:val="both"/>
        <w:rPr>
          <w:lang w:val="en-US"/>
        </w:rPr>
      </w:pPr>
      <w:r w:rsidRPr="000D5414">
        <w:rPr>
          <w:lang w:val="en-US"/>
        </w:rPr>
        <w:t>The students will be able to successfully implement sequential control</w:t>
      </w:r>
      <w:r w:rsidR="00314684">
        <w:rPr>
          <w:lang w:val="en-US"/>
        </w:rPr>
        <w:t xml:space="preserve"> systems</w:t>
      </w:r>
      <w:r w:rsidRPr="000D5414">
        <w:rPr>
          <w:lang w:val="en-US"/>
        </w:rPr>
        <w:t xml:space="preserve"> </w:t>
      </w:r>
      <w:r>
        <w:rPr>
          <w:lang w:val="en-US"/>
        </w:rPr>
        <w:t xml:space="preserve">by </w:t>
      </w:r>
      <w:r w:rsidRPr="000D5414">
        <w:rPr>
          <w:lang w:val="en-US"/>
        </w:rPr>
        <w:t xml:space="preserve">using </w:t>
      </w:r>
      <w:r>
        <w:rPr>
          <w:lang w:val="en-US"/>
        </w:rPr>
        <w:t>sequential function charts</w:t>
      </w:r>
      <w:r w:rsidRPr="000D5414">
        <w:rPr>
          <w:lang w:val="en-US"/>
        </w:rPr>
        <w:t xml:space="preserve">. They will understand the structure and the operating principle of </w:t>
      </w:r>
      <w:r>
        <w:rPr>
          <w:lang w:val="en-US"/>
        </w:rPr>
        <w:t xml:space="preserve">sequential function charts </w:t>
      </w:r>
      <w:r w:rsidRPr="000D5414">
        <w:rPr>
          <w:lang w:val="en-US"/>
        </w:rPr>
        <w:t xml:space="preserve">and will </w:t>
      </w:r>
      <w:r w:rsidR="00314684">
        <w:rPr>
          <w:lang w:val="en-US"/>
        </w:rPr>
        <w:t>be introduced to the</w:t>
      </w:r>
      <w:r w:rsidRPr="000D5414">
        <w:rPr>
          <w:lang w:val="en-US"/>
        </w:rPr>
        <w:t xml:space="preserve"> corresponding design methods. Their knowledge regarding operating modes and protective measures will be expanded for sequential control systems. The students understand the interaction between the</w:t>
      </w:r>
      <w:r>
        <w:rPr>
          <w:lang w:val="en-US"/>
        </w:rPr>
        <w:t xml:space="preserve"> programs </w:t>
      </w:r>
      <w:r w:rsidR="00314684">
        <w:rPr>
          <w:lang w:val="en-US"/>
        </w:rPr>
        <w:t>of</w:t>
      </w:r>
      <w:r>
        <w:rPr>
          <w:lang w:val="en-US"/>
        </w:rPr>
        <w:t xml:space="preserve"> basic automation </w:t>
      </w:r>
      <w:r w:rsidRPr="000D5414">
        <w:rPr>
          <w:lang w:val="en-US"/>
        </w:rPr>
        <w:t>and sequential control</w:t>
      </w:r>
      <w:r w:rsidR="00314684">
        <w:rPr>
          <w:lang w:val="en-US"/>
        </w:rPr>
        <w:t xml:space="preserve"> sy</w:t>
      </w:r>
      <w:r>
        <w:rPr>
          <w:lang w:val="en-US"/>
        </w:rPr>
        <w:t>s</w:t>
      </w:r>
      <w:r w:rsidR="00314684">
        <w:rPr>
          <w:lang w:val="en-US"/>
        </w:rPr>
        <w:t>tems</w:t>
      </w:r>
      <w:r w:rsidRPr="000D5414">
        <w:rPr>
          <w:lang w:val="en-US"/>
        </w:rPr>
        <w:t xml:space="preserve">. They know how to generate </w:t>
      </w:r>
      <w:r>
        <w:rPr>
          <w:lang w:val="en-US"/>
        </w:rPr>
        <w:t>sequential control</w:t>
      </w:r>
      <w:r w:rsidR="00314684">
        <w:rPr>
          <w:lang w:val="en-US"/>
        </w:rPr>
        <w:t xml:space="preserve"> </w:t>
      </w:r>
      <w:r>
        <w:rPr>
          <w:lang w:val="en-US"/>
        </w:rPr>
        <w:t>s</w:t>
      </w:r>
      <w:r w:rsidR="00314684">
        <w:rPr>
          <w:lang w:val="en-US"/>
        </w:rPr>
        <w:t>ystems</w:t>
      </w:r>
      <w:r w:rsidRPr="000D5414">
        <w:rPr>
          <w:lang w:val="en-US"/>
        </w:rPr>
        <w:t xml:space="preserve"> in </w:t>
      </w:r>
      <w:r w:rsidRPr="000D5414">
        <w:rPr>
          <w:rStyle w:val="Hervorhebung"/>
          <w:lang w:val="en-US"/>
        </w:rPr>
        <w:t>PCS 7</w:t>
      </w:r>
      <w:r w:rsidRPr="000D5414">
        <w:rPr>
          <w:lang w:val="en-US"/>
        </w:rPr>
        <w:t>.</w:t>
      </w:r>
    </w:p>
    <w:p w:rsidR="00E84AF8" w:rsidRPr="000D5414" w:rsidRDefault="00E84AF8" w:rsidP="00E84AF8">
      <w:pPr>
        <w:pStyle w:val="berschrift2"/>
        <w:rPr>
          <w:lang w:val="en-US"/>
        </w:rPr>
      </w:pPr>
      <w:r w:rsidRPr="000D5414">
        <w:rPr>
          <w:lang w:val="en-US"/>
        </w:rPr>
        <w:t>Theory in Brief</w:t>
      </w:r>
    </w:p>
    <w:p w:rsidR="00E84AF8" w:rsidRPr="000D5414" w:rsidRDefault="00E84AF8" w:rsidP="00E84AF8">
      <w:pPr>
        <w:jc w:val="both"/>
        <w:rPr>
          <w:lang w:val="en-US"/>
        </w:rPr>
      </w:pPr>
      <w:r w:rsidRPr="000D5414">
        <w:rPr>
          <w:lang w:val="en-US"/>
        </w:rPr>
        <w:t>Sequential control systems allow for time</w:t>
      </w:r>
      <w:r>
        <w:rPr>
          <w:lang w:val="en-US"/>
        </w:rPr>
        <w:t>-</w:t>
      </w:r>
      <w:r w:rsidRPr="000D5414">
        <w:rPr>
          <w:lang w:val="en-US"/>
        </w:rPr>
        <w:t>discrete or event</w:t>
      </w:r>
      <w:r>
        <w:rPr>
          <w:lang w:val="en-US"/>
        </w:rPr>
        <w:t>-</w:t>
      </w:r>
      <w:r w:rsidRPr="000D5414">
        <w:rPr>
          <w:lang w:val="en-US"/>
        </w:rPr>
        <w:t>discrete execution of sequential or parallel processes. They are used to coordinate different continuous functions as well as to control compl</w:t>
      </w:r>
      <w:r w:rsidR="00314684">
        <w:rPr>
          <w:lang w:val="en-US"/>
        </w:rPr>
        <w:t>ex</w:t>
      </w:r>
      <w:r w:rsidRPr="000D5414">
        <w:rPr>
          <w:lang w:val="en-US"/>
        </w:rPr>
        <w:t xml:space="preserve"> process sequences. Depending on defined states and events, operating and state changes are generated in the existing logic control system</w:t>
      </w:r>
      <w:r w:rsidR="00314684">
        <w:rPr>
          <w:lang w:val="en-US"/>
        </w:rPr>
        <w:t>s</w:t>
      </w:r>
      <w:r w:rsidRPr="000D5414">
        <w:rPr>
          <w:lang w:val="en-US"/>
        </w:rPr>
        <w:t xml:space="preserve"> and thus the desired sequential behavior is realized. They are implemented with one or several </w:t>
      </w:r>
      <w:r w:rsidR="00314684" w:rsidRPr="00314684">
        <w:rPr>
          <w:b/>
          <w:i/>
          <w:lang w:val="en-US"/>
        </w:rPr>
        <w:t>sequential function charts</w:t>
      </w:r>
      <w:r w:rsidRPr="000D5414">
        <w:rPr>
          <w:lang w:val="en-US"/>
        </w:rPr>
        <w:t xml:space="preserve">. </w:t>
      </w:r>
    </w:p>
    <w:p w:rsidR="00E84AF8" w:rsidRPr="000D5414" w:rsidRDefault="00E84AF8" w:rsidP="00E84AF8">
      <w:pPr>
        <w:jc w:val="both"/>
        <w:rPr>
          <w:lang w:val="en-US"/>
        </w:rPr>
      </w:pPr>
      <w:r w:rsidRPr="000D5414">
        <w:rPr>
          <w:lang w:val="en-US"/>
        </w:rPr>
        <w:t xml:space="preserve">A sequential function chart is the alternating concatenation of </w:t>
      </w:r>
      <w:r w:rsidRPr="000D5414">
        <w:rPr>
          <w:b/>
          <w:i/>
          <w:lang w:val="en-US"/>
        </w:rPr>
        <w:t>steps</w:t>
      </w:r>
      <w:r w:rsidRPr="000D5414">
        <w:rPr>
          <w:lang w:val="en-US"/>
        </w:rPr>
        <w:t xml:space="preserve"> that trigger certain actions</w:t>
      </w:r>
      <w:r>
        <w:rPr>
          <w:lang w:val="en-US"/>
        </w:rPr>
        <w:t>,</w:t>
      </w:r>
      <w:r w:rsidRPr="000D5414">
        <w:rPr>
          <w:lang w:val="en-US"/>
        </w:rPr>
        <w:t xml:space="preserve"> and </w:t>
      </w:r>
      <w:r w:rsidRPr="000D5414">
        <w:rPr>
          <w:rStyle w:val="Hervorhebung"/>
          <w:lang w:val="en-US"/>
        </w:rPr>
        <w:t>transitions</w:t>
      </w:r>
      <w:r w:rsidRPr="000D5414">
        <w:rPr>
          <w:lang w:val="en-US"/>
        </w:rPr>
        <w:t xml:space="preserve"> that initiate the </w:t>
      </w:r>
      <w:r>
        <w:rPr>
          <w:lang w:val="en-US"/>
        </w:rPr>
        <w:t xml:space="preserve">change from one step to another </w:t>
      </w:r>
      <w:r w:rsidRPr="000D5414">
        <w:rPr>
          <w:lang w:val="en-US"/>
        </w:rPr>
        <w:t xml:space="preserve">as soon as the corresponding </w:t>
      </w:r>
      <w:r w:rsidRPr="000D5414">
        <w:rPr>
          <w:rStyle w:val="Hervorhebung"/>
          <w:lang w:val="en-US"/>
        </w:rPr>
        <w:t>step enabling condition</w:t>
      </w:r>
      <w:r w:rsidRPr="000D5414">
        <w:rPr>
          <w:lang w:val="en-US"/>
        </w:rPr>
        <w:t xml:space="preserve"> is met. Each sequential function chart has exactly one </w:t>
      </w:r>
      <w:r w:rsidRPr="000D5414">
        <w:rPr>
          <w:rStyle w:val="Hervorhebung"/>
          <w:lang w:val="en-US"/>
        </w:rPr>
        <w:t>start step</w:t>
      </w:r>
      <w:r w:rsidRPr="000D5414">
        <w:rPr>
          <w:lang w:val="en-US"/>
        </w:rPr>
        <w:t xml:space="preserve"> and one </w:t>
      </w:r>
      <w:r w:rsidRPr="000D5414">
        <w:rPr>
          <w:rStyle w:val="Hervorhebung"/>
          <w:lang w:val="en-US"/>
        </w:rPr>
        <w:t>end step</w:t>
      </w:r>
      <w:r w:rsidRPr="000D5414">
        <w:rPr>
          <w:lang w:val="en-US"/>
        </w:rPr>
        <w:t xml:space="preserve"> and in addit</w:t>
      </w:r>
      <w:r>
        <w:rPr>
          <w:lang w:val="en-US"/>
        </w:rPr>
        <w:t>i</w:t>
      </w:r>
      <w:r w:rsidRPr="000D5414">
        <w:rPr>
          <w:lang w:val="en-US"/>
        </w:rPr>
        <w:t xml:space="preserve">on </w:t>
      </w:r>
      <w:r w:rsidR="00314684">
        <w:rPr>
          <w:lang w:val="en-US"/>
        </w:rPr>
        <w:t xml:space="preserve">to </w:t>
      </w:r>
      <w:r w:rsidRPr="000D5414">
        <w:rPr>
          <w:lang w:val="en-US"/>
        </w:rPr>
        <w:t xml:space="preserve">any number of intermediate steps that are connected </w:t>
      </w:r>
      <w:r>
        <w:rPr>
          <w:lang w:val="en-US"/>
        </w:rPr>
        <w:t xml:space="preserve">through oriented edges </w:t>
      </w:r>
      <w:r w:rsidRPr="000D5414">
        <w:rPr>
          <w:lang w:val="en-US"/>
        </w:rPr>
        <w:t xml:space="preserve">and </w:t>
      </w:r>
      <w:r>
        <w:rPr>
          <w:lang w:val="en-US"/>
        </w:rPr>
        <w:t>interposed</w:t>
      </w:r>
      <w:r w:rsidRPr="000D5414">
        <w:rPr>
          <w:lang w:val="en-US"/>
        </w:rPr>
        <w:t xml:space="preserve"> transitions.</w:t>
      </w:r>
      <w:r>
        <w:rPr>
          <w:lang w:val="en-US"/>
        </w:rPr>
        <w:t xml:space="preserve"> </w:t>
      </w:r>
      <w:r w:rsidRPr="000D5414">
        <w:rPr>
          <w:lang w:val="en-US"/>
        </w:rPr>
        <w:t xml:space="preserve">The diagrams may also generate </w:t>
      </w:r>
      <w:r w:rsidR="00314684">
        <w:rPr>
          <w:lang w:val="en-US"/>
        </w:rPr>
        <w:t>feedback</w:t>
      </w:r>
      <w:r w:rsidRPr="000D5414">
        <w:rPr>
          <w:lang w:val="en-US"/>
        </w:rPr>
        <w:t xml:space="preserve"> through loops within the SFC. Likewise, they can includ</w:t>
      </w:r>
      <w:r>
        <w:rPr>
          <w:lang w:val="en-US"/>
        </w:rPr>
        <w:t>e parallel or alternate branches</w:t>
      </w:r>
      <w:r w:rsidRPr="000D5414">
        <w:rPr>
          <w:lang w:val="en-US"/>
        </w:rPr>
        <w:t>.</w:t>
      </w:r>
      <w:r>
        <w:rPr>
          <w:lang w:val="en-US"/>
        </w:rPr>
        <w:t xml:space="preserve"> </w:t>
      </w:r>
      <w:r w:rsidRPr="000D5414">
        <w:rPr>
          <w:lang w:val="en-US"/>
        </w:rPr>
        <w:t xml:space="preserve">However, in this case it has to be ensured during the design that the sequence does not contain unsafe or inaccessible parts. </w:t>
      </w:r>
    </w:p>
    <w:p w:rsidR="00E84AF8" w:rsidRPr="000D5414" w:rsidRDefault="00E84AF8" w:rsidP="00E84AF8">
      <w:pPr>
        <w:jc w:val="both"/>
        <w:rPr>
          <w:lang w:val="en-US"/>
        </w:rPr>
      </w:pPr>
      <w:r w:rsidRPr="000D5414">
        <w:rPr>
          <w:lang w:val="en-US"/>
        </w:rPr>
        <w:t xml:space="preserve">For designing a sequential control system, particularly the formal design methods using </w:t>
      </w:r>
      <w:r w:rsidRPr="000D5414">
        <w:rPr>
          <w:b/>
          <w:i/>
          <w:lang w:val="en-US"/>
        </w:rPr>
        <w:t>state diagrams</w:t>
      </w:r>
      <w:r w:rsidRPr="000D5414">
        <w:rPr>
          <w:lang w:val="en-US"/>
        </w:rPr>
        <w:t xml:space="preserve"> or </w:t>
      </w:r>
      <w:r w:rsidRPr="000D5414">
        <w:rPr>
          <w:rStyle w:val="Hervorhebung"/>
          <w:lang w:val="en-US"/>
        </w:rPr>
        <w:t>Petri nets</w:t>
      </w:r>
      <w:r w:rsidRPr="000D5414">
        <w:rPr>
          <w:rStyle w:val="Hervorhebung"/>
          <w:b w:val="0"/>
          <w:i w:val="0"/>
          <w:lang w:val="en-US"/>
        </w:rPr>
        <w:t xml:space="preserve"> ca</w:t>
      </w:r>
      <w:r>
        <w:rPr>
          <w:rStyle w:val="Hervorhebung"/>
          <w:b w:val="0"/>
          <w:i w:val="0"/>
          <w:lang w:val="en-US"/>
        </w:rPr>
        <w:t>n</w:t>
      </w:r>
      <w:r w:rsidRPr="000D5414">
        <w:rPr>
          <w:rStyle w:val="Hervorhebung"/>
          <w:b w:val="0"/>
          <w:i w:val="0"/>
          <w:lang w:val="en-US"/>
        </w:rPr>
        <w:t xml:space="preserve"> be </w:t>
      </w:r>
      <w:r>
        <w:rPr>
          <w:rStyle w:val="Hervorhebung"/>
          <w:b w:val="0"/>
          <w:i w:val="0"/>
          <w:lang w:val="en-US"/>
        </w:rPr>
        <w:t>applied</w:t>
      </w:r>
      <w:r w:rsidRPr="000D5414">
        <w:rPr>
          <w:rStyle w:val="Hervorhebung"/>
          <w:b w:val="0"/>
          <w:i w:val="0"/>
          <w:lang w:val="en-US"/>
        </w:rPr>
        <w:t>.</w:t>
      </w:r>
      <w:r w:rsidRPr="000D5414">
        <w:rPr>
          <w:color w:val="FF0000"/>
          <w:lang w:val="en-US"/>
        </w:rPr>
        <w:t xml:space="preserve"> </w:t>
      </w:r>
      <w:r w:rsidRPr="000D5414">
        <w:rPr>
          <w:lang w:val="en-US"/>
        </w:rPr>
        <w:t>State diagrams are easily learned, allow for automatic error diagnos</w:t>
      </w:r>
      <w:r w:rsidR="00314684">
        <w:rPr>
          <w:lang w:val="en-US"/>
        </w:rPr>
        <w:t>t</w:t>
      </w:r>
      <w:r w:rsidRPr="000D5414">
        <w:rPr>
          <w:lang w:val="en-US"/>
        </w:rPr>
        <w:t>i</w:t>
      </w:r>
      <w:r w:rsidR="00314684">
        <w:rPr>
          <w:lang w:val="en-US"/>
        </w:rPr>
        <w:t>c</w:t>
      </w:r>
      <w:r w:rsidRPr="000D5414">
        <w:rPr>
          <w:lang w:val="en-US"/>
        </w:rPr>
        <w:t>s and can be implemented without a problem in many existing program languages for sequential control</w:t>
      </w:r>
      <w:r w:rsidR="00314684">
        <w:rPr>
          <w:lang w:val="en-US"/>
        </w:rPr>
        <w:t xml:space="preserve"> system</w:t>
      </w:r>
      <w:r>
        <w:rPr>
          <w:lang w:val="en-US"/>
        </w:rPr>
        <w:t>s</w:t>
      </w:r>
      <w:r w:rsidRPr="000D5414">
        <w:rPr>
          <w:lang w:val="en-US"/>
        </w:rPr>
        <w:t xml:space="preserve">. However, designing parallel structures is not possible </w:t>
      </w:r>
      <w:r w:rsidR="00314684">
        <w:rPr>
          <w:lang w:val="en-US"/>
        </w:rPr>
        <w:t>because</w:t>
      </w:r>
      <w:r w:rsidRPr="000D5414">
        <w:rPr>
          <w:lang w:val="en-US"/>
        </w:rPr>
        <w:t xml:space="preserve"> state diagrams only have exactly one active state. </w:t>
      </w:r>
    </w:p>
    <w:p w:rsidR="00E84AF8" w:rsidRPr="000D5414" w:rsidRDefault="00E84AF8" w:rsidP="00E84AF8">
      <w:pPr>
        <w:jc w:val="both"/>
        <w:rPr>
          <w:lang w:val="en-US"/>
        </w:rPr>
      </w:pPr>
      <w:r w:rsidRPr="000D5414">
        <w:rPr>
          <w:lang w:val="en-US"/>
        </w:rPr>
        <w:t>Petri net</w:t>
      </w:r>
      <w:r w:rsidR="00314684">
        <w:rPr>
          <w:lang w:val="en-US"/>
        </w:rPr>
        <w:t>s</w:t>
      </w:r>
      <w:r w:rsidRPr="000D5414">
        <w:rPr>
          <w:lang w:val="en-US"/>
        </w:rPr>
        <w:t xml:space="preserve"> are considerably more complicated. However, all structures that are permitted in sequential control</w:t>
      </w:r>
      <w:r w:rsidR="006A0C0C">
        <w:rPr>
          <w:lang w:val="en-US"/>
        </w:rPr>
        <w:t xml:space="preserve"> sy</w:t>
      </w:r>
      <w:r>
        <w:rPr>
          <w:lang w:val="en-US"/>
        </w:rPr>
        <w:t>s</w:t>
      </w:r>
      <w:r w:rsidR="006A0C0C">
        <w:rPr>
          <w:lang w:val="en-US"/>
        </w:rPr>
        <w:t>tems</w:t>
      </w:r>
      <w:r w:rsidRPr="000D5414">
        <w:rPr>
          <w:lang w:val="en-US"/>
        </w:rPr>
        <w:t xml:space="preserve"> can be model</w:t>
      </w:r>
      <w:r>
        <w:rPr>
          <w:lang w:val="en-US"/>
        </w:rPr>
        <w:t>e</w:t>
      </w:r>
      <w:r w:rsidRPr="000D5414">
        <w:rPr>
          <w:lang w:val="en-US"/>
        </w:rPr>
        <w:t>d and extensively analyzed. Thus necessary properties</w:t>
      </w:r>
      <w:r>
        <w:rPr>
          <w:lang w:val="en-US"/>
        </w:rPr>
        <w:t xml:space="preserve"> of the </w:t>
      </w:r>
      <w:r w:rsidR="006A0C0C">
        <w:rPr>
          <w:lang w:val="en-US"/>
        </w:rPr>
        <w:t xml:space="preserve">control </w:t>
      </w:r>
      <w:r>
        <w:rPr>
          <w:lang w:val="en-US"/>
        </w:rPr>
        <w:t xml:space="preserve">system can be verified </w:t>
      </w:r>
      <w:r w:rsidR="006A0C0C">
        <w:rPr>
          <w:lang w:val="en-US"/>
        </w:rPr>
        <w:t xml:space="preserve">formally. </w:t>
      </w:r>
      <w:r w:rsidRPr="000D5414">
        <w:rPr>
          <w:lang w:val="en-US"/>
        </w:rPr>
        <w:t>Petri net</w:t>
      </w:r>
      <w:r w:rsidR="006A0C0C">
        <w:rPr>
          <w:lang w:val="en-US"/>
        </w:rPr>
        <w:t>s</w:t>
      </w:r>
      <w:r w:rsidRPr="000D5414">
        <w:rPr>
          <w:lang w:val="en-US"/>
        </w:rPr>
        <w:t xml:space="preserve"> </w:t>
      </w:r>
      <w:r w:rsidR="006A0C0C">
        <w:rPr>
          <w:lang w:val="en-US"/>
        </w:rPr>
        <w:t>can also be</w:t>
      </w:r>
      <w:r w:rsidRPr="000D5414">
        <w:rPr>
          <w:lang w:val="en-US"/>
        </w:rPr>
        <w:t xml:space="preserve"> implement</w:t>
      </w:r>
      <w:r w:rsidR="006A0C0C">
        <w:rPr>
          <w:lang w:val="en-US"/>
        </w:rPr>
        <w:t>ed</w:t>
      </w:r>
      <w:r w:rsidRPr="000D5414">
        <w:rPr>
          <w:lang w:val="en-US"/>
        </w:rPr>
        <w:t xml:space="preserve"> in sequential control</w:t>
      </w:r>
      <w:r w:rsidR="006A0C0C">
        <w:rPr>
          <w:lang w:val="en-US"/>
        </w:rPr>
        <w:t xml:space="preserve"> sy</w:t>
      </w:r>
      <w:r>
        <w:rPr>
          <w:lang w:val="en-US"/>
        </w:rPr>
        <w:t>s</w:t>
      </w:r>
      <w:r w:rsidR="006A0C0C">
        <w:rPr>
          <w:lang w:val="en-US"/>
        </w:rPr>
        <w:t>tems</w:t>
      </w:r>
      <w:r w:rsidRPr="000D5414">
        <w:rPr>
          <w:lang w:val="en-US"/>
        </w:rPr>
        <w:t xml:space="preserve"> without any problem. </w:t>
      </w:r>
    </w:p>
    <w:p w:rsidR="00E84AF8" w:rsidRPr="000D5414" w:rsidRDefault="00E84AF8" w:rsidP="00E84AF8">
      <w:pPr>
        <w:jc w:val="both"/>
        <w:rPr>
          <w:lang w:val="en-US"/>
        </w:rPr>
      </w:pPr>
      <w:r w:rsidRPr="000D5414">
        <w:rPr>
          <w:lang w:val="en-US"/>
        </w:rPr>
        <w:t>Sequential control</w:t>
      </w:r>
      <w:r w:rsidR="006A0C0C">
        <w:rPr>
          <w:lang w:val="en-US"/>
        </w:rPr>
        <w:t xml:space="preserve"> systems</w:t>
      </w:r>
      <w:r w:rsidRPr="000D5414">
        <w:rPr>
          <w:lang w:val="en-US"/>
        </w:rPr>
        <w:t xml:space="preserve"> parameterize and activate lower level logic control systems by setting corresponding global control signals.</w:t>
      </w:r>
      <w:r>
        <w:rPr>
          <w:lang w:val="en-US"/>
        </w:rPr>
        <w:t xml:space="preserve"> </w:t>
      </w:r>
      <w:r w:rsidRPr="000D5414">
        <w:rPr>
          <w:lang w:val="en-US"/>
        </w:rPr>
        <w:t xml:space="preserve">The effect of these control signals can be of short duration or </w:t>
      </w:r>
      <w:r>
        <w:rPr>
          <w:lang w:val="en-US"/>
        </w:rPr>
        <w:t>per</w:t>
      </w:r>
      <w:r w:rsidR="006A0C0C">
        <w:rPr>
          <w:lang w:val="en-US"/>
        </w:rPr>
        <w:t>m</w:t>
      </w:r>
      <w:r>
        <w:rPr>
          <w:lang w:val="en-US"/>
        </w:rPr>
        <w:t>a</w:t>
      </w:r>
      <w:r w:rsidR="006A0C0C">
        <w:rPr>
          <w:lang w:val="en-US"/>
        </w:rPr>
        <w:t>n</w:t>
      </w:r>
      <w:r>
        <w:rPr>
          <w:lang w:val="en-US"/>
        </w:rPr>
        <w:t>ent</w:t>
      </w:r>
      <w:r w:rsidRPr="000D5414">
        <w:rPr>
          <w:lang w:val="en-US"/>
        </w:rPr>
        <w:t xml:space="preserve">, direct or delayed. Just </w:t>
      </w:r>
      <w:r w:rsidR="006A0C0C">
        <w:rPr>
          <w:lang w:val="en-US"/>
        </w:rPr>
        <w:t>like</w:t>
      </w:r>
      <w:r w:rsidRPr="000D5414">
        <w:rPr>
          <w:lang w:val="en-US"/>
        </w:rPr>
        <w:t xml:space="preserve"> logic control systems, sequential control systems have to support different operating modes; particularly manual control of transitions and temporary or permanent interruption of the process sequences has to be possible. In addition, process specific protective functions are implemented with sequential control</w:t>
      </w:r>
      <w:r w:rsidR="006A0C0C">
        <w:rPr>
          <w:lang w:val="en-US"/>
        </w:rPr>
        <w:t xml:space="preserve"> system</w:t>
      </w:r>
      <w:r>
        <w:rPr>
          <w:lang w:val="en-US"/>
        </w:rPr>
        <w:t>s</w:t>
      </w:r>
      <w:r w:rsidRPr="000D5414">
        <w:rPr>
          <w:lang w:val="en-US"/>
        </w:rPr>
        <w:t xml:space="preserve">. </w:t>
      </w:r>
    </w:p>
    <w:p w:rsidR="00E84AF8" w:rsidRPr="000D5414" w:rsidRDefault="00E84AF8" w:rsidP="00E84AF8">
      <w:pPr>
        <w:jc w:val="both"/>
        <w:rPr>
          <w:lang w:val="en-US"/>
        </w:rPr>
      </w:pPr>
      <w:r w:rsidRPr="000D5414">
        <w:rPr>
          <w:lang w:val="en-US"/>
        </w:rPr>
        <w:t xml:space="preserve">In </w:t>
      </w:r>
      <w:r w:rsidRPr="000D5414">
        <w:rPr>
          <w:rStyle w:val="Hervorhebung"/>
          <w:lang w:val="en-US"/>
        </w:rPr>
        <w:t>PCS 7</w:t>
      </w:r>
      <w:r w:rsidRPr="000D5414">
        <w:rPr>
          <w:lang w:val="en-US"/>
        </w:rPr>
        <w:t>, sequential control</w:t>
      </w:r>
      <w:r w:rsidR="006A0C0C">
        <w:rPr>
          <w:lang w:val="en-US"/>
        </w:rPr>
        <w:t xml:space="preserve"> system</w:t>
      </w:r>
      <w:r>
        <w:rPr>
          <w:lang w:val="en-US"/>
        </w:rPr>
        <w:t>s</w:t>
      </w:r>
      <w:r w:rsidRPr="000D5414">
        <w:rPr>
          <w:lang w:val="en-US"/>
        </w:rPr>
        <w:t xml:space="preserve"> are </w:t>
      </w:r>
      <w:r w:rsidR="006A0C0C">
        <w:rPr>
          <w:lang w:val="en-US"/>
        </w:rPr>
        <w:t>implements with</w:t>
      </w:r>
      <w:r w:rsidRPr="000D5414">
        <w:rPr>
          <w:lang w:val="en-US"/>
        </w:rPr>
        <w:t xml:space="preserve"> </w:t>
      </w:r>
      <w:r w:rsidRPr="000D5414">
        <w:rPr>
          <w:rStyle w:val="Hervorhebung"/>
          <w:lang w:val="en-US"/>
        </w:rPr>
        <w:t>sequential function charts (SFC)</w:t>
      </w:r>
      <w:r w:rsidRPr="000D5414">
        <w:rPr>
          <w:lang w:val="en-US"/>
        </w:rPr>
        <w:t xml:space="preserve">. SFCs </w:t>
      </w:r>
      <w:r w:rsidR="006A0C0C">
        <w:rPr>
          <w:lang w:val="en-US"/>
        </w:rPr>
        <w:t>offer an</w:t>
      </w:r>
      <w:r w:rsidRPr="000D5414">
        <w:rPr>
          <w:lang w:val="en-US"/>
        </w:rPr>
        <w:t xml:space="preserve"> efficient operating mode management, high controllability through several switching modes </w:t>
      </w:r>
      <w:r>
        <w:rPr>
          <w:lang w:val="en-US"/>
        </w:rPr>
        <w:t>a</w:t>
      </w:r>
      <w:r w:rsidRPr="000D5414">
        <w:rPr>
          <w:lang w:val="en-US"/>
        </w:rPr>
        <w:t>s well as extensive parameter</w:t>
      </w:r>
      <w:r w:rsidR="006A0C0C">
        <w:rPr>
          <w:lang w:val="en-US"/>
        </w:rPr>
        <w:t xml:space="preserve"> assignment </w:t>
      </w:r>
      <w:r w:rsidRPr="000D5414">
        <w:rPr>
          <w:lang w:val="en-US"/>
        </w:rPr>
        <w:t>through different sequence options.</w:t>
      </w:r>
      <w:r>
        <w:rPr>
          <w:lang w:val="en-US"/>
        </w:rPr>
        <w:t xml:space="preserve"> </w:t>
      </w:r>
      <w:r w:rsidRPr="000D5414">
        <w:rPr>
          <w:lang w:val="en-US"/>
        </w:rPr>
        <w:t xml:space="preserve">In </w:t>
      </w:r>
      <w:r w:rsidRPr="000D5414">
        <w:rPr>
          <w:rStyle w:val="Hervorhebung"/>
          <w:lang w:val="en-US"/>
        </w:rPr>
        <w:t>PCS 7</w:t>
      </w:r>
      <w:r w:rsidRPr="000D5414">
        <w:rPr>
          <w:lang w:val="en-US"/>
        </w:rPr>
        <w:t xml:space="preserve">, SFCs and CFCs interact and are linked </w:t>
      </w:r>
      <w:r>
        <w:rPr>
          <w:lang w:val="en-US"/>
        </w:rPr>
        <w:t>by means of process values and control values. The interaction behavior can also be co</w:t>
      </w:r>
      <w:r w:rsidRPr="000D5414">
        <w:rPr>
          <w:lang w:val="en-US"/>
        </w:rPr>
        <w:t>ntrolled in detail.</w:t>
      </w:r>
    </w:p>
    <w:p w:rsidR="00E84AF8" w:rsidRPr="000D5414" w:rsidRDefault="00E84AF8" w:rsidP="00E84AF8">
      <w:pPr>
        <w:pStyle w:val="berschrift2"/>
        <w:rPr>
          <w:lang w:val="en-US"/>
        </w:rPr>
      </w:pPr>
      <w:r w:rsidRPr="000D5414">
        <w:rPr>
          <w:lang w:val="en-US"/>
        </w:rPr>
        <w:br w:type="page"/>
      </w:r>
      <w:r w:rsidRPr="000D5414">
        <w:rPr>
          <w:lang w:val="en-US"/>
        </w:rPr>
        <w:lastRenderedPageBreak/>
        <w:t>Theory</w:t>
      </w:r>
    </w:p>
    <w:p w:rsidR="00E84AF8" w:rsidRPr="000D5414" w:rsidRDefault="00E84AF8" w:rsidP="00E84AF8">
      <w:pPr>
        <w:pStyle w:val="berschrift3"/>
        <w:rPr>
          <w:lang w:val="en-US"/>
        </w:rPr>
      </w:pPr>
      <w:r w:rsidRPr="000D5414">
        <w:rPr>
          <w:lang w:val="en-US"/>
        </w:rPr>
        <w:t>Continuous and Sequential Control Systems</w:t>
      </w:r>
    </w:p>
    <w:p w:rsidR="00E84AF8" w:rsidRPr="000D5414" w:rsidRDefault="00E84AF8" w:rsidP="00E84AF8">
      <w:pPr>
        <w:jc w:val="both"/>
        <w:rPr>
          <w:lang w:val="en-US"/>
        </w:rPr>
      </w:pPr>
      <w:r w:rsidRPr="000D5414">
        <w:rPr>
          <w:lang w:val="en-US"/>
        </w:rPr>
        <w:t>Within the scope of basic automation, different logic control systems are devel</w:t>
      </w:r>
      <w:r w:rsidR="006A0C0C">
        <w:rPr>
          <w:lang w:val="en-US"/>
        </w:rPr>
        <w:t xml:space="preserve">oped; each implements a limited, </w:t>
      </w:r>
      <w:r w:rsidRPr="000D5414">
        <w:rPr>
          <w:lang w:val="en-US"/>
        </w:rPr>
        <w:t>clearly defined function.</w:t>
      </w:r>
      <w:r>
        <w:rPr>
          <w:lang w:val="en-US"/>
        </w:rPr>
        <w:t xml:space="preserve"> </w:t>
      </w:r>
      <w:r w:rsidRPr="000D5414">
        <w:rPr>
          <w:lang w:val="en-US"/>
        </w:rPr>
        <w:t>The functions are continuously processing input signals and generate corresponding output signals. By means of different control signals, the functions can also be activated and parameterized. To implement complicated process sequences</w:t>
      </w:r>
      <w:r w:rsidR="006A0C0C">
        <w:rPr>
          <w:lang w:val="en-US"/>
        </w:rPr>
        <w:t xml:space="preserve">, </w:t>
      </w:r>
      <w:r w:rsidRPr="000D5414">
        <w:rPr>
          <w:lang w:val="en-US"/>
        </w:rPr>
        <w:t>for example, manufacturing specifications for products (</w:t>
      </w:r>
      <w:r w:rsidRPr="000D5414">
        <w:rPr>
          <w:rStyle w:val="Hervorhebung"/>
          <w:lang w:val="en-US"/>
        </w:rPr>
        <w:t>recipes</w:t>
      </w:r>
      <w:r w:rsidRPr="000D5414">
        <w:rPr>
          <w:rStyle w:val="Hervorhebung"/>
          <w:b w:val="0"/>
          <w:i w:val="0"/>
          <w:lang w:val="en-US"/>
        </w:rPr>
        <w:t>)</w:t>
      </w:r>
      <w:r w:rsidR="006A0C0C">
        <w:rPr>
          <w:rStyle w:val="Hervorhebung"/>
          <w:b w:val="0"/>
          <w:i w:val="0"/>
          <w:lang w:val="en-US"/>
        </w:rPr>
        <w:t>,</w:t>
      </w:r>
      <w:r w:rsidRPr="000D5414">
        <w:rPr>
          <w:lang w:val="en-US"/>
        </w:rPr>
        <w:t xml:space="preserve"> it is necessary to coordinate the different functions and to activate them at the right time with the correct pa</w:t>
      </w:r>
      <w:r>
        <w:rPr>
          <w:lang w:val="en-US"/>
        </w:rPr>
        <w:t>r</w:t>
      </w:r>
      <w:r w:rsidRPr="000D5414">
        <w:rPr>
          <w:lang w:val="en-US"/>
        </w:rPr>
        <w:t>ameters.</w:t>
      </w:r>
      <w:r>
        <w:rPr>
          <w:lang w:val="en-US"/>
        </w:rPr>
        <w:t xml:space="preserve"> </w:t>
      </w:r>
      <w:r w:rsidRPr="000D5414">
        <w:rPr>
          <w:lang w:val="en-US"/>
        </w:rPr>
        <w:t>This task can be implement</w:t>
      </w:r>
      <w:r>
        <w:rPr>
          <w:lang w:val="en-US"/>
        </w:rPr>
        <w:t>e</w:t>
      </w:r>
      <w:r w:rsidRPr="000D5414">
        <w:rPr>
          <w:lang w:val="en-US"/>
        </w:rPr>
        <w:t>d by using sequential control</w:t>
      </w:r>
      <w:r w:rsidR="006A0C0C">
        <w:rPr>
          <w:lang w:val="en-US"/>
        </w:rPr>
        <w:t xml:space="preserve"> system</w:t>
      </w:r>
      <w:r>
        <w:rPr>
          <w:lang w:val="en-US"/>
        </w:rPr>
        <w:t>s</w:t>
      </w:r>
      <w:r w:rsidRPr="000D5414">
        <w:rPr>
          <w:lang w:val="en-US"/>
        </w:rPr>
        <w:t xml:space="preserve">. </w:t>
      </w:r>
    </w:p>
    <w:p w:rsidR="00E84AF8" w:rsidRPr="000D5414" w:rsidRDefault="00E84AF8" w:rsidP="00E84AF8">
      <w:pPr>
        <w:jc w:val="both"/>
        <w:rPr>
          <w:lang w:val="en-US"/>
        </w:rPr>
      </w:pPr>
      <w:r w:rsidRPr="000D5414">
        <w:rPr>
          <w:lang w:val="en-US"/>
        </w:rPr>
        <w:t>Sequential control</w:t>
      </w:r>
      <w:r w:rsidR="006A0C0C">
        <w:rPr>
          <w:lang w:val="en-US"/>
        </w:rPr>
        <w:t xml:space="preserve"> </w:t>
      </w:r>
      <w:r>
        <w:rPr>
          <w:lang w:val="en-US"/>
        </w:rPr>
        <w:t>s</w:t>
      </w:r>
      <w:r w:rsidR="006A0C0C">
        <w:rPr>
          <w:lang w:val="en-US"/>
        </w:rPr>
        <w:t>ystems</w:t>
      </w:r>
      <w:r w:rsidRPr="000D5414">
        <w:rPr>
          <w:lang w:val="en-US"/>
        </w:rPr>
        <w:t xml:space="preserve"> </w:t>
      </w:r>
      <w:r w:rsidR="006A0C0C">
        <w:rPr>
          <w:lang w:val="en-US"/>
        </w:rPr>
        <w:t>enable</w:t>
      </w:r>
      <w:r w:rsidRPr="000D5414">
        <w:rPr>
          <w:lang w:val="en-US"/>
        </w:rPr>
        <w:t xml:space="preserve"> step by step</w:t>
      </w:r>
      <w:r w:rsidR="006A0C0C">
        <w:rPr>
          <w:lang w:val="en-US"/>
        </w:rPr>
        <w:t>,</w:t>
      </w:r>
      <w:r w:rsidRPr="000D5414">
        <w:rPr>
          <w:lang w:val="en-US"/>
        </w:rPr>
        <w:t xml:space="preserve"> event-discrete processing of sequential and parallel processes using </w:t>
      </w:r>
      <w:r w:rsidRPr="000D5414">
        <w:rPr>
          <w:b/>
          <w:i/>
          <w:lang w:val="en-US"/>
        </w:rPr>
        <w:t>sequential function charts</w:t>
      </w:r>
      <w:r w:rsidRPr="000D5414">
        <w:rPr>
          <w:lang w:val="en-US"/>
        </w:rPr>
        <w:t xml:space="preserve"> (also called </w:t>
      </w:r>
      <w:r w:rsidRPr="000D5414">
        <w:rPr>
          <w:rStyle w:val="Hervorhebung"/>
          <w:lang w:val="en-US"/>
        </w:rPr>
        <w:t>sequencers</w:t>
      </w:r>
      <w:r w:rsidRPr="000D5414">
        <w:rPr>
          <w:lang w:val="en-US"/>
        </w:rPr>
        <w:t>). Depending on defined states or events they generate operating and state changes in the existing logic control systems and thus implement the desired sequential behavior.</w:t>
      </w:r>
      <w:r>
        <w:rPr>
          <w:lang w:val="en-US"/>
        </w:rPr>
        <w:t xml:space="preserve"> </w:t>
      </w:r>
    </w:p>
    <w:p w:rsidR="00E84AF8" w:rsidRPr="000D5414" w:rsidRDefault="00E84AF8" w:rsidP="00E84AF8">
      <w:pPr>
        <w:pStyle w:val="berschrift3"/>
        <w:rPr>
          <w:lang w:val="en-US"/>
        </w:rPr>
      </w:pPr>
      <w:r w:rsidRPr="000D5414">
        <w:rPr>
          <w:lang w:val="en-US"/>
        </w:rPr>
        <w:t>Structure of Sequential Function Charts</w:t>
      </w:r>
    </w:p>
    <w:p w:rsidR="00E84AF8" w:rsidRPr="000D5414" w:rsidRDefault="00E84AF8" w:rsidP="00E84AF8">
      <w:pPr>
        <w:jc w:val="both"/>
        <w:rPr>
          <w:lang w:val="en-US"/>
        </w:rPr>
      </w:pPr>
      <w:r w:rsidRPr="000D5414">
        <w:rPr>
          <w:lang w:val="en-US"/>
        </w:rPr>
        <w:t xml:space="preserve">A </w:t>
      </w:r>
      <w:r w:rsidR="006A0C0C">
        <w:rPr>
          <w:lang w:val="en-US"/>
        </w:rPr>
        <w:t>sequential function chart</w:t>
      </w:r>
      <w:r w:rsidRPr="000D5414">
        <w:rPr>
          <w:lang w:val="en-US"/>
        </w:rPr>
        <w:t xml:space="preserve"> is the alternating sequence of </w:t>
      </w:r>
      <w:r w:rsidRPr="000D5414">
        <w:rPr>
          <w:rStyle w:val="Hervorhebung"/>
          <w:lang w:val="en-US"/>
        </w:rPr>
        <w:t xml:space="preserve">steps </w:t>
      </w:r>
      <w:r w:rsidRPr="000D5414">
        <w:rPr>
          <w:lang w:val="en-US"/>
        </w:rPr>
        <w:t xml:space="preserve">and </w:t>
      </w:r>
      <w:r w:rsidRPr="000D5414">
        <w:rPr>
          <w:rStyle w:val="Hervorhebung"/>
          <w:lang w:val="en-US"/>
        </w:rPr>
        <w:t>transitions</w:t>
      </w:r>
      <w:r w:rsidRPr="000D5414">
        <w:rPr>
          <w:lang w:val="en-US"/>
        </w:rPr>
        <w:t>. The individual steps activate certain actions; transitions control the change from one step to another.</w:t>
      </w:r>
    </w:p>
    <w:p w:rsidR="00E84AF8" w:rsidRPr="000D5414" w:rsidRDefault="00E84AF8" w:rsidP="00E84AF8">
      <w:pPr>
        <w:jc w:val="both"/>
        <w:rPr>
          <w:lang w:val="en-US"/>
        </w:rPr>
      </w:pPr>
      <w:r w:rsidRPr="000D5414">
        <w:rPr>
          <w:lang w:val="en-US"/>
        </w:rPr>
        <w:t>The first ste</w:t>
      </w:r>
      <w:r>
        <w:rPr>
          <w:lang w:val="en-US"/>
        </w:rPr>
        <w:t xml:space="preserve">p of a </w:t>
      </w:r>
      <w:r w:rsidR="00B7124F">
        <w:rPr>
          <w:lang w:val="en-US"/>
        </w:rPr>
        <w:t>sequential function chart</w:t>
      </w:r>
      <w:r>
        <w:rPr>
          <w:lang w:val="en-US"/>
        </w:rPr>
        <w:t xml:space="preserve"> is called </w:t>
      </w:r>
      <w:r w:rsidRPr="000D5414">
        <w:rPr>
          <w:lang w:val="en-US"/>
        </w:rPr>
        <w:t xml:space="preserve">the </w:t>
      </w:r>
      <w:r w:rsidRPr="000D5414">
        <w:rPr>
          <w:rStyle w:val="Hervorhebung"/>
          <w:lang w:val="en-US"/>
        </w:rPr>
        <w:t>start step</w:t>
      </w:r>
      <w:r w:rsidRPr="000D5414">
        <w:rPr>
          <w:rStyle w:val="Hervorhebung"/>
          <w:b w:val="0"/>
          <w:i w:val="0"/>
          <w:lang w:val="en-US"/>
        </w:rPr>
        <w:t>.</w:t>
      </w:r>
      <w:r w:rsidRPr="000D5414">
        <w:rPr>
          <w:lang w:val="en-US"/>
        </w:rPr>
        <w:t xml:space="preserve"> It is the unique entry point into the </w:t>
      </w:r>
      <w:r>
        <w:rPr>
          <w:lang w:val="en-US"/>
        </w:rPr>
        <w:t>sequence</w:t>
      </w:r>
      <w:r w:rsidRPr="000D5414">
        <w:rPr>
          <w:lang w:val="en-US"/>
        </w:rPr>
        <w:t xml:space="preserve"> and is always performed for that reason. The last step of a step sequence is corresponding</w:t>
      </w:r>
      <w:r>
        <w:rPr>
          <w:lang w:val="en-US"/>
        </w:rPr>
        <w:t>ly</w:t>
      </w:r>
      <w:r w:rsidRPr="000D5414">
        <w:rPr>
          <w:lang w:val="en-US"/>
        </w:rPr>
        <w:t xml:space="preserve"> called </w:t>
      </w:r>
      <w:r w:rsidRPr="000D5414">
        <w:rPr>
          <w:rStyle w:val="Hervorhebung"/>
          <w:lang w:val="en-US"/>
        </w:rPr>
        <w:t>end step</w:t>
      </w:r>
      <w:r w:rsidRPr="000D5414">
        <w:rPr>
          <w:lang w:val="en-US"/>
        </w:rPr>
        <w:t>. It is the only step in the sequence that does not have a sequential transition. After the end step is processed, the step sequence is terminated or processing starts anew. The latter case is also referred to as sequence loop.</w:t>
      </w:r>
    </w:p>
    <w:p w:rsidR="00E84AF8" w:rsidRPr="000D5414" w:rsidRDefault="00E84AF8" w:rsidP="00E84AF8">
      <w:pPr>
        <w:jc w:val="both"/>
        <w:rPr>
          <w:lang w:val="en-US"/>
        </w:rPr>
      </w:pPr>
      <w:r w:rsidRPr="000D5414">
        <w:rPr>
          <w:lang w:val="en-US"/>
        </w:rPr>
        <w:t xml:space="preserve">Steps and transitions are connected to each other through </w:t>
      </w:r>
      <w:r w:rsidR="00B7124F">
        <w:rPr>
          <w:lang w:val="en-US"/>
        </w:rPr>
        <w:t>directed graphs</w:t>
      </w:r>
      <w:r w:rsidRPr="000D5414">
        <w:rPr>
          <w:lang w:val="en-US"/>
        </w:rPr>
        <w:t xml:space="preserve">. A step can be connected with several sequential transitions; the reverse is </w:t>
      </w:r>
      <w:r w:rsidR="00B7124F">
        <w:rPr>
          <w:lang w:val="en-US"/>
        </w:rPr>
        <w:t xml:space="preserve">also </w:t>
      </w:r>
      <w:r w:rsidRPr="000D5414">
        <w:rPr>
          <w:lang w:val="en-US"/>
        </w:rPr>
        <w:t>possible.</w:t>
      </w:r>
      <w:r>
        <w:rPr>
          <w:lang w:val="en-US"/>
        </w:rPr>
        <w:t xml:space="preserve"> </w:t>
      </w:r>
      <w:r w:rsidRPr="000D5414">
        <w:rPr>
          <w:lang w:val="en-US"/>
        </w:rPr>
        <w:t>A transit</w:t>
      </w:r>
      <w:r>
        <w:rPr>
          <w:lang w:val="en-US"/>
        </w:rPr>
        <w:t>i</w:t>
      </w:r>
      <w:r w:rsidRPr="000D5414">
        <w:rPr>
          <w:lang w:val="en-US"/>
        </w:rPr>
        <w:t>on is enabled when all series-connected steps are active and the step enabling condition is met. In this case, first the immediately preceding steps are deactivated and then th</w:t>
      </w:r>
      <w:r>
        <w:rPr>
          <w:lang w:val="en-US"/>
        </w:rPr>
        <w:t>e direct sequential steps are ac</w:t>
      </w:r>
      <w:r w:rsidRPr="000D5414">
        <w:rPr>
          <w:lang w:val="en-US"/>
        </w:rPr>
        <w:t>tivated.</w:t>
      </w:r>
    </w:p>
    <w:p w:rsidR="00E84AF8" w:rsidRPr="000D5414" w:rsidRDefault="00E84AF8" w:rsidP="00E84AF8">
      <w:pPr>
        <w:jc w:val="both"/>
        <w:rPr>
          <w:lang w:val="en-US"/>
        </w:rPr>
      </w:pPr>
      <w:r w:rsidRPr="000D5414">
        <w:rPr>
          <w:lang w:val="en-US"/>
        </w:rPr>
        <w:t>The simplest form of a sequential function chart is the unbranched sequence. Each step is followed by exactly one transition which in turn is followed by exactly one step.</w:t>
      </w:r>
      <w:r>
        <w:rPr>
          <w:lang w:val="en-US"/>
        </w:rPr>
        <w:t xml:space="preserve"> </w:t>
      </w:r>
      <w:r w:rsidRPr="000D5414">
        <w:rPr>
          <w:lang w:val="en-US"/>
        </w:rPr>
        <w:t xml:space="preserve">Thus, a purely sequential process sequence is realized. </w:t>
      </w:r>
      <w:r w:rsidR="00E61054" w:rsidRPr="000D5414">
        <w:rPr>
          <w:lang w:val="en-US"/>
        </w:rPr>
        <w:fldChar w:fldCharType="begin"/>
      </w:r>
      <w:r w:rsidRPr="000D5414">
        <w:rPr>
          <w:lang w:val="en-US"/>
        </w:rPr>
        <w:instrText xml:space="preserve"> REF _Ref341184798 \h </w:instrText>
      </w:r>
      <w:r w:rsidR="00E61054" w:rsidRPr="000D5414">
        <w:rPr>
          <w:lang w:val="en-US"/>
        </w:rPr>
      </w:r>
      <w:r w:rsidR="00E61054" w:rsidRPr="000D5414">
        <w:rPr>
          <w:lang w:val="en-US"/>
        </w:rPr>
        <w:fldChar w:fldCharType="separate"/>
      </w:r>
      <w:r w:rsidR="00A12EAE" w:rsidRPr="000D5414">
        <w:rPr>
          <w:lang w:val="en-US"/>
        </w:rPr>
        <w:t xml:space="preserve">Figure </w:t>
      </w:r>
      <w:r w:rsidR="00A12EAE">
        <w:rPr>
          <w:noProof/>
          <w:lang w:val="en-US"/>
        </w:rPr>
        <w:t>1</w:t>
      </w:r>
      <w:r w:rsidR="00E61054" w:rsidRPr="000D5414">
        <w:rPr>
          <w:lang w:val="en-US"/>
        </w:rPr>
        <w:fldChar w:fldCharType="end"/>
      </w:r>
      <w:r w:rsidRPr="000D5414">
        <w:rPr>
          <w:lang w:val="en-US"/>
        </w:rPr>
        <w:t xml:space="preserve"> sh</w:t>
      </w:r>
      <w:r>
        <w:rPr>
          <w:lang w:val="en-US"/>
        </w:rPr>
        <w:t>ows the corresponding graphic ba</w:t>
      </w:r>
      <w:r w:rsidRPr="000D5414">
        <w:rPr>
          <w:lang w:val="en-US"/>
        </w:rPr>
        <w:t>sic elements.</w:t>
      </w:r>
    </w:p>
    <w:bookmarkStart w:id="7" w:name="_Ref270678682"/>
    <w:p w:rsidR="00E84AF8" w:rsidRPr="000D5414" w:rsidRDefault="00E84AF8" w:rsidP="00E84AF8">
      <w:pPr>
        <w:pStyle w:val="Beschriftung"/>
        <w:keepNext/>
        <w:rPr>
          <w:lang w:val="en-US"/>
        </w:rPr>
      </w:pPr>
      <w:r w:rsidRPr="000D5414">
        <w:rPr>
          <w:lang w:val="en-US"/>
        </w:rPr>
        <w:object w:dxaOrig="4056" w:dyaOrig="27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3.3pt;height:138.7pt" o:ole="" o:allowoverlap="f">
            <v:imagedata r:id="rId18" o:title=""/>
          </v:shape>
          <o:OLEObject Type="Embed" ProgID="Excel.Sheet.8" ShapeID="_x0000_i1025" DrawAspect="Content" ObjectID="_1510659061" r:id="rId19"/>
        </w:object>
      </w:r>
    </w:p>
    <w:p w:rsidR="00E84AF8" w:rsidRPr="000D5414" w:rsidRDefault="00E84AF8" w:rsidP="00E84AF8">
      <w:pPr>
        <w:pStyle w:val="Beschriftung"/>
        <w:rPr>
          <w:lang w:val="en-US"/>
        </w:rPr>
      </w:pPr>
      <w:bookmarkStart w:id="8" w:name="_Ref341184798"/>
      <w:r w:rsidRPr="000D5414">
        <w:rPr>
          <w:lang w:val="en-US"/>
        </w:rPr>
        <w:t xml:space="preserve">Figure </w:t>
      </w:r>
      <w:r w:rsidR="00E61054" w:rsidRPr="000D5414">
        <w:rPr>
          <w:lang w:val="en-US"/>
        </w:rPr>
        <w:fldChar w:fldCharType="begin"/>
      </w:r>
      <w:r w:rsidRPr="000D5414">
        <w:rPr>
          <w:lang w:val="en-US"/>
        </w:rPr>
        <w:instrText xml:space="preserve"> SEQ Figure \* ARABIC </w:instrText>
      </w:r>
      <w:r w:rsidR="00E61054" w:rsidRPr="000D5414">
        <w:rPr>
          <w:lang w:val="en-US"/>
        </w:rPr>
        <w:fldChar w:fldCharType="separate"/>
      </w:r>
      <w:r w:rsidR="00A12EAE">
        <w:rPr>
          <w:noProof/>
          <w:lang w:val="en-US"/>
        </w:rPr>
        <w:t>1</w:t>
      </w:r>
      <w:r w:rsidR="00E61054" w:rsidRPr="000D5414">
        <w:rPr>
          <w:lang w:val="en-US"/>
        </w:rPr>
        <w:fldChar w:fldCharType="end"/>
      </w:r>
      <w:bookmarkEnd w:id="8"/>
      <w:r w:rsidRPr="000D5414">
        <w:rPr>
          <w:lang w:val="en-US"/>
        </w:rPr>
        <w:t xml:space="preserve">: Basic elements of </w:t>
      </w:r>
      <w:r w:rsidR="00B7124F">
        <w:rPr>
          <w:lang w:val="en-US"/>
        </w:rPr>
        <w:t xml:space="preserve">a </w:t>
      </w:r>
      <w:r w:rsidRPr="000D5414">
        <w:rPr>
          <w:lang w:val="en-US"/>
        </w:rPr>
        <w:t>sequential function charts</w:t>
      </w:r>
    </w:p>
    <w:bookmarkEnd w:id="7"/>
    <w:p w:rsidR="00E84AF8" w:rsidRPr="000D5414" w:rsidRDefault="00E84AF8" w:rsidP="00E84AF8">
      <w:pPr>
        <w:jc w:val="both"/>
        <w:rPr>
          <w:lang w:val="en-US"/>
        </w:rPr>
      </w:pPr>
      <w:r w:rsidRPr="000D5414">
        <w:rPr>
          <w:lang w:val="en-US"/>
        </w:rPr>
        <w:br w:type="page"/>
      </w:r>
      <w:r w:rsidRPr="000D5414">
        <w:rPr>
          <w:lang w:val="en-US"/>
        </w:rPr>
        <w:lastRenderedPageBreak/>
        <w:t xml:space="preserve">Loops within the sequential function chart occur when </w:t>
      </w:r>
      <w:r w:rsidR="00B7124F" w:rsidRPr="000D5414">
        <w:rPr>
          <w:lang w:val="en-US"/>
        </w:rPr>
        <w:t xml:space="preserve">a cyclical execution within the sequence is possible </w:t>
      </w:r>
      <w:r w:rsidR="00B7124F">
        <w:rPr>
          <w:lang w:val="en-US"/>
        </w:rPr>
        <w:t>through concate</w:t>
      </w:r>
      <w:r w:rsidRPr="000D5414">
        <w:rPr>
          <w:lang w:val="en-US"/>
        </w:rPr>
        <w:t xml:space="preserve">nating several steps. The sequence loop is a special case of a loop </w:t>
      </w:r>
      <w:r w:rsidR="00B7124F">
        <w:rPr>
          <w:lang w:val="en-US"/>
        </w:rPr>
        <w:t xml:space="preserve">in which </w:t>
      </w:r>
      <w:r w:rsidRPr="000D5414">
        <w:rPr>
          <w:lang w:val="en-US"/>
        </w:rPr>
        <w:t xml:space="preserve">all steps are executed cyclically. </w:t>
      </w:r>
    </w:p>
    <w:p w:rsidR="00E84AF8" w:rsidRPr="000D5414" w:rsidRDefault="00E84AF8" w:rsidP="00E84AF8">
      <w:pPr>
        <w:jc w:val="both"/>
        <w:rPr>
          <w:lang w:val="en-US"/>
        </w:rPr>
      </w:pPr>
      <w:r w:rsidRPr="000D5414">
        <w:rPr>
          <w:lang w:val="en-US"/>
        </w:rPr>
        <w:t xml:space="preserve">Sequential function charts can also be structured using jumps. When a jump label is reached, processing is continued with the step to which the jump label points. Jumps within the sequential function chart can also cause loops. </w:t>
      </w:r>
      <w:r w:rsidR="00B7124F">
        <w:rPr>
          <w:lang w:val="en-US"/>
        </w:rPr>
        <w:t>Because</w:t>
      </w:r>
      <w:r w:rsidRPr="000D5414">
        <w:rPr>
          <w:lang w:val="en-US"/>
        </w:rPr>
        <w:t xml:space="preserve"> this structuring can only be followed with difficulty, it should be dispensed with if possible. </w:t>
      </w:r>
    </w:p>
    <w:p w:rsidR="00E84AF8" w:rsidRPr="000D5414" w:rsidRDefault="00B7124F" w:rsidP="00E84AF8">
      <w:pPr>
        <w:jc w:val="both"/>
        <w:rPr>
          <w:lang w:val="en-US"/>
        </w:rPr>
      </w:pPr>
      <w:r>
        <w:rPr>
          <w:lang w:val="en-US"/>
        </w:rPr>
        <w:t>F</w:t>
      </w:r>
      <w:r w:rsidRPr="000D5414">
        <w:rPr>
          <w:lang w:val="en-US"/>
        </w:rPr>
        <w:t xml:space="preserve">rom the process </w:t>
      </w:r>
      <w:r>
        <w:rPr>
          <w:lang w:val="en-US"/>
        </w:rPr>
        <w:t xml:space="preserve">view </w:t>
      </w:r>
      <w:r w:rsidR="00E84AF8" w:rsidRPr="000D5414">
        <w:rPr>
          <w:lang w:val="en-US"/>
        </w:rPr>
        <w:t xml:space="preserve">it is necessary </w:t>
      </w:r>
      <w:r>
        <w:rPr>
          <w:lang w:val="en-US"/>
        </w:rPr>
        <w:t xml:space="preserve">in many cases </w:t>
      </w:r>
      <w:r w:rsidR="00E84AF8" w:rsidRPr="000D5414">
        <w:rPr>
          <w:lang w:val="en-US"/>
        </w:rPr>
        <w:t>to react differently to different events at program execution time. If this is the case, a step has sever</w:t>
      </w:r>
      <w:r w:rsidR="00E84AF8">
        <w:rPr>
          <w:lang w:val="en-US"/>
        </w:rPr>
        <w:t xml:space="preserve">al alternative </w:t>
      </w:r>
      <w:r w:rsidR="008248EF">
        <w:rPr>
          <w:lang w:val="en-US"/>
        </w:rPr>
        <w:t>follower</w:t>
      </w:r>
      <w:r w:rsidR="00E84AF8">
        <w:rPr>
          <w:lang w:val="en-US"/>
        </w:rPr>
        <w:t xml:space="preserve"> steps. T</w:t>
      </w:r>
      <w:r w:rsidR="00E84AF8" w:rsidRPr="000D5414">
        <w:rPr>
          <w:lang w:val="en-US"/>
        </w:rPr>
        <w:t xml:space="preserve">his structure is called </w:t>
      </w:r>
      <w:r w:rsidR="00E84AF8" w:rsidRPr="000D5414">
        <w:rPr>
          <w:rStyle w:val="Hervorhebung"/>
          <w:lang w:val="en-US"/>
        </w:rPr>
        <w:t>alternative branch</w:t>
      </w:r>
      <w:r w:rsidR="00E84AF8" w:rsidRPr="000D5414">
        <w:rPr>
          <w:lang w:val="en-US"/>
        </w:rPr>
        <w:t xml:space="preserve">. The step is connected with each possible </w:t>
      </w:r>
      <w:r w:rsidR="008248EF">
        <w:rPr>
          <w:lang w:val="en-US"/>
        </w:rPr>
        <w:t>follower</w:t>
      </w:r>
      <w:r w:rsidR="00E84AF8" w:rsidRPr="000D5414">
        <w:rPr>
          <w:lang w:val="en-US"/>
        </w:rPr>
        <w:t xml:space="preserve"> step over a separate transition. To ensure that </w:t>
      </w:r>
      <w:r>
        <w:rPr>
          <w:lang w:val="en-US"/>
        </w:rPr>
        <w:t xml:space="preserve">no more than </w:t>
      </w:r>
      <w:r w:rsidR="00E84AF8" w:rsidRPr="000D5414">
        <w:rPr>
          <w:lang w:val="en-US"/>
        </w:rPr>
        <w:t xml:space="preserve">one of these transitions is enabled </w:t>
      </w:r>
      <w:r w:rsidRPr="000D5414">
        <w:rPr>
          <w:lang w:val="en-US"/>
        </w:rPr>
        <w:t xml:space="preserve">at any time </w:t>
      </w:r>
      <w:r w:rsidR="00E84AF8" w:rsidRPr="000D5414">
        <w:rPr>
          <w:lang w:val="en-US"/>
        </w:rPr>
        <w:t xml:space="preserve">(and the branches are truly alternative), the transitions should be mutually locked out or prioritized. </w:t>
      </w:r>
      <w:r>
        <w:rPr>
          <w:lang w:val="en-US"/>
        </w:rPr>
        <w:t>Otherwise</w:t>
      </w:r>
      <w:r w:rsidR="00E84AF8" w:rsidRPr="000D5414">
        <w:rPr>
          <w:lang w:val="en-US"/>
        </w:rPr>
        <w:t xml:space="preserve">, transitions are evaluated from </w:t>
      </w:r>
      <w:r w:rsidR="00E84AF8">
        <w:rPr>
          <w:lang w:val="en-US"/>
        </w:rPr>
        <w:t>left</w:t>
      </w:r>
      <w:r w:rsidR="00E84AF8" w:rsidRPr="000D5414">
        <w:rPr>
          <w:lang w:val="en-US"/>
        </w:rPr>
        <w:t xml:space="preserve"> to right</w:t>
      </w:r>
      <w:r>
        <w:rPr>
          <w:lang w:val="en-US"/>
        </w:rPr>
        <w:t xml:space="preserve"> </w:t>
      </w:r>
      <w:r w:rsidRPr="000D5414">
        <w:rPr>
          <w:lang w:val="en-US"/>
        </w:rPr>
        <w:t>in most control systems</w:t>
      </w:r>
      <w:r w:rsidR="00E84AF8" w:rsidRPr="000D5414">
        <w:rPr>
          <w:lang w:val="en-US"/>
        </w:rPr>
        <w:t>, and the first transition whose step enabling condition is met is enabled.</w:t>
      </w:r>
    </w:p>
    <w:p w:rsidR="00E84AF8" w:rsidRPr="000D5414" w:rsidRDefault="00E61054" w:rsidP="00E84AF8">
      <w:pPr>
        <w:jc w:val="both"/>
        <w:rPr>
          <w:lang w:val="en-US"/>
        </w:rPr>
      </w:pPr>
      <w:r w:rsidRPr="000D5414">
        <w:rPr>
          <w:lang w:val="en-US"/>
        </w:rPr>
        <w:fldChar w:fldCharType="begin"/>
      </w:r>
      <w:r w:rsidR="00E84AF8" w:rsidRPr="000D5414">
        <w:rPr>
          <w:lang w:val="en-US"/>
        </w:rPr>
        <w:instrText xml:space="preserve"> REF _Ref341184920 \h </w:instrText>
      </w:r>
      <w:r w:rsidRPr="000D5414">
        <w:rPr>
          <w:lang w:val="en-US"/>
        </w:rPr>
      </w:r>
      <w:r w:rsidRPr="000D5414">
        <w:rPr>
          <w:lang w:val="en-US"/>
        </w:rPr>
        <w:fldChar w:fldCharType="separate"/>
      </w:r>
      <w:r w:rsidR="00A12EAE" w:rsidRPr="000D5414">
        <w:rPr>
          <w:lang w:val="en-US"/>
        </w:rPr>
        <w:t xml:space="preserve">Figure </w:t>
      </w:r>
      <w:r w:rsidR="00A12EAE">
        <w:rPr>
          <w:noProof/>
          <w:lang w:val="en-US"/>
        </w:rPr>
        <w:t>2</w:t>
      </w:r>
      <w:r w:rsidRPr="000D5414">
        <w:rPr>
          <w:lang w:val="en-US"/>
        </w:rPr>
        <w:fldChar w:fldCharType="end"/>
      </w:r>
      <w:r w:rsidR="00E84AF8" w:rsidRPr="000D5414">
        <w:rPr>
          <w:i/>
          <w:lang w:val="en-US"/>
        </w:rPr>
        <w:t xml:space="preserve"> </w:t>
      </w:r>
      <w:r w:rsidR="00E84AF8" w:rsidRPr="000D5414">
        <w:rPr>
          <w:lang w:val="en-US"/>
        </w:rPr>
        <w:t xml:space="preserve">shows </w:t>
      </w:r>
      <w:r w:rsidR="005B595D">
        <w:rPr>
          <w:lang w:val="en-US"/>
        </w:rPr>
        <w:t xml:space="preserve">the general </w:t>
      </w:r>
      <w:r w:rsidR="00E84AF8" w:rsidRPr="000D5414">
        <w:rPr>
          <w:lang w:val="en-US"/>
        </w:rPr>
        <w:t>structure of an alternative branch with two branches.</w:t>
      </w:r>
      <w:r w:rsidR="00E84AF8">
        <w:rPr>
          <w:lang w:val="en-US"/>
        </w:rPr>
        <w:t xml:space="preserve"> </w:t>
      </w:r>
      <w:r w:rsidR="00E84AF8" w:rsidRPr="000D5414">
        <w:rPr>
          <w:lang w:val="en-US"/>
        </w:rPr>
        <w:t xml:space="preserve">It is represented </w:t>
      </w:r>
      <w:r w:rsidR="005B595D">
        <w:rPr>
          <w:lang w:val="en-US"/>
        </w:rPr>
        <w:t>by</w:t>
      </w:r>
      <w:r w:rsidR="00E84AF8" w:rsidRPr="000D5414">
        <w:rPr>
          <w:lang w:val="en-US"/>
        </w:rPr>
        <w:t xml:space="preserve"> borde</w:t>
      </w:r>
      <w:r w:rsidR="00E84AF8">
        <w:rPr>
          <w:lang w:val="en-US"/>
        </w:rPr>
        <w:t>r</w:t>
      </w:r>
      <w:r w:rsidR="00E84AF8" w:rsidRPr="000D5414">
        <w:rPr>
          <w:lang w:val="en-US"/>
        </w:rPr>
        <w:t xml:space="preserve">ing horizontal single lines with protruding ends. </w:t>
      </w:r>
      <w:r w:rsidR="005B595D">
        <w:rPr>
          <w:lang w:val="en-US"/>
        </w:rPr>
        <w:t>As you can see</w:t>
      </w:r>
      <w:r w:rsidR="00E84AF8" w:rsidRPr="000D5414">
        <w:rPr>
          <w:lang w:val="en-US"/>
        </w:rPr>
        <w:t>, alternative branches always start and end with transitions.</w:t>
      </w:r>
    </w:p>
    <w:p w:rsidR="00E84AF8" w:rsidRPr="000D5414" w:rsidRDefault="00E84AF8" w:rsidP="00E84AF8">
      <w:pPr>
        <w:jc w:val="both"/>
        <w:rPr>
          <w:lang w:val="en-US"/>
        </w:rPr>
      </w:pPr>
    </w:p>
    <w:p w:rsidR="00E84AF8" w:rsidRPr="000D5414" w:rsidRDefault="00E84AF8" w:rsidP="00E84AF8">
      <w:pPr>
        <w:keepNext/>
        <w:jc w:val="center"/>
        <w:rPr>
          <w:lang w:val="en-US"/>
        </w:rPr>
      </w:pPr>
      <w:r w:rsidRPr="000D5414">
        <w:rPr>
          <w:lang w:val="en-US"/>
        </w:rPr>
        <w:object w:dxaOrig="7677" w:dyaOrig="4609">
          <v:shape id="_x0000_i1026" type="#_x0000_t75" style="width:5in;height:240.35pt" o:ole="" o:allowoverlap="f">
            <v:imagedata r:id="rId20" o:title=""/>
            <o:lock v:ext="edit" aspectratio="f"/>
          </v:shape>
          <o:OLEObject Type="Embed" ProgID="Excel.Sheet.8" ShapeID="_x0000_i1026" DrawAspect="Content" ObjectID="_1510659062" r:id="rId21"/>
        </w:object>
      </w:r>
    </w:p>
    <w:p w:rsidR="00E84AF8" w:rsidRPr="000D5414" w:rsidRDefault="00E84AF8" w:rsidP="00E84AF8">
      <w:pPr>
        <w:pStyle w:val="Beschriftung"/>
        <w:rPr>
          <w:lang w:val="en-US"/>
        </w:rPr>
      </w:pPr>
      <w:bookmarkStart w:id="9" w:name="_Ref341184920"/>
      <w:r w:rsidRPr="000D5414">
        <w:rPr>
          <w:lang w:val="en-US"/>
        </w:rPr>
        <w:t xml:space="preserve">Figure </w:t>
      </w:r>
      <w:r w:rsidR="00E61054" w:rsidRPr="000D5414">
        <w:rPr>
          <w:lang w:val="en-US"/>
        </w:rPr>
        <w:fldChar w:fldCharType="begin"/>
      </w:r>
      <w:r w:rsidRPr="000D5414">
        <w:rPr>
          <w:lang w:val="en-US"/>
        </w:rPr>
        <w:instrText xml:space="preserve"> SEQ Figure \* ARABIC </w:instrText>
      </w:r>
      <w:r w:rsidR="00E61054" w:rsidRPr="000D5414">
        <w:rPr>
          <w:lang w:val="en-US"/>
        </w:rPr>
        <w:fldChar w:fldCharType="separate"/>
      </w:r>
      <w:r w:rsidR="00A12EAE">
        <w:rPr>
          <w:noProof/>
          <w:lang w:val="en-US"/>
        </w:rPr>
        <w:t>2</w:t>
      </w:r>
      <w:r w:rsidR="00E61054" w:rsidRPr="000D5414">
        <w:rPr>
          <w:lang w:val="en-US"/>
        </w:rPr>
        <w:fldChar w:fldCharType="end"/>
      </w:r>
      <w:bookmarkEnd w:id="9"/>
      <w:r w:rsidRPr="000D5414">
        <w:rPr>
          <w:lang w:val="en-US"/>
        </w:rPr>
        <w:t>: Alternative and parallel branches</w:t>
      </w:r>
      <w:r w:rsidR="005B595D">
        <w:rPr>
          <w:lang w:val="en-US"/>
        </w:rPr>
        <w:t xml:space="preserve"> in sequential function charts</w:t>
      </w:r>
    </w:p>
    <w:p w:rsidR="00E84AF8" w:rsidRPr="000D5414" w:rsidRDefault="00E84AF8" w:rsidP="00E84AF8">
      <w:pPr>
        <w:jc w:val="both"/>
        <w:rPr>
          <w:lang w:val="en-US"/>
        </w:rPr>
      </w:pPr>
      <w:r w:rsidRPr="000D5414">
        <w:rPr>
          <w:lang w:val="en-US"/>
        </w:rPr>
        <w:t>Another frequent requirement consists of this:</w:t>
      </w:r>
      <w:r>
        <w:rPr>
          <w:lang w:val="en-US"/>
        </w:rPr>
        <w:t xml:space="preserve"> </w:t>
      </w:r>
      <w:r w:rsidR="005B595D">
        <w:rPr>
          <w:lang w:val="en-US"/>
        </w:rPr>
        <w:t>A</w:t>
      </w:r>
      <w:r w:rsidRPr="000D5414">
        <w:rPr>
          <w:lang w:val="en-US"/>
        </w:rPr>
        <w:t xml:space="preserve">fter a step, several </w:t>
      </w:r>
      <w:r w:rsidR="008248EF">
        <w:rPr>
          <w:lang w:val="en-US"/>
        </w:rPr>
        <w:t xml:space="preserve">follower </w:t>
      </w:r>
      <w:r w:rsidRPr="000D5414">
        <w:rPr>
          <w:lang w:val="en-US"/>
        </w:rPr>
        <w:t>steps are to be processed simultaneously. In this case, the output s</w:t>
      </w:r>
      <w:r>
        <w:rPr>
          <w:lang w:val="en-US"/>
        </w:rPr>
        <w:t xml:space="preserve">tep has exactly one transition </w:t>
      </w:r>
      <w:r w:rsidRPr="000D5414">
        <w:rPr>
          <w:lang w:val="en-US"/>
        </w:rPr>
        <w:t>that activates several</w:t>
      </w:r>
      <w:r w:rsidR="005B595D">
        <w:rPr>
          <w:lang w:val="en-US"/>
        </w:rPr>
        <w:t xml:space="preserve"> </w:t>
      </w:r>
      <w:r w:rsidR="008248EF">
        <w:rPr>
          <w:lang w:val="en-US"/>
        </w:rPr>
        <w:t>follower</w:t>
      </w:r>
      <w:r w:rsidR="005B595D">
        <w:rPr>
          <w:lang w:val="en-US"/>
        </w:rPr>
        <w:t xml:space="preserve"> </w:t>
      </w:r>
      <w:r w:rsidRPr="000D5414">
        <w:rPr>
          <w:lang w:val="en-US"/>
        </w:rPr>
        <w:t xml:space="preserve">steps at the same time. This structure is called </w:t>
      </w:r>
      <w:r w:rsidRPr="000D5414">
        <w:rPr>
          <w:b/>
          <w:i/>
          <w:lang w:val="en-US"/>
        </w:rPr>
        <w:t>p</w:t>
      </w:r>
      <w:r w:rsidRPr="000D5414">
        <w:rPr>
          <w:rStyle w:val="Hervorhebung"/>
          <w:lang w:val="en-US"/>
        </w:rPr>
        <w:t>aralle</w:t>
      </w:r>
      <w:r>
        <w:rPr>
          <w:rStyle w:val="Hervorhebung"/>
          <w:lang w:val="en-US"/>
        </w:rPr>
        <w:t>l</w:t>
      </w:r>
      <w:r w:rsidRPr="000D5414">
        <w:rPr>
          <w:rStyle w:val="Hervorhebung"/>
          <w:lang w:val="en-US"/>
        </w:rPr>
        <w:t xml:space="preserve"> branch</w:t>
      </w:r>
      <w:r w:rsidRPr="000D5414">
        <w:rPr>
          <w:lang w:val="en-US"/>
        </w:rPr>
        <w:t xml:space="preserve">. The </w:t>
      </w:r>
      <w:r w:rsidR="008248EF">
        <w:rPr>
          <w:lang w:val="en-US"/>
        </w:rPr>
        <w:t xml:space="preserve">follower </w:t>
      </w:r>
      <w:r w:rsidRPr="000D5414">
        <w:rPr>
          <w:lang w:val="en-US"/>
        </w:rPr>
        <w:t>steps of the individual branches are then processed independe</w:t>
      </w:r>
      <w:r>
        <w:rPr>
          <w:lang w:val="en-US"/>
        </w:rPr>
        <w:t>n</w:t>
      </w:r>
      <w:r w:rsidRPr="000D5414">
        <w:rPr>
          <w:lang w:val="en-US"/>
        </w:rPr>
        <w:t>t of one another and then merged again. All branches end in a joint transition. Only after all branches are processed completely and the</w:t>
      </w:r>
      <w:r w:rsidR="008248EF">
        <w:rPr>
          <w:lang w:val="en-US"/>
        </w:rPr>
        <w:t xml:space="preserve"> step enabling condition of the subsequent</w:t>
      </w:r>
      <w:r w:rsidRPr="000D5414">
        <w:rPr>
          <w:lang w:val="en-US"/>
        </w:rPr>
        <w:t xml:space="preserve"> transition is met can the joint </w:t>
      </w:r>
      <w:r w:rsidR="008248EF">
        <w:rPr>
          <w:lang w:val="en-US"/>
        </w:rPr>
        <w:t>follower</w:t>
      </w:r>
      <w:r w:rsidRPr="000D5414">
        <w:rPr>
          <w:lang w:val="en-US"/>
        </w:rPr>
        <w:t xml:space="preserve"> step</w:t>
      </w:r>
      <w:r>
        <w:rPr>
          <w:lang w:val="en-US"/>
        </w:rPr>
        <w:t xml:space="preserve"> </w:t>
      </w:r>
      <w:r w:rsidRPr="000D5414">
        <w:rPr>
          <w:lang w:val="en-US"/>
        </w:rPr>
        <w:t xml:space="preserve">be activated. </w:t>
      </w:r>
    </w:p>
    <w:p w:rsidR="00E84AF8" w:rsidRPr="000D5414" w:rsidRDefault="00E84AF8" w:rsidP="00E84AF8">
      <w:pPr>
        <w:jc w:val="both"/>
        <w:rPr>
          <w:lang w:val="en-US"/>
        </w:rPr>
      </w:pPr>
      <w:r>
        <w:rPr>
          <w:lang w:val="en-US"/>
        </w:rPr>
        <w:t xml:space="preserve">The </w:t>
      </w:r>
      <w:r w:rsidRPr="000D5414">
        <w:rPr>
          <w:lang w:val="en-US"/>
        </w:rPr>
        <w:t xml:space="preserve">sequence of a parallel branch </w:t>
      </w:r>
      <w:r>
        <w:rPr>
          <w:lang w:val="en-US"/>
        </w:rPr>
        <w:t xml:space="preserve">with two branches </w:t>
      </w:r>
      <w:r w:rsidRPr="000D5414">
        <w:rPr>
          <w:lang w:val="en-US"/>
        </w:rPr>
        <w:t xml:space="preserve">is also shown in </w:t>
      </w:r>
      <w:r w:rsidR="00E61054" w:rsidRPr="000D5414">
        <w:rPr>
          <w:lang w:val="en-US"/>
        </w:rPr>
        <w:fldChar w:fldCharType="begin"/>
      </w:r>
      <w:r w:rsidRPr="000D5414">
        <w:rPr>
          <w:lang w:val="en-US"/>
        </w:rPr>
        <w:instrText xml:space="preserve"> REF _Ref341184920 \h </w:instrText>
      </w:r>
      <w:r w:rsidR="00E61054" w:rsidRPr="000D5414">
        <w:rPr>
          <w:lang w:val="en-US"/>
        </w:rPr>
      </w:r>
      <w:r w:rsidR="00E61054" w:rsidRPr="000D5414">
        <w:rPr>
          <w:lang w:val="en-US"/>
        </w:rPr>
        <w:fldChar w:fldCharType="separate"/>
      </w:r>
      <w:r w:rsidR="00A12EAE" w:rsidRPr="000D5414">
        <w:rPr>
          <w:lang w:val="en-US"/>
        </w:rPr>
        <w:t xml:space="preserve">Figure </w:t>
      </w:r>
      <w:r w:rsidR="00A12EAE">
        <w:rPr>
          <w:noProof/>
          <w:lang w:val="en-US"/>
        </w:rPr>
        <w:t>2</w:t>
      </w:r>
      <w:r w:rsidR="00E61054" w:rsidRPr="000D5414">
        <w:rPr>
          <w:lang w:val="en-US"/>
        </w:rPr>
        <w:fldChar w:fldCharType="end"/>
      </w:r>
      <w:r w:rsidRPr="000D5414">
        <w:rPr>
          <w:lang w:val="en-US"/>
        </w:rPr>
        <w:t>. The</w:t>
      </w:r>
      <w:r w:rsidR="005B595D">
        <w:rPr>
          <w:lang w:val="en-US"/>
        </w:rPr>
        <w:t xml:space="preserve"> branches</w:t>
      </w:r>
      <w:r w:rsidRPr="000D5414">
        <w:rPr>
          <w:lang w:val="en-US"/>
        </w:rPr>
        <w:t xml:space="preserve"> are represented by bordering horizontal double lines with protruding ends.</w:t>
      </w:r>
      <w:r>
        <w:rPr>
          <w:lang w:val="en-US"/>
        </w:rPr>
        <w:t xml:space="preserve"> </w:t>
      </w:r>
      <w:r w:rsidRPr="000D5414">
        <w:rPr>
          <w:lang w:val="en-US"/>
        </w:rPr>
        <w:t xml:space="preserve">As </w:t>
      </w:r>
      <w:r w:rsidR="005B595D">
        <w:rPr>
          <w:lang w:val="en-US"/>
        </w:rPr>
        <w:t xml:space="preserve">you </w:t>
      </w:r>
      <w:r w:rsidRPr="000D5414">
        <w:rPr>
          <w:lang w:val="en-US"/>
        </w:rPr>
        <w:t>can see, parallel branches begin and end with actions.</w:t>
      </w:r>
    </w:p>
    <w:p w:rsidR="00E84AF8" w:rsidRPr="000D5414" w:rsidRDefault="00E84AF8" w:rsidP="00E84AF8">
      <w:pPr>
        <w:jc w:val="both"/>
        <w:rPr>
          <w:lang w:val="en-US"/>
        </w:rPr>
      </w:pPr>
      <w:r>
        <w:rPr>
          <w:lang w:val="en-US"/>
        </w:rPr>
        <w:br w:type="page"/>
      </w:r>
      <w:r w:rsidRPr="000D5414">
        <w:rPr>
          <w:lang w:val="en-US"/>
        </w:rPr>
        <w:lastRenderedPageBreak/>
        <w:t>A special control</w:t>
      </w:r>
      <w:r>
        <w:rPr>
          <w:lang w:val="en-US"/>
        </w:rPr>
        <w:t xml:space="preserve"> problem is the possibility of</w:t>
      </w:r>
      <w:r w:rsidRPr="000D5414">
        <w:rPr>
          <w:lang w:val="en-US"/>
        </w:rPr>
        <w:t xml:space="preserve"> generating faulty step sequence</w:t>
      </w:r>
      <w:r>
        <w:rPr>
          <w:lang w:val="en-US"/>
        </w:rPr>
        <w:t>s</w:t>
      </w:r>
      <w:r w:rsidRPr="000D5414">
        <w:rPr>
          <w:lang w:val="en-US"/>
        </w:rPr>
        <w:t xml:space="preserve"> through the unfavorable use of jumps and branches. T</w:t>
      </w:r>
      <w:r>
        <w:rPr>
          <w:lang w:val="en-US"/>
        </w:rPr>
        <w:t>hree</w:t>
      </w:r>
      <w:r w:rsidRPr="000D5414">
        <w:rPr>
          <w:lang w:val="en-US"/>
        </w:rPr>
        <w:t xml:space="preserve"> possible cases have to be distinguished.</w:t>
      </w:r>
    </w:p>
    <w:p w:rsidR="00E84AF8" w:rsidRPr="000D5414" w:rsidRDefault="00E84AF8" w:rsidP="00E84AF8">
      <w:pPr>
        <w:pStyle w:val="SiemensListe"/>
        <w:spacing w:line="240" w:lineRule="auto"/>
        <w:jc w:val="both"/>
        <w:rPr>
          <w:lang w:val="en-US"/>
        </w:rPr>
      </w:pPr>
      <w:r w:rsidRPr="000D5414">
        <w:rPr>
          <w:rStyle w:val="Hervorhebung"/>
          <w:lang w:val="en-US"/>
        </w:rPr>
        <w:t xml:space="preserve">Uncertain </w:t>
      </w:r>
      <w:r w:rsidR="00D26A0C">
        <w:rPr>
          <w:rStyle w:val="Hervorhebung"/>
          <w:lang w:val="en-US"/>
        </w:rPr>
        <w:t>sequence</w:t>
      </w:r>
      <w:r w:rsidRPr="000D5414">
        <w:rPr>
          <w:lang w:val="en-US"/>
        </w:rPr>
        <w:t>: A sequen</w:t>
      </w:r>
      <w:r w:rsidR="00D26A0C">
        <w:rPr>
          <w:lang w:val="en-US"/>
        </w:rPr>
        <w:t>tial function chart</w:t>
      </w:r>
      <w:r w:rsidRPr="000D5414">
        <w:rPr>
          <w:lang w:val="en-US"/>
        </w:rPr>
        <w:t xml:space="preserve"> contains a structure whose accessibility is not certain through</w:t>
      </w:r>
      <w:r w:rsidR="00D26A0C">
        <w:rPr>
          <w:lang w:val="en-US"/>
        </w:rPr>
        <w:t xml:space="preserve"> the defined sequence behavior.</w:t>
      </w:r>
    </w:p>
    <w:p w:rsidR="00E84AF8" w:rsidRPr="000D5414" w:rsidRDefault="00E84AF8" w:rsidP="00E84AF8">
      <w:pPr>
        <w:pStyle w:val="SiemensListe"/>
        <w:spacing w:line="240" w:lineRule="auto"/>
        <w:jc w:val="both"/>
        <w:rPr>
          <w:lang w:val="en-US"/>
        </w:rPr>
      </w:pPr>
      <w:r w:rsidRPr="000D5414">
        <w:rPr>
          <w:rStyle w:val="Hervorhebung"/>
          <w:lang w:val="en-US"/>
        </w:rPr>
        <w:t>Partial jamming</w:t>
      </w:r>
      <w:r w:rsidRPr="000D5414">
        <w:rPr>
          <w:lang w:val="en-US"/>
        </w:rPr>
        <w:t xml:space="preserve">: A </w:t>
      </w:r>
      <w:r w:rsidR="00D26A0C">
        <w:rPr>
          <w:lang w:val="en-US"/>
        </w:rPr>
        <w:t>sequential function chart co</w:t>
      </w:r>
      <w:r w:rsidRPr="000D5414">
        <w:rPr>
          <w:lang w:val="en-US"/>
        </w:rPr>
        <w:t>ntains an inner loop that is not exited. Although the steps within this loop can be executed, the steps outside the loop can</w:t>
      </w:r>
      <w:r w:rsidR="00D26A0C">
        <w:rPr>
          <w:lang w:val="en-US"/>
        </w:rPr>
        <w:t>no</w:t>
      </w:r>
      <w:r w:rsidRPr="000D5414">
        <w:rPr>
          <w:lang w:val="en-US"/>
        </w:rPr>
        <w:t xml:space="preserve">t. This makes parts of the </w:t>
      </w:r>
      <w:r w:rsidR="00D26A0C">
        <w:rPr>
          <w:lang w:val="en-US"/>
        </w:rPr>
        <w:t>sequential function chart</w:t>
      </w:r>
      <w:r w:rsidRPr="000D5414">
        <w:rPr>
          <w:lang w:val="en-US"/>
        </w:rPr>
        <w:t xml:space="preserve"> inaccessible.</w:t>
      </w:r>
    </w:p>
    <w:p w:rsidR="00E84AF8" w:rsidRPr="000D5414" w:rsidRDefault="00E84AF8" w:rsidP="00E84AF8">
      <w:pPr>
        <w:pStyle w:val="SiemensListe"/>
        <w:spacing w:line="240" w:lineRule="auto"/>
        <w:jc w:val="both"/>
        <w:rPr>
          <w:lang w:val="en-US"/>
        </w:rPr>
      </w:pPr>
      <w:r w:rsidRPr="000D5414">
        <w:rPr>
          <w:rStyle w:val="Hervorhebung"/>
          <w:lang w:val="en-US"/>
        </w:rPr>
        <w:t>Total jamming</w:t>
      </w:r>
      <w:r w:rsidRPr="000D5414">
        <w:rPr>
          <w:lang w:val="en-US"/>
        </w:rPr>
        <w:t xml:space="preserve">: A </w:t>
      </w:r>
      <w:r w:rsidR="00D26A0C">
        <w:rPr>
          <w:lang w:val="en-US"/>
        </w:rPr>
        <w:t>sequential function chart</w:t>
      </w:r>
      <w:r w:rsidRPr="000D5414">
        <w:rPr>
          <w:lang w:val="en-US"/>
        </w:rPr>
        <w:t xml:space="preserve"> contains a structure</w:t>
      </w:r>
      <w:r>
        <w:rPr>
          <w:lang w:val="en-US"/>
        </w:rPr>
        <w:t xml:space="preserve"> </w:t>
      </w:r>
      <w:r w:rsidRPr="000D5414">
        <w:rPr>
          <w:lang w:val="en-US"/>
        </w:rPr>
        <w:t xml:space="preserve">for which there is no permissible step enabling condition. In this case the </w:t>
      </w:r>
      <w:r w:rsidR="00D26A0C">
        <w:rPr>
          <w:lang w:val="en-US"/>
        </w:rPr>
        <w:t>sequential function chart</w:t>
      </w:r>
      <w:r w:rsidRPr="000D5414">
        <w:rPr>
          <w:lang w:val="en-US"/>
        </w:rPr>
        <w:t xml:space="preserve"> remains permanently in one state and all other steps remain inaccessible.</w:t>
      </w:r>
    </w:p>
    <w:p w:rsidR="00E84AF8" w:rsidRPr="000D5414" w:rsidRDefault="00E84AF8" w:rsidP="00E84AF8">
      <w:pPr>
        <w:jc w:val="both"/>
        <w:rPr>
          <w:lang w:val="en-US"/>
        </w:rPr>
      </w:pPr>
      <w:r w:rsidRPr="000D5414">
        <w:rPr>
          <w:lang w:val="en-US"/>
        </w:rPr>
        <w:t>Suc</w:t>
      </w:r>
      <w:r>
        <w:rPr>
          <w:lang w:val="en-US"/>
        </w:rPr>
        <w:t>h structures are not permitted i</w:t>
      </w:r>
      <w:r w:rsidRPr="000D5414">
        <w:rPr>
          <w:lang w:val="en-US"/>
        </w:rPr>
        <w:t xml:space="preserve">n </w:t>
      </w:r>
      <w:r w:rsidR="008761CC">
        <w:rPr>
          <w:lang w:val="en-US"/>
        </w:rPr>
        <w:t>sequential function charts</w:t>
      </w:r>
      <w:r w:rsidRPr="000D5414">
        <w:rPr>
          <w:lang w:val="en-US"/>
        </w:rPr>
        <w:t xml:space="preserve"> and have to be ruled out with corresponding formal design methods. </w:t>
      </w:r>
      <w:r w:rsidR="00E61054" w:rsidRPr="000D5414">
        <w:rPr>
          <w:lang w:val="en-US"/>
        </w:rPr>
        <w:fldChar w:fldCharType="begin"/>
      </w:r>
      <w:r w:rsidRPr="000D5414">
        <w:rPr>
          <w:lang w:val="en-US"/>
        </w:rPr>
        <w:instrText xml:space="preserve"> REF _Ref341185076 \h </w:instrText>
      </w:r>
      <w:r w:rsidR="00E61054" w:rsidRPr="000D5414">
        <w:rPr>
          <w:lang w:val="en-US"/>
        </w:rPr>
      </w:r>
      <w:r w:rsidR="00E61054" w:rsidRPr="000D5414">
        <w:rPr>
          <w:lang w:val="en-US"/>
        </w:rPr>
        <w:fldChar w:fldCharType="separate"/>
      </w:r>
      <w:r w:rsidR="00A12EAE" w:rsidRPr="000D5414">
        <w:rPr>
          <w:lang w:val="en-US"/>
        </w:rPr>
        <w:t xml:space="preserve">Figure </w:t>
      </w:r>
      <w:r w:rsidR="00A12EAE">
        <w:rPr>
          <w:noProof/>
          <w:lang w:val="en-US"/>
        </w:rPr>
        <w:t>3</w:t>
      </w:r>
      <w:r w:rsidR="00E61054" w:rsidRPr="000D5414">
        <w:rPr>
          <w:lang w:val="en-US"/>
        </w:rPr>
        <w:fldChar w:fldCharType="end"/>
      </w:r>
      <w:r w:rsidRPr="000D5414">
        <w:rPr>
          <w:lang w:val="en-US"/>
        </w:rPr>
        <w:t xml:space="preserve"> shows an example of two </w:t>
      </w:r>
      <w:r w:rsidR="008761CC">
        <w:rPr>
          <w:lang w:val="en-US"/>
        </w:rPr>
        <w:t>sequential function charts</w:t>
      </w:r>
      <w:r w:rsidRPr="000D5414">
        <w:rPr>
          <w:lang w:val="en-US"/>
        </w:rPr>
        <w:t xml:space="preserve"> with i</w:t>
      </w:r>
      <w:r w:rsidR="008761CC">
        <w:rPr>
          <w:lang w:val="en-US"/>
        </w:rPr>
        <w:t>llegal</w:t>
      </w:r>
      <w:r w:rsidRPr="000D5414">
        <w:rPr>
          <w:lang w:val="en-US"/>
        </w:rPr>
        <w:t xml:space="preserve"> structures.</w:t>
      </w:r>
    </w:p>
    <w:p w:rsidR="00E84AF8" w:rsidRPr="000D5414" w:rsidRDefault="00E84AF8" w:rsidP="00E84AF8">
      <w:pPr>
        <w:jc w:val="both"/>
        <w:rPr>
          <w:lang w:val="en-US"/>
        </w:rPr>
      </w:pPr>
      <w:r w:rsidRPr="000D5414">
        <w:rPr>
          <w:lang w:val="en-US"/>
        </w:rPr>
        <w:t xml:space="preserve">In </w:t>
      </w:r>
      <w:r>
        <w:rPr>
          <w:lang w:val="en-US"/>
        </w:rPr>
        <w:t xml:space="preserve">the left sequence it cannot be ensured that step S6 is accessible </w:t>
      </w:r>
      <w:r w:rsidR="008761CC">
        <w:rPr>
          <w:lang w:val="en-US"/>
        </w:rPr>
        <w:t>because</w:t>
      </w:r>
      <w:r>
        <w:rPr>
          <w:lang w:val="en-US"/>
        </w:rPr>
        <w:t xml:space="preserve"> the alternative branch after step S3</w:t>
      </w:r>
      <w:r w:rsidR="008761CC">
        <w:rPr>
          <w:lang w:val="en-US"/>
        </w:rPr>
        <w:t>–</w:t>
      </w:r>
      <w:r>
        <w:rPr>
          <w:lang w:val="en-US"/>
        </w:rPr>
        <w:t>if transition t3 is enabled</w:t>
      </w:r>
      <w:r w:rsidR="008761CC">
        <w:rPr>
          <w:lang w:val="en-US"/>
        </w:rPr>
        <w:t>–</w:t>
      </w:r>
      <w:r>
        <w:rPr>
          <w:lang w:val="en-US"/>
        </w:rPr>
        <w:t>prevents that the parallel branch in transition t4 is merged again. For th</w:t>
      </w:r>
      <w:r w:rsidR="008761CC">
        <w:rPr>
          <w:lang w:val="en-US"/>
        </w:rPr>
        <w:t>is</w:t>
      </w:r>
      <w:r>
        <w:rPr>
          <w:lang w:val="en-US"/>
        </w:rPr>
        <w:t xml:space="preserve"> reason, th</w:t>
      </w:r>
      <w:r w:rsidR="008761CC">
        <w:rPr>
          <w:lang w:val="en-US"/>
        </w:rPr>
        <w:t>e</w:t>
      </w:r>
      <w:r>
        <w:rPr>
          <w:lang w:val="en-US"/>
        </w:rPr>
        <w:t xml:space="preserve"> sequence is uncertain. The right sequence</w:t>
      </w:r>
      <w:r w:rsidR="008761CC">
        <w:rPr>
          <w:lang w:val="en-US"/>
        </w:rPr>
        <w:t>,</w:t>
      </w:r>
      <w:r>
        <w:rPr>
          <w:lang w:val="en-US"/>
        </w:rPr>
        <w:t xml:space="preserve"> on the other hand</w:t>
      </w:r>
      <w:r w:rsidR="008761CC">
        <w:rPr>
          <w:lang w:val="en-US"/>
        </w:rPr>
        <w:t>,</w:t>
      </w:r>
      <w:r>
        <w:rPr>
          <w:lang w:val="en-US"/>
        </w:rPr>
        <w:t xml:space="preserve"> is executed exactly once and then remains in step S4. </w:t>
      </w:r>
      <w:r w:rsidR="008761CC">
        <w:rPr>
          <w:lang w:val="en-US"/>
        </w:rPr>
        <w:t>Because</w:t>
      </w:r>
      <w:r>
        <w:rPr>
          <w:lang w:val="en-US"/>
        </w:rPr>
        <w:t xml:space="preserve"> step S2 is not active in this state, the parallel branch in transition t3 can no longer be merged.</w:t>
      </w:r>
      <w:r w:rsidRPr="000D5414">
        <w:rPr>
          <w:lang w:val="en-US"/>
        </w:rPr>
        <w:t xml:space="preserve"> </w:t>
      </w:r>
      <w:r>
        <w:rPr>
          <w:lang w:val="en-US"/>
        </w:rPr>
        <w:t xml:space="preserve">Total jamming is the result; step S5 is not </w:t>
      </w:r>
      <w:r w:rsidR="008761CC">
        <w:rPr>
          <w:lang w:val="en-US"/>
        </w:rPr>
        <w:t>accessible</w:t>
      </w:r>
      <w:r>
        <w:rPr>
          <w:lang w:val="en-US"/>
        </w:rPr>
        <w:t xml:space="preserve">. </w:t>
      </w:r>
    </w:p>
    <w:p w:rsidR="00E84AF8" w:rsidRPr="000D5414" w:rsidRDefault="00E84AF8" w:rsidP="00E84AF8">
      <w:pPr>
        <w:jc w:val="both"/>
        <w:rPr>
          <w:lang w:val="en-US"/>
        </w:rPr>
      </w:pPr>
    </w:p>
    <w:bookmarkStart w:id="10" w:name="_Ref262072108"/>
    <w:p w:rsidR="00E84AF8" w:rsidRPr="000D5414" w:rsidRDefault="00E84AF8" w:rsidP="00E84AF8">
      <w:pPr>
        <w:pStyle w:val="Beschriftung"/>
        <w:keepNext/>
        <w:rPr>
          <w:lang w:val="en-US"/>
        </w:rPr>
      </w:pPr>
      <w:r w:rsidRPr="000D5414">
        <w:rPr>
          <w:lang w:val="en-US"/>
        </w:rPr>
        <w:object w:dxaOrig="8443" w:dyaOrig="6617">
          <v:shape id="_x0000_i1027" type="#_x0000_t75" style="width:398.1pt;height:345.2pt" o:ole="" o:allowoverlap="f">
            <v:imagedata r:id="rId22" o:title=""/>
            <o:lock v:ext="edit" aspectratio="f"/>
          </v:shape>
          <o:OLEObject Type="Embed" ProgID="Excel.Sheet.8" ShapeID="_x0000_i1027" DrawAspect="Content" ObjectID="_1510659063" r:id="rId23"/>
        </w:object>
      </w:r>
    </w:p>
    <w:p w:rsidR="00E84AF8" w:rsidRPr="000D5414" w:rsidRDefault="00E84AF8" w:rsidP="00E84AF8">
      <w:pPr>
        <w:pStyle w:val="Beschriftung"/>
        <w:rPr>
          <w:lang w:val="en-US"/>
        </w:rPr>
      </w:pPr>
      <w:bookmarkStart w:id="11" w:name="_Ref341185076"/>
      <w:r w:rsidRPr="000D5414">
        <w:rPr>
          <w:lang w:val="en-US"/>
        </w:rPr>
        <w:t xml:space="preserve">Figure </w:t>
      </w:r>
      <w:r w:rsidR="00E61054" w:rsidRPr="000D5414">
        <w:rPr>
          <w:lang w:val="en-US"/>
        </w:rPr>
        <w:fldChar w:fldCharType="begin"/>
      </w:r>
      <w:r w:rsidRPr="000D5414">
        <w:rPr>
          <w:lang w:val="en-US"/>
        </w:rPr>
        <w:instrText xml:space="preserve"> SEQ Figure \* ARABIC </w:instrText>
      </w:r>
      <w:r w:rsidR="00E61054" w:rsidRPr="000D5414">
        <w:rPr>
          <w:lang w:val="en-US"/>
        </w:rPr>
        <w:fldChar w:fldCharType="separate"/>
      </w:r>
      <w:r w:rsidR="00A12EAE">
        <w:rPr>
          <w:noProof/>
          <w:lang w:val="en-US"/>
        </w:rPr>
        <w:t>3</w:t>
      </w:r>
      <w:r w:rsidR="00E61054" w:rsidRPr="000D5414">
        <w:rPr>
          <w:lang w:val="en-US"/>
        </w:rPr>
        <w:fldChar w:fldCharType="end"/>
      </w:r>
      <w:bookmarkEnd w:id="11"/>
      <w:r w:rsidRPr="000D5414">
        <w:rPr>
          <w:lang w:val="en-US"/>
        </w:rPr>
        <w:t>: Uncertain and illegal structures</w:t>
      </w:r>
      <w:r w:rsidR="008761CC">
        <w:rPr>
          <w:lang w:val="en-US"/>
        </w:rPr>
        <w:t xml:space="preserve"> in sequential function charts</w:t>
      </w:r>
    </w:p>
    <w:bookmarkEnd w:id="10"/>
    <w:p w:rsidR="00E84AF8" w:rsidRPr="000D5414" w:rsidRDefault="00E84AF8" w:rsidP="00E84AF8">
      <w:pPr>
        <w:pStyle w:val="berschrift3"/>
        <w:rPr>
          <w:lang w:val="en-US"/>
        </w:rPr>
      </w:pPr>
      <w:r w:rsidRPr="000D5414">
        <w:rPr>
          <w:lang w:val="en-US"/>
        </w:rPr>
        <w:br w:type="page"/>
      </w:r>
      <w:r w:rsidRPr="000D5414">
        <w:rPr>
          <w:lang w:val="en-US"/>
        </w:rPr>
        <w:lastRenderedPageBreak/>
        <w:t>Designing Sequential Control</w:t>
      </w:r>
      <w:r w:rsidR="008761CC">
        <w:rPr>
          <w:lang w:val="en-US"/>
        </w:rPr>
        <w:t xml:space="preserve"> System</w:t>
      </w:r>
      <w:r>
        <w:rPr>
          <w:lang w:val="en-US"/>
        </w:rPr>
        <w:t>s</w:t>
      </w:r>
    </w:p>
    <w:p w:rsidR="00E84AF8" w:rsidRPr="000D5414" w:rsidRDefault="00E84AF8" w:rsidP="00E84AF8">
      <w:pPr>
        <w:jc w:val="both"/>
        <w:rPr>
          <w:lang w:val="en-US"/>
        </w:rPr>
      </w:pPr>
      <w:r w:rsidRPr="000D5414">
        <w:rPr>
          <w:lang w:val="en-US"/>
        </w:rPr>
        <w:t>A variety of formal design methods exists for sequential control</w:t>
      </w:r>
      <w:r w:rsidR="008761CC">
        <w:rPr>
          <w:lang w:val="en-US"/>
        </w:rPr>
        <w:t xml:space="preserve"> system</w:t>
      </w:r>
      <w:r>
        <w:rPr>
          <w:lang w:val="en-US"/>
        </w:rPr>
        <w:t>s</w:t>
      </w:r>
      <w:r w:rsidRPr="000D5414">
        <w:rPr>
          <w:lang w:val="en-US"/>
        </w:rPr>
        <w:t xml:space="preserve">. In practice, however, particularly the models of the </w:t>
      </w:r>
      <w:r w:rsidRPr="000D5414">
        <w:rPr>
          <w:b/>
          <w:i/>
          <w:lang w:val="en-US"/>
        </w:rPr>
        <w:t>state diagram</w:t>
      </w:r>
      <w:r w:rsidRPr="000D5414">
        <w:rPr>
          <w:lang w:val="en-US"/>
        </w:rPr>
        <w:t xml:space="preserve"> and the </w:t>
      </w:r>
      <w:r w:rsidRPr="000D5414">
        <w:rPr>
          <w:rStyle w:val="Hervorhebung"/>
          <w:lang w:val="en-US"/>
        </w:rPr>
        <w:t>Petri net</w:t>
      </w:r>
      <w:r w:rsidR="008761CC">
        <w:rPr>
          <w:rStyle w:val="Hervorhebung"/>
          <w:lang w:val="en-US"/>
        </w:rPr>
        <w:t>s</w:t>
      </w:r>
      <w:r w:rsidRPr="000D5414">
        <w:rPr>
          <w:lang w:val="en-US"/>
        </w:rPr>
        <w:t xml:space="preserve"> have proven themselves. </w:t>
      </w:r>
    </w:p>
    <w:p w:rsidR="00E84AF8" w:rsidRPr="000D5414" w:rsidRDefault="00E84AF8" w:rsidP="00E84AF8">
      <w:pPr>
        <w:jc w:val="both"/>
        <w:rPr>
          <w:lang w:val="en-US"/>
        </w:rPr>
      </w:pPr>
      <w:r w:rsidRPr="000D5414">
        <w:rPr>
          <w:lang w:val="en-US"/>
        </w:rPr>
        <w:t xml:space="preserve">A </w:t>
      </w:r>
      <w:r w:rsidRPr="000D5414">
        <w:rPr>
          <w:rStyle w:val="Hervorhebung"/>
          <w:lang w:val="en-US"/>
        </w:rPr>
        <w:t>state diagram</w:t>
      </w:r>
      <w:r w:rsidRPr="000D5414">
        <w:rPr>
          <w:lang w:val="en-US"/>
        </w:rPr>
        <w:t xml:space="preserve"> is a connected</w:t>
      </w:r>
      <w:r w:rsidR="008761CC">
        <w:rPr>
          <w:lang w:val="en-US"/>
        </w:rPr>
        <w:t>,</w:t>
      </w:r>
      <w:r w:rsidRPr="000D5414">
        <w:rPr>
          <w:lang w:val="en-US"/>
        </w:rPr>
        <w:t xml:space="preserve"> </w:t>
      </w:r>
      <w:r w:rsidR="008761CC">
        <w:rPr>
          <w:lang w:val="en-US"/>
        </w:rPr>
        <w:t>directed graph</w:t>
      </w:r>
      <w:r w:rsidRPr="000D5414">
        <w:rPr>
          <w:lang w:val="en-US"/>
        </w:rPr>
        <w:t>. States are shown as circles and state transitions as arrows that connect exactly two states with each other. In a state diagram, exactly one state is always active at a time. The states can be linked to certain actions. To these actions, a certain execution behavior can be assigned. They can be ex</w:t>
      </w:r>
      <w:r>
        <w:rPr>
          <w:lang w:val="en-US"/>
        </w:rPr>
        <w:t>e</w:t>
      </w:r>
      <w:r w:rsidRPr="000D5414">
        <w:rPr>
          <w:lang w:val="en-US"/>
        </w:rPr>
        <w:t>cuted once when entering the state or when exiting the state, or cyclically as long as the state is active.</w:t>
      </w:r>
      <w:r>
        <w:rPr>
          <w:lang w:val="en-US"/>
        </w:rPr>
        <w:t xml:space="preserve"> </w:t>
      </w:r>
      <w:r w:rsidRPr="000D5414">
        <w:rPr>
          <w:lang w:val="en-US"/>
        </w:rPr>
        <w:t>State transitions can be subject to transit</w:t>
      </w:r>
      <w:r>
        <w:rPr>
          <w:lang w:val="en-US"/>
        </w:rPr>
        <w:t>i</w:t>
      </w:r>
      <w:r w:rsidRPr="000D5414">
        <w:rPr>
          <w:lang w:val="en-US"/>
        </w:rPr>
        <w:t xml:space="preserve">on conditions. </w:t>
      </w:r>
    </w:p>
    <w:p w:rsidR="00E84AF8" w:rsidRPr="000D5414" w:rsidRDefault="00E84AF8" w:rsidP="00E84AF8">
      <w:pPr>
        <w:jc w:val="both"/>
        <w:rPr>
          <w:lang w:val="en-US"/>
        </w:rPr>
      </w:pPr>
      <w:r w:rsidRPr="000D5414">
        <w:rPr>
          <w:lang w:val="en-US"/>
        </w:rPr>
        <w:t xml:space="preserve">State diagrams can be arranged hierarchically and linked to each other. State diagrams are considered easy to learn, and </w:t>
      </w:r>
      <w:r w:rsidR="008761CC">
        <w:rPr>
          <w:lang w:val="en-US"/>
        </w:rPr>
        <w:t>enable</w:t>
      </w:r>
      <w:r w:rsidRPr="000D5414">
        <w:rPr>
          <w:lang w:val="en-US"/>
        </w:rPr>
        <w:t xml:space="preserve"> automatic error diagnos</w:t>
      </w:r>
      <w:r w:rsidR="008761CC">
        <w:rPr>
          <w:lang w:val="en-US"/>
        </w:rPr>
        <w:t>t</w:t>
      </w:r>
      <w:r w:rsidRPr="000D5414">
        <w:rPr>
          <w:lang w:val="en-US"/>
        </w:rPr>
        <w:t>i</w:t>
      </w:r>
      <w:r w:rsidR="008761CC">
        <w:rPr>
          <w:lang w:val="en-US"/>
        </w:rPr>
        <w:t>c</w:t>
      </w:r>
      <w:r w:rsidRPr="000D5414">
        <w:rPr>
          <w:lang w:val="en-US"/>
        </w:rPr>
        <w:t xml:space="preserve">s, for example, through pair, time or state monitoring. They can be easily </w:t>
      </w:r>
      <w:r w:rsidR="008761CC">
        <w:rPr>
          <w:lang w:val="en-US"/>
        </w:rPr>
        <w:t>implemented</w:t>
      </w:r>
      <w:r w:rsidRPr="000D5414">
        <w:rPr>
          <w:lang w:val="en-US"/>
        </w:rPr>
        <w:t xml:space="preserve"> into many existing programming languages for sequential control</w:t>
      </w:r>
      <w:r w:rsidR="008761CC">
        <w:rPr>
          <w:lang w:val="en-US"/>
        </w:rPr>
        <w:t xml:space="preserve"> system</w:t>
      </w:r>
      <w:r>
        <w:rPr>
          <w:lang w:val="en-US"/>
        </w:rPr>
        <w:t>s</w:t>
      </w:r>
      <w:r w:rsidRPr="000D5414">
        <w:rPr>
          <w:lang w:val="en-US"/>
        </w:rPr>
        <w:t xml:space="preserve">. </w:t>
      </w:r>
    </w:p>
    <w:p w:rsidR="00E84AF8" w:rsidRPr="000D5414" w:rsidRDefault="00E84AF8" w:rsidP="00E84AF8">
      <w:pPr>
        <w:jc w:val="both"/>
        <w:rPr>
          <w:lang w:val="en-US"/>
        </w:rPr>
      </w:pPr>
      <w:r w:rsidRPr="000D5414">
        <w:rPr>
          <w:rStyle w:val="Hervorhebung"/>
          <w:lang w:val="en-US"/>
        </w:rPr>
        <w:t>Petri nets</w:t>
      </w:r>
      <w:r w:rsidRPr="000D5414">
        <w:rPr>
          <w:lang w:val="en-US"/>
        </w:rPr>
        <w:t xml:space="preserve"> are particularly suitable for modeling asynchronous processes.</w:t>
      </w:r>
      <w:r>
        <w:rPr>
          <w:lang w:val="en-US"/>
        </w:rPr>
        <w:t xml:space="preserve"> </w:t>
      </w:r>
      <w:r w:rsidRPr="000D5414">
        <w:rPr>
          <w:lang w:val="en-US"/>
        </w:rPr>
        <w:t xml:space="preserve">A Petri net consists of locations and transitions that are connected to each other through </w:t>
      </w:r>
      <w:r w:rsidR="008761CC">
        <w:rPr>
          <w:lang w:val="en-US"/>
        </w:rPr>
        <w:t>directed</w:t>
      </w:r>
      <w:r w:rsidRPr="000D5414">
        <w:rPr>
          <w:lang w:val="en-US"/>
        </w:rPr>
        <w:t xml:space="preserve"> edges.</w:t>
      </w:r>
      <w:r>
        <w:rPr>
          <w:lang w:val="en-US"/>
        </w:rPr>
        <w:t xml:space="preserve"> </w:t>
      </w:r>
      <w:r w:rsidRPr="000D5414">
        <w:rPr>
          <w:lang w:val="en-US"/>
        </w:rPr>
        <w:t>This also results in a</w:t>
      </w:r>
      <w:r w:rsidR="008761CC">
        <w:rPr>
          <w:lang w:val="en-US"/>
        </w:rPr>
        <w:t xml:space="preserve"> directed graph.</w:t>
      </w:r>
      <w:r w:rsidRPr="000D5414">
        <w:rPr>
          <w:lang w:val="en-US"/>
        </w:rPr>
        <w:t xml:space="preserve"> A location is represented with a circle and a transition with a rectangle (often reduced to a cross bar).</w:t>
      </w:r>
      <w:r>
        <w:rPr>
          <w:lang w:val="en-US"/>
        </w:rPr>
        <w:t xml:space="preserve"> </w:t>
      </w:r>
      <w:r w:rsidRPr="000D5414">
        <w:rPr>
          <w:lang w:val="en-US"/>
        </w:rPr>
        <w:t xml:space="preserve">Active locations are indicated with </w:t>
      </w:r>
      <w:r>
        <w:rPr>
          <w:lang w:val="en-US"/>
        </w:rPr>
        <w:t xml:space="preserve">labels; </w:t>
      </w:r>
      <w:r w:rsidRPr="000D5414">
        <w:rPr>
          <w:lang w:val="en-US"/>
        </w:rPr>
        <w:t>they are represented wit</w:t>
      </w:r>
      <w:r>
        <w:rPr>
          <w:lang w:val="en-US"/>
        </w:rPr>
        <w:t>h</w:t>
      </w:r>
      <w:r w:rsidRPr="000D5414">
        <w:rPr>
          <w:lang w:val="en-US"/>
        </w:rPr>
        <w:t xml:space="preserve"> a dot within the circle for the corresponding location. </w:t>
      </w:r>
    </w:p>
    <w:p w:rsidR="00E84AF8" w:rsidRPr="000D5414" w:rsidRDefault="00E84AF8" w:rsidP="00E84AF8">
      <w:pPr>
        <w:jc w:val="both"/>
        <w:rPr>
          <w:lang w:val="en-US"/>
        </w:rPr>
      </w:pPr>
      <w:r w:rsidRPr="000D5414">
        <w:rPr>
          <w:lang w:val="en-US"/>
        </w:rPr>
        <w:t xml:space="preserve">The state in a Petri network differs from </w:t>
      </w:r>
      <w:r>
        <w:rPr>
          <w:lang w:val="en-US"/>
        </w:rPr>
        <w:t xml:space="preserve">that of </w:t>
      </w:r>
      <w:r w:rsidRPr="000D5414">
        <w:rPr>
          <w:lang w:val="en-US"/>
        </w:rPr>
        <w:t>a function diagram in that the state is determined by the number of active location</w:t>
      </w:r>
      <w:r>
        <w:rPr>
          <w:lang w:val="en-US"/>
        </w:rPr>
        <w:t>s in the entire network. The dy</w:t>
      </w:r>
      <w:r w:rsidRPr="000D5414">
        <w:rPr>
          <w:lang w:val="en-US"/>
        </w:rPr>
        <w:t xml:space="preserve">namics of the system is modeled through the motion of the labels within the network. The meaning of the locations and transitions for the modeled process (i.e., the </w:t>
      </w:r>
      <w:r w:rsidRPr="000D5414">
        <w:rPr>
          <w:rStyle w:val="Hervorhebung"/>
          <w:lang w:val="en-US"/>
        </w:rPr>
        <w:t>semantics</w:t>
      </w:r>
      <w:r w:rsidRPr="000D5414">
        <w:rPr>
          <w:lang w:val="en-US"/>
        </w:rPr>
        <w:t xml:space="preserve"> of the</w:t>
      </w:r>
      <w:r>
        <w:rPr>
          <w:lang w:val="en-US"/>
        </w:rPr>
        <w:t xml:space="preserve"> Petri net) is not defined </w:t>
      </w:r>
      <w:r w:rsidRPr="000D5414">
        <w:rPr>
          <w:lang w:val="en-US"/>
        </w:rPr>
        <w:t xml:space="preserve">and has to be specified depending on the application. Petri nets whose semantics were specified are called </w:t>
      </w:r>
      <w:r w:rsidRPr="000D5414">
        <w:rPr>
          <w:rStyle w:val="Hervorhebung"/>
          <w:lang w:val="en-US"/>
        </w:rPr>
        <w:t>interpreted Petri nets (IPN)</w:t>
      </w:r>
      <w:r w:rsidRPr="000D5414">
        <w:rPr>
          <w:lang w:val="en-US"/>
        </w:rPr>
        <w:t xml:space="preserve">. For the control design, </w:t>
      </w:r>
      <w:r w:rsidRPr="000D5414">
        <w:rPr>
          <w:rStyle w:val="Hervorhebung"/>
          <w:lang w:val="en-US"/>
        </w:rPr>
        <w:t>signal interpreted Petri nets (SIPN)</w:t>
      </w:r>
      <w:r w:rsidRPr="000D5414">
        <w:rPr>
          <w:lang w:val="en-US"/>
        </w:rPr>
        <w:t xml:space="preserve"> are used. </w:t>
      </w:r>
    </w:p>
    <w:p w:rsidR="00E84AF8" w:rsidRPr="000D5414" w:rsidRDefault="00E84AF8" w:rsidP="00E84AF8">
      <w:pPr>
        <w:jc w:val="both"/>
        <w:rPr>
          <w:lang w:val="en-US"/>
        </w:rPr>
      </w:pPr>
      <w:r w:rsidRPr="000D5414">
        <w:rPr>
          <w:lang w:val="en-US"/>
        </w:rPr>
        <w:t>Petri net</w:t>
      </w:r>
      <w:r w:rsidR="008761CC">
        <w:rPr>
          <w:lang w:val="en-US"/>
        </w:rPr>
        <w:t>s</w:t>
      </w:r>
      <w:r w:rsidRPr="000D5414">
        <w:rPr>
          <w:lang w:val="en-US"/>
        </w:rPr>
        <w:t xml:space="preserve"> can be analyzed extensively. They also permit the </w:t>
      </w:r>
      <w:r w:rsidR="00473D93">
        <w:rPr>
          <w:lang w:val="en-US"/>
        </w:rPr>
        <w:t>implementation</w:t>
      </w:r>
      <w:r w:rsidRPr="000D5414">
        <w:rPr>
          <w:lang w:val="en-US"/>
        </w:rPr>
        <w:t xml:space="preserve"> into existing programming languages for sequential control</w:t>
      </w:r>
      <w:r w:rsidR="00473D93">
        <w:rPr>
          <w:lang w:val="en-US"/>
        </w:rPr>
        <w:t xml:space="preserve"> </w:t>
      </w:r>
      <w:r>
        <w:rPr>
          <w:lang w:val="en-US"/>
        </w:rPr>
        <w:t>s</w:t>
      </w:r>
      <w:r w:rsidR="00473D93">
        <w:rPr>
          <w:lang w:val="en-US"/>
        </w:rPr>
        <w:t>ystems</w:t>
      </w:r>
      <w:r w:rsidRPr="000D5414">
        <w:rPr>
          <w:lang w:val="en-US"/>
        </w:rPr>
        <w:t xml:space="preserve"> without any problem. There are numerous expansions for Petri net</w:t>
      </w:r>
      <w:r w:rsidR="00473D93">
        <w:rPr>
          <w:lang w:val="en-US"/>
        </w:rPr>
        <w:t>s</w:t>
      </w:r>
      <w:r w:rsidRPr="000D5414">
        <w:rPr>
          <w:lang w:val="en-US"/>
        </w:rPr>
        <w:t xml:space="preserve"> that are optimized for </w:t>
      </w:r>
      <w:r w:rsidR="00473D93">
        <w:rPr>
          <w:lang w:val="en-US"/>
        </w:rPr>
        <w:t>specific</w:t>
      </w:r>
      <w:r w:rsidRPr="000D5414">
        <w:rPr>
          <w:lang w:val="en-US"/>
        </w:rPr>
        <w:t xml:space="preserve"> applications</w:t>
      </w:r>
      <w:r>
        <w:rPr>
          <w:lang w:val="en-US"/>
        </w:rPr>
        <w:t>, or provide for</w:t>
      </w:r>
      <w:r w:rsidRPr="000D5414">
        <w:rPr>
          <w:lang w:val="en-US"/>
        </w:rPr>
        <w:t xml:space="preserve"> more exact process modeling. For th</w:t>
      </w:r>
      <w:r w:rsidR="00473D93">
        <w:rPr>
          <w:lang w:val="en-US"/>
        </w:rPr>
        <w:t>is</w:t>
      </w:r>
      <w:r w:rsidRPr="000D5414">
        <w:rPr>
          <w:lang w:val="en-US"/>
        </w:rPr>
        <w:t xml:space="preserve"> reason, Petri nets can get rather compl</w:t>
      </w:r>
      <w:r w:rsidR="00473D93">
        <w:rPr>
          <w:lang w:val="en-US"/>
        </w:rPr>
        <w:t>ex</w:t>
      </w:r>
      <w:r w:rsidRPr="000D5414">
        <w:rPr>
          <w:lang w:val="en-US"/>
        </w:rPr>
        <w:t xml:space="preserve"> which makes them </w:t>
      </w:r>
      <w:r w:rsidR="00473D93">
        <w:rPr>
          <w:lang w:val="en-US"/>
        </w:rPr>
        <w:t>more</w:t>
      </w:r>
      <w:r w:rsidRPr="000D5414">
        <w:rPr>
          <w:lang w:val="en-US"/>
        </w:rPr>
        <w:t xml:space="preserve"> demanding as a design method.</w:t>
      </w:r>
      <w:r>
        <w:rPr>
          <w:lang w:val="en-US"/>
        </w:rPr>
        <w:t xml:space="preserve"> </w:t>
      </w:r>
      <w:r w:rsidRPr="000D5414">
        <w:rPr>
          <w:lang w:val="en-US"/>
        </w:rPr>
        <w:t>Based on their structural similarity to sequential functio</w:t>
      </w:r>
      <w:r>
        <w:rPr>
          <w:lang w:val="en-US"/>
        </w:rPr>
        <w:t>n</w:t>
      </w:r>
      <w:r w:rsidRPr="000D5414">
        <w:rPr>
          <w:lang w:val="en-US"/>
        </w:rPr>
        <w:t xml:space="preserve"> charts and the capability of modeling parallel processes, Petri net</w:t>
      </w:r>
      <w:r w:rsidR="00473D93">
        <w:rPr>
          <w:lang w:val="en-US"/>
        </w:rPr>
        <w:t>s</w:t>
      </w:r>
      <w:r w:rsidRPr="000D5414">
        <w:rPr>
          <w:lang w:val="en-US"/>
        </w:rPr>
        <w:t xml:space="preserve"> do </w:t>
      </w:r>
      <w:r w:rsidR="00473D93">
        <w:rPr>
          <w:lang w:val="en-US"/>
        </w:rPr>
        <w:t xml:space="preserve">also </w:t>
      </w:r>
      <w:r w:rsidRPr="000D5414">
        <w:rPr>
          <w:lang w:val="en-US"/>
        </w:rPr>
        <w:t xml:space="preserve">offer clear advantage. </w:t>
      </w:r>
    </w:p>
    <w:p w:rsidR="00E84AF8" w:rsidRPr="000D5414" w:rsidRDefault="00E84AF8" w:rsidP="00E84AF8">
      <w:pPr>
        <w:jc w:val="both"/>
        <w:rPr>
          <w:lang w:val="en-US"/>
        </w:rPr>
      </w:pPr>
      <w:r w:rsidRPr="000D5414">
        <w:rPr>
          <w:lang w:val="en-US"/>
        </w:rPr>
        <w:t>The de</w:t>
      </w:r>
      <w:r>
        <w:rPr>
          <w:lang w:val="en-US"/>
        </w:rPr>
        <w:t>s</w:t>
      </w:r>
      <w:r w:rsidRPr="000D5414">
        <w:rPr>
          <w:lang w:val="en-US"/>
        </w:rPr>
        <w:t>ign method that is used depends ultimately on the requirements of the desig</w:t>
      </w:r>
      <w:r>
        <w:rPr>
          <w:lang w:val="en-US"/>
        </w:rPr>
        <w:t>n</w:t>
      </w:r>
      <w:r w:rsidRPr="000D5414">
        <w:rPr>
          <w:lang w:val="en-US"/>
        </w:rPr>
        <w:t xml:space="preserve"> task as well on the preference of the developer. Additional information is provided in the pertinent technical literature.</w:t>
      </w:r>
    </w:p>
    <w:p w:rsidR="00E84AF8" w:rsidRPr="000D5414" w:rsidRDefault="00E84AF8" w:rsidP="00E84AF8">
      <w:pPr>
        <w:pStyle w:val="berschrift3"/>
        <w:rPr>
          <w:lang w:val="en-US"/>
        </w:rPr>
      </w:pPr>
      <w:r w:rsidRPr="000D5414">
        <w:rPr>
          <w:lang w:val="en-US"/>
        </w:rPr>
        <w:t>Interaction of Sequential Control and Logic Control Systems</w:t>
      </w:r>
    </w:p>
    <w:p w:rsidR="00E84AF8" w:rsidRPr="000D5414" w:rsidRDefault="00E84AF8" w:rsidP="00E84AF8">
      <w:pPr>
        <w:jc w:val="both"/>
        <w:rPr>
          <w:lang w:val="en-US"/>
        </w:rPr>
      </w:pPr>
      <w:r w:rsidRPr="000D5414">
        <w:rPr>
          <w:lang w:val="en-US"/>
        </w:rPr>
        <w:t xml:space="preserve">As described above, each step in the </w:t>
      </w:r>
      <w:r w:rsidR="00473D93">
        <w:rPr>
          <w:lang w:val="en-US"/>
        </w:rPr>
        <w:t>sequential function chart</w:t>
      </w:r>
      <w:r w:rsidRPr="000D5414">
        <w:rPr>
          <w:lang w:val="en-US"/>
        </w:rPr>
        <w:t xml:space="preserve"> can be assigned certain actions. In general, these actions consist of parameter</w:t>
      </w:r>
      <w:r w:rsidR="00473D93">
        <w:rPr>
          <w:lang w:val="en-US"/>
        </w:rPr>
        <w:t xml:space="preserve"> assignment </w:t>
      </w:r>
      <w:r w:rsidRPr="000D5414">
        <w:rPr>
          <w:lang w:val="en-US"/>
        </w:rPr>
        <w:t xml:space="preserve">and activating logic control systems. To </w:t>
      </w:r>
      <w:r>
        <w:rPr>
          <w:lang w:val="en-US"/>
        </w:rPr>
        <w:t>this end</w:t>
      </w:r>
      <w:r w:rsidRPr="000D5414">
        <w:rPr>
          <w:lang w:val="en-US"/>
        </w:rPr>
        <w:t xml:space="preserve">, corresponding control signals are set. </w:t>
      </w:r>
    </w:p>
    <w:p w:rsidR="00E84AF8" w:rsidRPr="000D5414" w:rsidRDefault="00E84AF8" w:rsidP="00E84AF8">
      <w:pPr>
        <w:jc w:val="both"/>
        <w:rPr>
          <w:lang w:val="en-US"/>
        </w:rPr>
      </w:pPr>
      <w:r w:rsidRPr="000D5414">
        <w:rPr>
          <w:lang w:val="en-US"/>
        </w:rPr>
        <w:t xml:space="preserve">Process and control signals that are used by </w:t>
      </w:r>
      <w:r w:rsidR="00473D93">
        <w:rPr>
          <w:lang w:val="en-US"/>
        </w:rPr>
        <w:t>sequential function charts</w:t>
      </w:r>
      <w:r>
        <w:rPr>
          <w:lang w:val="en-US"/>
        </w:rPr>
        <w:t xml:space="preserve"> </w:t>
      </w:r>
      <w:r w:rsidRPr="000D5414">
        <w:rPr>
          <w:lang w:val="en-US"/>
        </w:rPr>
        <w:t>have to be declared globally to be available to the programs of the sequential control and the logic control systems</w:t>
      </w:r>
      <w:r w:rsidR="00473D93">
        <w:rPr>
          <w:lang w:val="en-US"/>
        </w:rPr>
        <w:t>.</w:t>
      </w:r>
      <w:r w:rsidRPr="000D5414">
        <w:rPr>
          <w:lang w:val="en-US"/>
        </w:rPr>
        <w:t xml:space="preserve"> The signals are usually listed in a symbol table,</w:t>
      </w:r>
    </w:p>
    <w:p w:rsidR="00E84AF8" w:rsidRPr="000D5414" w:rsidRDefault="00E84AF8" w:rsidP="00E84AF8">
      <w:pPr>
        <w:jc w:val="both"/>
        <w:rPr>
          <w:lang w:val="en-US"/>
        </w:rPr>
      </w:pPr>
      <w:r w:rsidRPr="000D5414">
        <w:rPr>
          <w:lang w:val="en-US"/>
        </w:rPr>
        <w:t xml:space="preserve">The control signals have an effect as </w:t>
      </w:r>
      <w:r>
        <w:rPr>
          <w:lang w:val="en-US"/>
        </w:rPr>
        <w:t xml:space="preserve">long as the corresponding step </w:t>
      </w:r>
      <w:r w:rsidRPr="000D5414">
        <w:rPr>
          <w:lang w:val="en-US"/>
        </w:rPr>
        <w:t xml:space="preserve">is active. </w:t>
      </w:r>
      <w:r>
        <w:rPr>
          <w:lang w:val="en-US"/>
        </w:rPr>
        <w:t>For implementing</w:t>
      </w:r>
      <w:r w:rsidRPr="000D5414">
        <w:rPr>
          <w:lang w:val="en-US"/>
        </w:rPr>
        <w:t xml:space="preserve"> more co</w:t>
      </w:r>
      <w:r>
        <w:rPr>
          <w:lang w:val="en-US"/>
        </w:rPr>
        <w:t xml:space="preserve">mplicated </w:t>
      </w:r>
      <w:r w:rsidRPr="000D5414">
        <w:rPr>
          <w:lang w:val="en-US"/>
        </w:rPr>
        <w:t xml:space="preserve">function sequences it is possible, however, to vary the processing of the control signals </w:t>
      </w:r>
      <w:r>
        <w:rPr>
          <w:lang w:val="en-US"/>
        </w:rPr>
        <w:t>them</w:t>
      </w:r>
      <w:r w:rsidRPr="000D5414">
        <w:rPr>
          <w:lang w:val="en-US"/>
        </w:rPr>
        <w:t>s</w:t>
      </w:r>
      <w:r>
        <w:rPr>
          <w:lang w:val="en-US"/>
        </w:rPr>
        <w:t>elves (latching or non-latching</w:t>
      </w:r>
      <w:r w:rsidRPr="000D5414">
        <w:rPr>
          <w:lang w:val="en-US"/>
        </w:rPr>
        <w:t>, time delayed o</w:t>
      </w:r>
      <w:r>
        <w:rPr>
          <w:lang w:val="en-US"/>
        </w:rPr>
        <w:t>r</w:t>
      </w:r>
      <w:r w:rsidRPr="000D5414">
        <w:rPr>
          <w:lang w:val="en-US"/>
        </w:rPr>
        <w:t xml:space="preserve"> limited).</w:t>
      </w:r>
    </w:p>
    <w:p w:rsidR="00E84AF8" w:rsidRPr="000D5414" w:rsidRDefault="00E84AF8" w:rsidP="00E84AF8">
      <w:pPr>
        <w:jc w:val="both"/>
        <w:rPr>
          <w:lang w:val="en-US"/>
        </w:rPr>
      </w:pPr>
      <w:r w:rsidRPr="000D5414">
        <w:rPr>
          <w:lang w:val="en-US"/>
        </w:rPr>
        <w:t>Usually, process specific functions are implemented with sequential control</w:t>
      </w:r>
      <w:r w:rsidR="00473D93">
        <w:rPr>
          <w:lang w:val="en-US"/>
        </w:rPr>
        <w:t xml:space="preserve"> </w:t>
      </w:r>
      <w:r>
        <w:rPr>
          <w:lang w:val="en-US"/>
        </w:rPr>
        <w:t>s</w:t>
      </w:r>
      <w:r w:rsidR="00473D93">
        <w:rPr>
          <w:lang w:val="en-US"/>
        </w:rPr>
        <w:t>ystems</w:t>
      </w:r>
      <w:r w:rsidRPr="000D5414">
        <w:rPr>
          <w:lang w:val="en-US"/>
        </w:rPr>
        <w:t xml:space="preserve"> </w:t>
      </w:r>
      <w:r>
        <w:rPr>
          <w:lang w:val="en-US"/>
        </w:rPr>
        <w:t>w</w:t>
      </w:r>
      <w:r w:rsidRPr="000D5414">
        <w:rPr>
          <w:lang w:val="en-US"/>
        </w:rPr>
        <w:t xml:space="preserve">hile logic control systems implement all device specific functions. </w:t>
      </w:r>
    </w:p>
    <w:p w:rsidR="00E84AF8" w:rsidRPr="000D5414" w:rsidRDefault="00E84AF8" w:rsidP="00E84AF8">
      <w:pPr>
        <w:jc w:val="both"/>
        <w:rPr>
          <w:lang w:val="en-US"/>
        </w:rPr>
      </w:pPr>
    </w:p>
    <w:p w:rsidR="00E84AF8" w:rsidRPr="000D5414" w:rsidRDefault="00E84AF8" w:rsidP="00E84AF8">
      <w:pPr>
        <w:jc w:val="both"/>
        <w:rPr>
          <w:lang w:val="en-US"/>
        </w:rPr>
      </w:pPr>
    </w:p>
    <w:p w:rsidR="00E84AF8" w:rsidRPr="000D5414" w:rsidRDefault="00E84AF8" w:rsidP="00E84AF8">
      <w:pPr>
        <w:pStyle w:val="berschrift3"/>
        <w:jc w:val="both"/>
        <w:rPr>
          <w:lang w:val="en-US"/>
        </w:rPr>
      </w:pPr>
      <w:r w:rsidRPr="000D5414">
        <w:rPr>
          <w:lang w:val="en-US"/>
        </w:rPr>
        <w:lastRenderedPageBreak/>
        <w:t>Protective Functions and Operating Modes in Sequential Control Systems</w:t>
      </w:r>
    </w:p>
    <w:p w:rsidR="00E84AF8" w:rsidRPr="000D5414" w:rsidRDefault="00E84AF8" w:rsidP="00E84AF8">
      <w:pPr>
        <w:jc w:val="both"/>
        <w:rPr>
          <w:lang w:val="en-US"/>
        </w:rPr>
      </w:pPr>
      <w:r w:rsidRPr="000D5414">
        <w:rPr>
          <w:lang w:val="en-US"/>
        </w:rPr>
        <w:t>As in the case of single control functions, adequate protective functio</w:t>
      </w:r>
      <w:r>
        <w:rPr>
          <w:lang w:val="en-US"/>
        </w:rPr>
        <w:t xml:space="preserve">ns and operating modes have to </w:t>
      </w:r>
      <w:r w:rsidRPr="000D5414">
        <w:rPr>
          <w:lang w:val="en-US"/>
        </w:rPr>
        <w:t>be implemented for sequential control</w:t>
      </w:r>
      <w:r w:rsidR="00473D93">
        <w:rPr>
          <w:lang w:val="en-US"/>
        </w:rPr>
        <w:t xml:space="preserve"> </w:t>
      </w:r>
      <w:r>
        <w:rPr>
          <w:lang w:val="en-US"/>
        </w:rPr>
        <w:t>s</w:t>
      </w:r>
      <w:r w:rsidR="00473D93">
        <w:rPr>
          <w:lang w:val="en-US"/>
        </w:rPr>
        <w:t>ystems</w:t>
      </w:r>
      <w:r w:rsidRPr="000D5414">
        <w:rPr>
          <w:lang w:val="en-US"/>
        </w:rPr>
        <w:t>. Even if there is a fault, sequential control</w:t>
      </w:r>
      <w:r w:rsidR="00473D93">
        <w:rPr>
          <w:lang w:val="en-US"/>
        </w:rPr>
        <w:t xml:space="preserve"> </w:t>
      </w:r>
      <w:r>
        <w:rPr>
          <w:lang w:val="en-US"/>
        </w:rPr>
        <w:t>s</w:t>
      </w:r>
      <w:r w:rsidR="00473D93">
        <w:rPr>
          <w:lang w:val="en-US"/>
        </w:rPr>
        <w:t>ystems</w:t>
      </w:r>
      <w:r w:rsidRPr="000D5414">
        <w:rPr>
          <w:lang w:val="en-US"/>
        </w:rPr>
        <w:t xml:space="preserve"> have to be operable. To this end, corresponding operating modes have to be provided in the control system.</w:t>
      </w:r>
    </w:p>
    <w:p w:rsidR="00E84AF8" w:rsidRPr="000D5414" w:rsidRDefault="00E84AF8" w:rsidP="00E84AF8">
      <w:pPr>
        <w:pStyle w:val="SiemensListe"/>
        <w:spacing w:line="240" w:lineRule="auto"/>
        <w:jc w:val="both"/>
        <w:rPr>
          <w:lang w:val="en-US"/>
        </w:rPr>
      </w:pPr>
      <w:r w:rsidRPr="000D5414">
        <w:rPr>
          <w:rStyle w:val="Hervorhebung"/>
          <w:lang w:val="en-US"/>
        </w:rPr>
        <w:t>Aut</w:t>
      </w:r>
      <w:r>
        <w:rPr>
          <w:rStyle w:val="Hervorhebung"/>
          <w:lang w:val="en-US"/>
        </w:rPr>
        <w:t>o</w:t>
      </w:r>
      <w:r w:rsidRPr="000D5414">
        <w:rPr>
          <w:rStyle w:val="Hervorhebung"/>
          <w:lang w:val="en-US"/>
        </w:rPr>
        <w:t>matic mode</w:t>
      </w:r>
      <w:r w:rsidRPr="000D5414">
        <w:rPr>
          <w:lang w:val="en-US"/>
        </w:rPr>
        <w:t xml:space="preserve">: The action of the </w:t>
      </w:r>
      <w:r w:rsidR="00473D93">
        <w:rPr>
          <w:lang w:val="en-US"/>
        </w:rPr>
        <w:t>sequential function chart</w:t>
      </w:r>
      <w:r w:rsidRPr="000D5414">
        <w:rPr>
          <w:lang w:val="en-US"/>
        </w:rPr>
        <w:t xml:space="preserve"> is performed </w:t>
      </w:r>
      <w:r w:rsidR="00473D93">
        <w:rPr>
          <w:lang w:val="en-US"/>
        </w:rPr>
        <w:t>when</w:t>
      </w:r>
      <w:r w:rsidRPr="000D5414">
        <w:rPr>
          <w:lang w:val="en-US"/>
        </w:rPr>
        <w:t xml:space="preserve"> the series-connected transi</w:t>
      </w:r>
      <w:r>
        <w:rPr>
          <w:lang w:val="en-US"/>
        </w:rPr>
        <w:t>ti</w:t>
      </w:r>
      <w:r w:rsidRPr="000D5414">
        <w:rPr>
          <w:lang w:val="en-US"/>
        </w:rPr>
        <w:t>on is enabled.</w:t>
      </w:r>
    </w:p>
    <w:p w:rsidR="00E84AF8" w:rsidRPr="000D5414" w:rsidRDefault="00E84AF8" w:rsidP="00E84AF8">
      <w:pPr>
        <w:pStyle w:val="SiemensListe"/>
        <w:spacing w:line="240" w:lineRule="auto"/>
        <w:jc w:val="both"/>
        <w:rPr>
          <w:lang w:val="en-US"/>
        </w:rPr>
      </w:pPr>
      <w:r w:rsidRPr="000D5414">
        <w:rPr>
          <w:rStyle w:val="Hervorhebung"/>
          <w:lang w:val="en-US"/>
        </w:rPr>
        <w:t>Manual mode</w:t>
      </w:r>
      <w:r w:rsidRPr="000D5414">
        <w:rPr>
          <w:lang w:val="en-US"/>
        </w:rPr>
        <w:t xml:space="preserve">: The operator activates the action of the </w:t>
      </w:r>
      <w:r w:rsidR="00473D93">
        <w:rPr>
          <w:lang w:val="en-US"/>
        </w:rPr>
        <w:t>sequential function chart</w:t>
      </w:r>
      <w:r w:rsidRPr="000D5414">
        <w:rPr>
          <w:lang w:val="en-US"/>
        </w:rPr>
        <w:t xml:space="preserve"> even if the series-connected transition is not enabled.</w:t>
      </w:r>
    </w:p>
    <w:p w:rsidR="00E84AF8" w:rsidRPr="000D5414" w:rsidRDefault="00E84AF8" w:rsidP="00E84AF8">
      <w:pPr>
        <w:pStyle w:val="SiemensListe"/>
        <w:spacing w:line="240" w:lineRule="auto"/>
        <w:jc w:val="both"/>
        <w:rPr>
          <w:lang w:val="en-US"/>
        </w:rPr>
      </w:pPr>
      <w:r w:rsidRPr="000D5414">
        <w:rPr>
          <w:rStyle w:val="Hervorhebung"/>
          <w:lang w:val="en-US"/>
        </w:rPr>
        <w:t>Mixed mode</w:t>
      </w:r>
      <w:r w:rsidRPr="000D5414">
        <w:rPr>
          <w:lang w:val="en-US"/>
        </w:rPr>
        <w:t xml:space="preserve">: The action of the </w:t>
      </w:r>
      <w:r w:rsidR="00473D93">
        <w:rPr>
          <w:lang w:val="en-US"/>
        </w:rPr>
        <w:t>sequential function chart</w:t>
      </w:r>
      <w:r w:rsidRPr="000D5414">
        <w:rPr>
          <w:lang w:val="en-US"/>
        </w:rPr>
        <w:t xml:space="preserve"> is carried out </w:t>
      </w:r>
      <w:r w:rsidR="00D46A21">
        <w:rPr>
          <w:lang w:val="en-US"/>
        </w:rPr>
        <w:t>when</w:t>
      </w:r>
      <w:r w:rsidRPr="000D5414">
        <w:rPr>
          <w:lang w:val="en-US"/>
        </w:rPr>
        <w:t xml:space="preserve"> the series-connected transitio</w:t>
      </w:r>
      <w:r>
        <w:rPr>
          <w:lang w:val="en-US"/>
        </w:rPr>
        <w:t xml:space="preserve">n is enabled </w:t>
      </w:r>
      <w:r w:rsidRPr="000D5414">
        <w:rPr>
          <w:lang w:val="en-US"/>
        </w:rPr>
        <w:t xml:space="preserve">or </w:t>
      </w:r>
      <w:r w:rsidR="00D46A21">
        <w:rPr>
          <w:lang w:val="en-US"/>
        </w:rPr>
        <w:t xml:space="preserve">when </w:t>
      </w:r>
      <w:r w:rsidRPr="000D5414">
        <w:rPr>
          <w:lang w:val="en-US"/>
        </w:rPr>
        <w:t>the operator has triggered it. Alternatively, activation by the operator as well as the enable of the series-connected transition may be required.</w:t>
      </w:r>
    </w:p>
    <w:p w:rsidR="00E84AF8" w:rsidRPr="000D5414" w:rsidRDefault="00E84AF8" w:rsidP="00E84AF8">
      <w:pPr>
        <w:jc w:val="both"/>
        <w:rPr>
          <w:lang w:val="en-US"/>
        </w:rPr>
      </w:pPr>
      <w:r w:rsidRPr="000D5414">
        <w:rPr>
          <w:lang w:val="en-US"/>
        </w:rPr>
        <w:t>Using the manual mode prevents permanent blo</w:t>
      </w:r>
      <w:r>
        <w:rPr>
          <w:lang w:val="en-US"/>
        </w:rPr>
        <w:t>cking of the sequential control</w:t>
      </w:r>
      <w:r w:rsidRPr="000D5414">
        <w:rPr>
          <w:lang w:val="en-US"/>
        </w:rPr>
        <w:t xml:space="preserve"> </w:t>
      </w:r>
      <w:r w:rsidR="00D46A21">
        <w:rPr>
          <w:lang w:val="en-US"/>
        </w:rPr>
        <w:t>system when</w:t>
      </w:r>
      <w:r w:rsidRPr="000D5414">
        <w:rPr>
          <w:lang w:val="en-US"/>
        </w:rPr>
        <w:t xml:space="preserve"> there is a fau</w:t>
      </w:r>
      <w:r w:rsidR="00D46A21">
        <w:rPr>
          <w:lang w:val="en-US"/>
        </w:rPr>
        <w:t xml:space="preserve">lt. The mixed mode allows for </w:t>
      </w:r>
      <w:r w:rsidRPr="000D5414">
        <w:rPr>
          <w:lang w:val="en-US"/>
        </w:rPr>
        <w:t>manual interruption of the process for testing or commissioning</w:t>
      </w:r>
      <w:r w:rsidR="00D46A21">
        <w:rPr>
          <w:lang w:val="en-US"/>
        </w:rPr>
        <w:t xml:space="preserve"> purposes</w:t>
      </w:r>
      <w:r w:rsidRPr="000D5414">
        <w:rPr>
          <w:lang w:val="en-US"/>
        </w:rPr>
        <w:t xml:space="preserve">. The step enabling conditions of all transitions of the sequential control </w:t>
      </w:r>
      <w:r w:rsidR="00D46A21">
        <w:rPr>
          <w:lang w:val="en-US"/>
        </w:rPr>
        <w:t xml:space="preserve">system </w:t>
      </w:r>
      <w:r>
        <w:rPr>
          <w:lang w:val="en-US"/>
        </w:rPr>
        <w:t>h</w:t>
      </w:r>
      <w:r w:rsidRPr="000D5414">
        <w:rPr>
          <w:lang w:val="en-US"/>
        </w:rPr>
        <w:t>ave to be expanded accordingly.</w:t>
      </w:r>
    </w:p>
    <w:p w:rsidR="00E84AF8" w:rsidRPr="000D5414" w:rsidRDefault="00D46A21" w:rsidP="00E84AF8">
      <w:pPr>
        <w:jc w:val="both"/>
        <w:rPr>
          <w:lang w:val="en-US"/>
        </w:rPr>
      </w:pPr>
      <w:r>
        <w:rPr>
          <w:lang w:val="en-US"/>
        </w:rPr>
        <w:t>Sequential function charts</w:t>
      </w:r>
      <w:r w:rsidR="00E84AF8" w:rsidRPr="000D5414">
        <w:rPr>
          <w:lang w:val="en-US"/>
        </w:rPr>
        <w:t xml:space="preserve"> have to be able to react to faults in the controlled devices.</w:t>
      </w:r>
      <w:r w:rsidR="00E84AF8">
        <w:rPr>
          <w:lang w:val="en-US"/>
        </w:rPr>
        <w:t xml:space="preserve"> </w:t>
      </w:r>
      <w:r w:rsidR="00E84AF8" w:rsidRPr="000D5414">
        <w:rPr>
          <w:lang w:val="en-US"/>
        </w:rPr>
        <w:t xml:space="preserve">This requires continuous fault monitoring. It detects and indicates faults in the controlled devices. It </w:t>
      </w:r>
      <w:r>
        <w:rPr>
          <w:lang w:val="en-US"/>
        </w:rPr>
        <w:t>enables</w:t>
      </w:r>
      <w:r w:rsidR="00E84AF8" w:rsidRPr="000D5414">
        <w:rPr>
          <w:lang w:val="en-US"/>
        </w:rPr>
        <w:t xml:space="preserve"> automated safeguarding of the plant by automatically stopping the </w:t>
      </w:r>
      <w:r>
        <w:rPr>
          <w:lang w:val="en-US"/>
        </w:rPr>
        <w:t>sequential function chart when</w:t>
      </w:r>
      <w:r w:rsidR="00E84AF8" w:rsidRPr="000D5414">
        <w:rPr>
          <w:lang w:val="en-US"/>
        </w:rPr>
        <w:t xml:space="preserve"> there is a fault. In addition, it has to be possible for the operator to stop and abort a </w:t>
      </w:r>
      <w:r>
        <w:rPr>
          <w:lang w:val="en-US"/>
        </w:rPr>
        <w:t>sequential function chart when</w:t>
      </w:r>
      <w:r w:rsidR="00E84AF8" w:rsidRPr="000D5414">
        <w:rPr>
          <w:lang w:val="en-US"/>
        </w:rPr>
        <w:t xml:space="preserve"> there is a fault. </w:t>
      </w:r>
    </w:p>
    <w:p w:rsidR="00E84AF8" w:rsidRPr="000D5414" w:rsidRDefault="00E84AF8" w:rsidP="00E84AF8">
      <w:pPr>
        <w:jc w:val="both"/>
        <w:rPr>
          <w:lang w:val="en-US"/>
        </w:rPr>
      </w:pPr>
      <w:r w:rsidRPr="000D5414">
        <w:rPr>
          <w:lang w:val="en-US"/>
        </w:rPr>
        <w:t>In both cases, corresponding protective functions have to be activat</w:t>
      </w:r>
      <w:r>
        <w:rPr>
          <w:lang w:val="en-US"/>
        </w:rPr>
        <w:t xml:space="preserve">ed to take the plant </w:t>
      </w:r>
      <w:r w:rsidRPr="000D5414">
        <w:rPr>
          <w:lang w:val="en-US"/>
        </w:rPr>
        <w:t>to a safe state.</w:t>
      </w:r>
      <w:r>
        <w:rPr>
          <w:lang w:val="en-US"/>
        </w:rPr>
        <w:t xml:space="preserve"> </w:t>
      </w:r>
      <w:r w:rsidRPr="000D5414">
        <w:rPr>
          <w:lang w:val="en-US"/>
        </w:rPr>
        <w:t xml:space="preserve">If the sequence is stopped, it has to be ensured </w:t>
      </w:r>
      <w:r>
        <w:rPr>
          <w:lang w:val="en-US"/>
        </w:rPr>
        <w:t xml:space="preserve">that the sequence can be continued </w:t>
      </w:r>
      <w:r w:rsidRPr="000D5414">
        <w:rPr>
          <w:lang w:val="en-US"/>
        </w:rPr>
        <w:t xml:space="preserve">safely and </w:t>
      </w:r>
      <w:r>
        <w:rPr>
          <w:lang w:val="en-US"/>
        </w:rPr>
        <w:t>in a permitted mode</w:t>
      </w:r>
      <w:r w:rsidRPr="000D5414">
        <w:rPr>
          <w:lang w:val="en-US"/>
        </w:rPr>
        <w:t xml:space="preserve"> even after a prolonged interruption.</w:t>
      </w:r>
      <w:r>
        <w:rPr>
          <w:lang w:val="en-US"/>
        </w:rPr>
        <w:t xml:space="preserve"> </w:t>
      </w:r>
      <w:r w:rsidRPr="000D5414">
        <w:rPr>
          <w:lang w:val="en-US"/>
        </w:rPr>
        <w:t>In the sequential control</w:t>
      </w:r>
      <w:r w:rsidR="00D46A21">
        <w:rPr>
          <w:lang w:val="en-US"/>
        </w:rPr>
        <w:t xml:space="preserve"> systems</w:t>
      </w:r>
      <w:r w:rsidRPr="000D5414">
        <w:rPr>
          <w:lang w:val="en-US"/>
        </w:rPr>
        <w:t xml:space="preserve">, process specific protective functions such as sequential interlocking of several devices is </w:t>
      </w:r>
      <w:r>
        <w:rPr>
          <w:lang w:val="en-US"/>
        </w:rPr>
        <w:t>realized</w:t>
      </w:r>
      <w:r w:rsidRPr="000D5414">
        <w:rPr>
          <w:lang w:val="en-US"/>
        </w:rPr>
        <w:t xml:space="preserve"> if there is a fault in the process. </w:t>
      </w:r>
    </w:p>
    <w:p w:rsidR="00E84AF8" w:rsidRPr="000D5414" w:rsidRDefault="00E84AF8" w:rsidP="00E84AF8">
      <w:pPr>
        <w:pStyle w:val="berschrift3"/>
        <w:rPr>
          <w:lang w:val="en-US"/>
        </w:rPr>
      </w:pPr>
      <w:r w:rsidRPr="000D5414">
        <w:rPr>
          <w:lang w:val="en-US"/>
        </w:rPr>
        <w:t>Sequential Control</w:t>
      </w:r>
      <w:r w:rsidR="00D46A21">
        <w:rPr>
          <w:lang w:val="en-US"/>
        </w:rPr>
        <w:t xml:space="preserve"> Systems</w:t>
      </w:r>
      <w:r w:rsidRPr="000D5414">
        <w:rPr>
          <w:lang w:val="en-US"/>
        </w:rPr>
        <w:t xml:space="preserve"> in PCS 7</w:t>
      </w:r>
    </w:p>
    <w:p w:rsidR="00E84AF8" w:rsidRPr="000D5414" w:rsidRDefault="00E84AF8" w:rsidP="00E84AF8">
      <w:pPr>
        <w:jc w:val="both"/>
        <w:rPr>
          <w:rStyle w:val="Hervorhebung"/>
          <w:rFonts w:eastAsia="ArialUnicodeMS"/>
          <w:lang w:val="en-US"/>
        </w:rPr>
      </w:pPr>
      <w:r w:rsidRPr="000D5414">
        <w:rPr>
          <w:lang w:val="en-US"/>
        </w:rPr>
        <w:t>Sequential control</w:t>
      </w:r>
      <w:r w:rsidR="00D46A21">
        <w:rPr>
          <w:lang w:val="en-US"/>
        </w:rPr>
        <w:t xml:space="preserve"> system</w:t>
      </w:r>
      <w:r w:rsidRPr="000D5414">
        <w:rPr>
          <w:lang w:val="en-US"/>
        </w:rPr>
        <w:t xml:space="preserve">s in </w:t>
      </w:r>
      <w:r w:rsidRPr="000D5414">
        <w:rPr>
          <w:rStyle w:val="Hervorhebung"/>
          <w:lang w:val="en-US"/>
        </w:rPr>
        <w:t>PCS 7</w:t>
      </w:r>
      <w:r w:rsidRPr="000D5414">
        <w:rPr>
          <w:lang w:val="en-US"/>
        </w:rPr>
        <w:t xml:space="preserve"> are implemented with </w:t>
      </w:r>
      <w:r w:rsidRPr="000D5414">
        <w:rPr>
          <w:rStyle w:val="Hervorhebung"/>
          <w:lang w:val="en-US"/>
        </w:rPr>
        <w:t>Sequential Function Charts (SFC)</w:t>
      </w:r>
      <w:r w:rsidRPr="000D5414">
        <w:rPr>
          <w:lang w:val="en-US"/>
        </w:rPr>
        <w:t>. They include the sequence</w:t>
      </w:r>
      <w:r w:rsidR="00D46A21">
        <w:rPr>
          <w:lang w:val="en-US"/>
        </w:rPr>
        <w:t>r</w:t>
      </w:r>
      <w:r w:rsidRPr="000D5414">
        <w:rPr>
          <w:lang w:val="en-US"/>
        </w:rPr>
        <w:t xml:space="preserve">s and define their </w:t>
      </w:r>
      <w:r w:rsidR="00D46A21">
        <w:rPr>
          <w:lang w:val="en-US"/>
        </w:rPr>
        <w:t>sequence</w:t>
      </w:r>
      <w:r w:rsidRPr="000D5414">
        <w:rPr>
          <w:lang w:val="en-US"/>
        </w:rPr>
        <w:t xml:space="preserve"> topology, the conditions for the transitions,</w:t>
      </w:r>
      <w:r>
        <w:rPr>
          <w:lang w:val="en-US"/>
        </w:rPr>
        <w:t xml:space="preserve"> and the actions of th</w:t>
      </w:r>
      <w:r w:rsidRPr="000D5414">
        <w:rPr>
          <w:lang w:val="en-US"/>
        </w:rPr>
        <w:t>e steps. The start conditions and the sequence characteristics can be defined and prioritized separately for each sequence</w:t>
      </w:r>
      <w:r w:rsidR="00D46A21">
        <w:rPr>
          <w:lang w:val="en-US"/>
        </w:rPr>
        <w:t>r</w:t>
      </w:r>
      <w:r w:rsidRPr="000D5414">
        <w:rPr>
          <w:lang w:val="en-US"/>
        </w:rPr>
        <w:t>. In addition, pre-</w:t>
      </w:r>
      <w:r w:rsidR="00D46A21">
        <w:rPr>
          <w:lang w:val="en-US"/>
        </w:rPr>
        <w:t>processing</w:t>
      </w:r>
      <w:r w:rsidRPr="000D5414">
        <w:rPr>
          <w:lang w:val="en-US"/>
        </w:rPr>
        <w:t xml:space="preserve"> and post</w:t>
      </w:r>
      <w:r w:rsidR="00D46A21">
        <w:rPr>
          <w:lang w:val="en-US"/>
        </w:rPr>
        <w:t>-</w:t>
      </w:r>
      <w:r w:rsidRPr="000D5414">
        <w:rPr>
          <w:lang w:val="en-US"/>
        </w:rPr>
        <w:t xml:space="preserve">processing steps can be defined that are performed once prior to or after the </w:t>
      </w:r>
      <w:r w:rsidR="008248EF">
        <w:rPr>
          <w:lang w:val="en-US"/>
        </w:rPr>
        <w:t xml:space="preserve">sequential function chart </w:t>
      </w:r>
      <w:r w:rsidRPr="000D5414">
        <w:rPr>
          <w:lang w:val="en-US"/>
        </w:rPr>
        <w:t xml:space="preserve">is performed. </w:t>
      </w:r>
    </w:p>
    <w:p w:rsidR="00E84AF8" w:rsidRPr="000D5414" w:rsidRDefault="00E84AF8" w:rsidP="00E84AF8">
      <w:pPr>
        <w:pStyle w:val="berschrift5"/>
        <w:jc w:val="both"/>
        <w:rPr>
          <w:rFonts w:eastAsia="ArialUnicodeMS"/>
          <w:lang w:val="en-US"/>
        </w:rPr>
      </w:pPr>
      <w:r w:rsidRPr="000D5414">
        <w:rPr>
          <w:rFonts w:eastAsia="ArialUnicodeMS"/>
          <w:lang w:val="en-US"/>
        </w:rPr>
        <w:t>Operating Modes and Switching Modes</w:t>
      </w:r>
    </w:p>
    <w:p w:rsidR="00E84AF8" w:rsidRPr="000D5414" w:rsidRDefault="00E84AF8" w:rsidP="00E84AF8">
      <w:pPr>
        <w:jc w:val="both"/>
        <w:rPr>
          <w:lang w:val="en-US"/>
        </w:rPr>
      </w:pPr>
      <w:r w:rsidRPr="000D5414">
        <w:rPr>
          <w:rFonts w:eastAsia="ArialUnicodeMS"/>
          <w:lang w:val="en-US"/>
        </w:rPr>
        <w:t xml:space="preserve">The performance of a sequential control </w:t>
      </w:r>
      <w:r w:rsidR="008248EF">
        <w:rPr>
          <w:rFonts w:eastAsia="ArialUnicodeMS"/>
          <w:lang w:val="en-US"/>
        </w:rPr>
        <w:t xml:space="preserve">system </w:t>
      </w:r>
      <w:r w:rsidRPr="000D5414">
        <w:rPr>
          <w:rFonts w:eastAsia="ArialUnicodeMS"/>
          <w:lang w:val="en-US"/>
        </w:rPr>
        <w:t xml:space="preserve">in </w:t>
      </w:r>
      <w:r w:rsidRPr="000D5414">
        <w:rPr>
          <w:rStyle w:val="Hervorhebung"/>
          <w:rFonts w:eastAsia="ArialUnicodeMS"/>
          <w:lang w:val="en-US"/>
        </w:rPr>
        <w:t>PCS 7</w:t>
      </w:r>
      <w:r w:rsidRPr="000D5414">
        <w:rPr>
          <w:rFonts w:eastAsia="ArialUnicodeMS"/>
          <w:lang w:val="en-US"/>
        </w:rPr>
        <w:t xml:space="preserve"> depends on the </w:t>
      </w:r>
      <w:r w:rsidR="008248EF">
        <w:rPr>
          <w:rFonts w:eastAsia="ArialUnicodeMS"/>
          <w:lang w:val="en-US"/>
        </w:rPr>
        <w:t xml:space="preserve">selected </w:t>
      </w:r>
      <w:r w:rsidRPr="000D5414">
        <w:rPr>
          <w:rFonts w:eastAsia="ArialUnicodeMS"/>
          <w:lang w:val="en-US"/>
        </w:rPr>
        <w:t>operating mode</w:t>
      </w:r>
      <w:r>
        <w:rPr>
          <w:rFonts w:eastAsia="ArialUnicodeMS"/>
          <w:lang w:val="en-US"/>
        </w:rPr>
        <w:t>, the specified switching mode</w:t>
      </w:r>
      <w:r w:rsidRPr="000D5414">
        <w:rPr>
          <w:rFonts w:eastAsia="ArialUnicodeMS"/>
          <w:lang w:val="en-US"/>
        </w:rPr>
        <w:t xml:space="preserve">, </w:t>
      </w:r>
      <w:r>
        <w:rPr>
          <w:rFonts w:eastAsia="ArialUnicodeMS"/>
          <w:lang w:val="en-US"/>
        </w:rPr>
        <w:t>its</w:t>
      </w:r>
      <w:r w:rsidRPr="000D5414">
        <w:rPr>
          <w:rFonts w:eastAsia="ArialUnicodeMS"/>
          <w:lang w:val="en-US"/>
        </w:rPr>
        <w:t xml:space="preserve"> current operating state and the sequence options.</w:t>
      </w:r>
      <w:r>
        <w:rPr>
          <w:rFonts w:eastAsia="ArialUnicodeMS"/>
          <w:lang w:val="en-US"/>
        </w:rPr>
        <w:t xml:space="preserve"> </w:t>
      </w:r>
      <w:r w:rsidRPr="000D5414">
        <w:rPr>
          <w:lang w:val="en-US"/>
        </w:rPr>
        <w:t>For sequential control</w:t>
      </w:r>
      <w:r w:rsidR="008248EF">
        <w:rPr>
          <w:lang w:val="en-US"/>
        </w:rPr>
        <w:t xml:space="preserve"> </w:t>
      </w:r>
      <w:r w:rsidRPr="000D5414">
        <w:rPr>
          <w:lang w:val="en-US"/>
        </w:rPr>
        <w:t>s</w:t>
      </w:r>
      <w:r w:rsidR="008248EF">
        <w:rPr>
          <w:lang w:val="en-US"/>
        </w:rPr>
        <w:t>ystems</w:t>
      </w:r>
      <w:r w:rsidRPr="000D5414">
        <w:rPr>
          <w:lang w:val="en-US"/>
        </w:rPr>
        <w:t>, two different operating modes can be selected.</w:t>
      </w:r>
    </w:p>
    <w:p w:rsidR="00E84AF8" w:rsidRPr="000D5414" w:rsidRDefault="00E84AF8" w:rsidP="00E84AF8">
      <w:pPr>
        <w:pStyle w:val="SiemensListe"/>
        <w:spacing w:line="240" w:lineRule="auto"/>
        <w:jc w:val="both"/>
        <w:rPr>
          <w:lang w:val="en-US"/>
        </w:rPr>
      </w:pPr>
      <w:r w:rsidRPr="000D5414">
        <w:rPr>
          <w:rStyle w:val="Hervorhebung"/>
          <w:lang w:val="en-US"/>
        </w:rPr>
        <w:t>Auto</w:t>
      </w:r>
      <w:r w:rsidRPr="000D5414">
        <w:rPr>
          <w:lang w:val="en-US"/>
        </w:rPr>
        <w:t>: The program control</w:t>
      </w:r>
      <w:r>
        <w:rPr>
          <w:lang w:val="en-US"/>
        </w:rPr>
        <w:t>s</w:t>
      </w:r>
      <w:r w:rsidRPr="000D5414">
        <w:rPr>
          <w:lang w:val="en-US"/>
        </w:rPr>
        <w:t xml:space="preserve"> the sequence.</w:t>
      </w:r>
    </w:p>
    <w:p w:rsidR="000D24D3" w:rsidRPr="000D24D3" w:rsidRDefault="00E84AF8" w:rsidP="000D24D3">
      <w:pPr>
        <w:pStyle w:val="SiemensListe"/>
        <w:spacing w:line="240" w:lineRule="auto"/>
        <w:jc w:val="both"/>
        <w:rPr>
          <w:lang w:val="en-US"/>
        </w:rPr>
      </w:pPr>
      <w:r w:rsidRPr="000D5414">
        <w:rPr>
          <w:rStyle w:val="Hervorhebung"/>
          <w:lang w:val="en-US"/>
        </w:rPr>
        <w:t>Manual</w:t>
      </w:r>
      <w:r w:rsidRPr="000D5414">
        <w:rPr>
          <w:lang w:val="en-US"/>
        </w:rPr>
        <w:t>: The operator controls the sequence with commands or by changing the sequence options.</w:t>
      </w:r>
    </w:p>
    <w:p w:rsidR="00E84AF8" w:rsidRPr="000D5414" w:rsidRDefault="00E84AF8" w:rsidP="00E84AF8">
      <w:pPr>
        <w:jc w:val="both"/>
        <w:rPr>
          <w:lang w:val="en-US"/>
        </w:rPr>
      </w:pPr>
      <w:r w:rsidRPr="000D5414">
        <w:rPr>
          <w:lang w:val="en-US"/>
        </w:rPr>
        <w:t xml:space="preserve">In the manual mode, the commands </w:t>
      </w:r>
      <w:r w:rsidRPr="000D5414">
        <w:rPr>
          <w:i/>
          <w:lang w:val="en-US"/>
        </w:rPr>
        <w:t>Start</w:t>
      </w:r>
      <w:r w:rsidRPr="000D5414">
        <w:rPr>
          <w:lang w:val="en-US"/>
        </w:rPr>
        <w:t xml:space="preserve">, </w:t>
      </w:r>
      <w:r w:rsidRPr="000D5414">
        <w:rPr>
          <w:i/>
          <w:lang w:val="en-US"/>
        </w:rPr>
        <w:t>Stop</w:t>
      </w:r>
      <w:r w:rsidRPr="000D5414">
        <w:rPr>
          <w:lang w:val="en-US"/>
        </w:rPr>
        <w:t xml:space="preserve">, </w:t>
      </w:r>
      <w:r w:rsidRPr="000D5414">
        <w:rPr>
          <w:i/>
          <w:lang w:val="en-US"/>
        </w:rPr>
        <w:t>Hold</w:t>
      </w:r>
      <w:r w:rsidRPr="000D5414">
        <w:rPr>
          <w:lang w:val="en-US"/>
        </w:rPr>
        <w:t xml:space="preserve">, </w:t>
      </w:r>
      <w:r w:rsidRPr="000D5414">
        <w:rPr>
          <w:i/>
          <w:lang w:val="en-US"/>
        </w:rPr>
        <w:t>Terminate</w:t>
      </w:r>
      <w:r w:rsidRPr="000D5414">
        <w:rPr>
          <w:lang w:val="en-US"/>
        </w:rPr>
        <w:t xml:space="preserve">, </w:t>
      </w:r>
      <w:r w:rsidRPr="000D5414">
        <w:rPr>
          <w:i/>
          <w:lang w:val="en-US"/>
        </w:rPr>
        <w:t>Cancel</w:t>
      </w:r>
      <w:r w:rsidRPr="000D5414">
        <w:rPr>
          <w:lang w:val="en-US"/>
        </w:rPr>
        <w:t xml:space="preserve">, </w:t>
      </w:r>
      <w:r w:rsidRPr="000D5414">
        <w:rPr>
          <w:i/>
          <w:lang w:val="en-US"/>
        </w:rPr>
        <w:t>Continue</w:t>
      </w:r>
      <w:r w:rsidRPr="000D5414">
        <w:rPr>
          <w:lang w:val="en-US"/>
        </w:rPr>
        <w:t xml:space="preserve">, </w:t>
      </w:r>
      <w:r w:rsidRPr="000D5414">
        <w:rPr>
          <w:i/>
          <w:lang w:val="en-US"/>
        </w:rPr>
        <w:t>Restart</w:t>
      </w:r>
      <w:r w:rsidRPr="000D5414">
        <w:rPr>
          <w:lang w:val="en-US"/>
        </w:rPr>
        <w:t xml:space="preserve">, </w:t>
      </w:r>
      <w:r w:rsidRPr="000D5414">
        <w:rPr>
          <w:i/>
          <w:lang w:val="en-US"/>
        </w:rPr>
        <w:t>Reset</w:t>
      </w:r>
      <w:r w:rsidRPr="000D5414">
        <w:rPr>
          <w:lang w:val="en-US"/>
        </w:rPr>
        <w:t xml:space="preserve"> and </w:t>
      </w:r>
      <w:r w:rsidRPr="000D5414">
        <w:rPr>
          <w:i/>
          <w:lang w:val="en-US"/>
        </w:rPr>
        <w:t>Fault</w:t>
      </w:r>
      <w:r w:rsidRPr="000D5414">
        <w:rPr>
          <w:lang w:val="en-US"/>
        </w:rPr>
        <w:t xml:space="preserve"> are available to the operator for operating the sequential control </w:t>
      </w:r>
      <w:r w:rsidR="008248EF">
        <w:rPr>
          <w:lang w:val="en-US"/>
        </w:rPr>
        <w:t xml:space="preserve">system </w:t>
      </w:r>
      <w:r w:rsidRPr="000D5414">
        <w:rPr>
          <w:lang w:val="en-US"/>
        </w:rPr>
        <w:t xml:space="preserve">manually. The behavior of a </w:t>
      </w:r>
      <w:r w:rsidR="008248EF">
        <w:rPr>
          <w:lang w:val="en-US"/>
        </w:rPr>
        <w:t>sequential function chart</w:t>
      </w:r>
      <w:r w:rsidRPr="000D5414">
        <w:rPr>
          <w:lang w:val="en-US"/>
        </w:rPr>
        <w:t xml:space="preserve"> when enabling active steps to </w:t>
      </w:r>
      <w:r w:rsidR="008248EF">
        <w:rPr>
          <w:lang w:val="en-US"/>
        </w:rPr>
        <w:t>follower</w:t>
      </w:r>
      <w:r w:rsidRPr="000D5414">
        <w:rPr>
          <w:lang w:val="en-US"/>
        </w:rPr>
        <w:t xml:space="preserve"> steps can be controlled through different switching modes</w:t>
      </w:r>
      <w:r w:rsidR="008248EF">
        <w:rPr>
          <w:lang w:val="en-US"/>
        </w:rPr>
        <w:t xml:space="preserve">, </w:t>
      </w:r>
      <w:r w:rsidR="008248EF" w:rsidRPr="000D5414">
        <w:rPr>
          <w:lang w:val="en-US"/>
        </w:rPr>
        <w:t>depending on the selected operating mode</w:t>
      </w:r>
      <w:r w:rsidRPr="000D5414">
        <w:rPr>
          <w:lang w:val="en-US"/>
        </w:rPr>
        <w:t>.</w:t>
      </w:r>
    </w:p>
    <w:p w:rsidR="000D24D3" w:rsidRDefault="000D24D3">
      <w:pPr>
        <w:spacing w:before="0" w:after="0" w:line="240" w:lineRule="auto"/>
        <w:ind w:left="0"/>
        <w:rPr>
          <w:rStyle w:val="Hervorhebung"/>
          <w:rFonts w:cs="Arial"/>
          <w:lang w:val="en-US"/>
        </w:rPr>
      </w:pPr>
      <w:r>
        <w:rPr>
          <w:rStyle w:val="Hervorhebung"/>
          <w:lang w:val="en-US"/>
        </w:rPr>
        <w:br w:type="page"/>
      </w:r>
    </w:p>
    <w:p w:rsidR="00E84AF8" w:rsidRPr="000D5414" w:rsidRDefault="00E84AF8" w:rsidP="00E84AF8">
      <w:pPr>
        <w:pStyle w:val="SiemensListe"/>
        <w:spacing w:line="240" w:lineRule="auto"/>
        <w:jc w:val="both"/>
        <w:rPr>
          <w:lang w:val="en-US"/>
        </w:rPr>
      </w:pPr>
      <w:r w:rsidRPr="000D5414">
        <w:rPr>
          <w:rStyle w:val="Hervorhebung"/>
          <w:lang w:val="en-US"/>
        </w:rPr>
        <w:lastRenderedPageBreak/>
        <w:t>Switching mode</w:t>
      </w:r>
      <w:r w:rsidRPr="000D5414">
        <w:rPr>
          <w:lang w:val="en-US"/>
        </w:rPr>
        <w:t xml:space="preserve"> </w:t>
      </w:r>
      <w:r w:rsidRPr="000D5414">
        <w:rPr>
          <w:rStyle w:val="Hervorhebung"/>
          <w:lang w:val="en-US"/>
        </w:rPr>
        <w:t>T</w:t>
      </w:r>
      <w:r w:rsidRPr="000D5414">
        <w:rPr>
          <w:lang w:val="en-US"/>
        </w:rPr>
        <w:t>: The sequential control</w:t>
      </w:r>
      <w:r w:rsidR="008248EF">
        <w:rPr>
          <w:lang w:val="en-US"/>
        </w:rPr>
        <w:t xml:space="preserve"> system</w:t>
      </w:r>
      <w:r w:rsidRPr="000D5414">
        <w:rPr>
          <w:lang w:val="en-US"/>
        </w:rPr>
        <w:t xml:space="preserve"> is executed process controlled</w:t>
      </w:r>
      <w:r w:rsidR="008248EF">
        <w:rPr>
          <w:lang w:val="en-US"/>
        </w:rPr>
        <w:t>,</w:t>
      </w:r>
      <w:r w:rsidRPr="000D5414">
        <w:rPr>
          <w:lang w:val="en-US"/>
        </w:rPr>
        <w:t xml:space="preserve"> </w:t>
      </w:r>
      <w:r w:rsidR="008248EF">
        <w:rPr>
          <w:lang w:val="en-US"/>
        </w:rPr>
        <w:t>which means</w:t>
      </w:r>
      <w:r w:rsidRPr="000D5414">
        <w:rPr>
          <w:lang w:val="en-US"/>
        </w:rPr>
        <w:t xml:space="preserve"> automatically. </w:t>
      </w:r>
      <w:r w:rsidR="008248EF">
        <w:rPr>
          <w:lang w:val="en-US"/>
        </w:rPr>
        <w:t>When</w:t>
      </w:r>
      <w:r w:rsidRPr="000D5414">
        <w:rPr>
          <w:lang w:val="en-US"/>
        </w:rPr>
        <w:t xml:space="preserve"> the transition is enabled, the predecessor steps are deactivated and follower steps are activated. (T = transactions)</w:t>
      </w:r>
    </w:p>
    <w:p w:rsidR="00E84AF8" w:rsidRPr="000D5414" w:rsidRDefault="00E84AF8" w:rsidP="00E84AF8">
      <w:pPr>
        <w:pStyle w:val="SiemensListe"/>
        <w:spacing w:line="240" w:lineRule="auto"/>
        <w:jc w:val="both"/>
        <w:rPr>
          <w:lang w:val="en-US"/>
        </w:rPr>
      </w:pPr>
      <w:r w:rsidRPr="000D5414">
        <w:rPr>
          <w:rStyle w:val="Hervorhebung"/>
          <w:lang w:val="en-US"/>
        </w:rPr>
        <w:t>Switching mode</w:t>
      </w:r>
      <w:r w:rsidRPr="000D5414">
        <w:rPr>
          <w:lang w:val="en-US"/>
        </w:rPr>
        <w:t xml:space="preserve"> </w:t>
      </w:r>
      <w:r w:rsidRPr="000D5414">
        <w:rPr>
          <w:rStyle w:val="Hervorhebung"/>
          <w:lang w:val="en-US"/>
        </w:rPr>
        <w:t>O</w:t>
      </w:r>
      <w:r w:rsidRPr="000D5414">
        <w:rPr>
          <w:lang w:val="en-US"/>
        </w:rPr>
        <w:t xml:space="preserve">: The sequential control </w:t>
      </w:r>
      <w:r w:rsidR="008248EF">
        <w:rPr>
          <w:lang w:val="en-US"/>
        </w:rPr>
        <w:t xml:space="preserve">system </w:t>
      </w:r>
      <w:r w:rsidRPr="000D5414">
        <w:rPr>
          <w:lang w:val="en-US"/>
        </w:rPr>
        <w:t>is executed operator controlled</w:t>
      </w:r>
      <w:r w:rsidR="008248EF">
        <w:rPr>
          <w:lang w:val="en-US"/>
        </w:rPr>
        <w:t>, which means</w:t>
      </w:r>
      <w:r w:rsidRPr="000D5414">
        <w:rPr>
          <w:lang w:val="en-US"/>
        </w:rPr>
        <w:t xml:space="preserve"> manually.</w:t>
      </w:r>
      <w:r>
        <w:rPr>
          <w:lang w:val="en-US"/>
        </w:rPr>
        <w:t xml:space="preserve"> </w:t>
      </w:r>
      <w:r w:rsidRPr="000D5414">
        <w:rPr>
          <w:lang w:val="en-US"/>
        </w:rPr>
        <w:t>The transition is enabled with an operator command. Each follow</w:t>
      </w:r>
      <w:r w:rsidR="002C6E6E">
        <w:rPr>
          <w:lang w:val="en-US"/>
        </w:rPr>
        <w:t xml:space="preserve">er transition of an active step </w:t>
      </w:r>
      <w:r w:rsidRPr="000D5414">
        <w:rPr>
          <w:lang w:val="en-US"/>
        </w:rPr>
        <w:t>sets an operator prompt automatically. (O = operator)</w:t>
      </w:r>
    </w:p>
    <w:p w:rsidR="00E84AF8" w:rsidRPr="000D5414" w:rsidRDefault="00E84AF8" w:rsidP="00E84AF8">
      <w:pPr>
        <w:pStyle w:val="SiemensListe"/>
        <w:spacing w:line="240" w:lineRule="auto"/>
        <w:jc w:val="both"/>
        <w:rPr>
          <w:lang w:val="en-US"/>
        </w:rPr>
      </w:pPr>
      <w:r w:rsidRPr="000D5414">
        <w:rPr>
          <w:rStyle w:val="Hervorhebung"/>
          <w:lang w:val="en-US"/>
        </w:rPr>
        <w:t>Switching mode</w:t>
      </w:r>
      <w:r w:rsidRPr="000D5414">
        <w:rPr>
          <w:lang w:val="en-US"/>
        </w:rPr>
        <w:t xml:space="preserve"> </w:t>
      </w:r>
      <w:r w:rsidRPr="000D5414">
        <w:rPr>
          <w:rStyle w:val="Hervorhebung"/>
          <w:lang w:val="en-US"/>
        </w:rPr>
        <w:t>T or O</w:t>
      </w:r>
      <w:r w:rsidRPr="000D5414">
        <w:rPr>
          <w:lang w:val="en-US"/>
        </w:rPr>
        <w:t xml:space="preserve">: The sequential control </w:t>
      </w:r>
      <w:r w:rsidR="008248EF">
        <w:rPr>
          <w:lang w:val="en-US"/>
        </w:rPr>
        <w:t xml:space="preserve">system </w:t>
      </w:r>
      <w:r w:rsidRPr="000D5414">
        <w:rPr>
          <w:lang w:val="en-US"/>
        </w:rPr>
        <w:t>is executed process controlled or operator controlled.</w:t>
      </w:r>
      <w:r>
        <w:rPr>
          <w:lang w:val="en-US"/>
        </w:rPr>
        <w:t xml:space="preserve"> </w:t>
      </w:r>
      <w:r w:rsidRPr="000D5414">
        <w:rPr>
          <w:lang w:val="en-US"/>
        </w:rPr>
        <w:t>The transition can be enabled either through an operator command or through a step enabling condition that was met.</w:t>
      </w:r>
    </w:p>
    <w:p w:rsidR="00E84AF8" w:rsidRPr="000D5414" w:rsidRDefault="00E84AF8" w:rsidP="00E84AF8">
      <w:pPr>
        <w:pStyle w:val="SiemensListe"/>
        <w:spacing w:line="240" w:lineRule="auto"/>
        <w:jc w:val="both"/>
        <w:rPr>
          <w:lang w:val="en-US"/>
        </w:rPr>
      </w:pPr>
      <w:r w:rsidRPr="000D5414">
        <w:rPr>
          <w:rStyle w:val="Hervorhebung"/>
          <w:lang w:val="en-US"/>
        </w:rPr>
        <w:t>Switching mode</w:t>
      </w:r>
      <w:r w:rsidRPr="000D5414">
        <w:rPr>
          <w:lang w:val="en-US"/>
        </w:rPr>
        <w:t xml:space="preserve"> </w:t>
      </w:r>
      <w:r w:rsidRPr="000D5414">
        <w:rPr>
          <w:rStyle w:val="Hervorhebung"/>
          <w:lang w:val="en-US"/>
        </w:rPr>
        <w:t>T and O</w:t>
      </w:r>
      <w:r w:rsidRPr="000D5414">
        <w:rPr>
          <w:lang w:val="en-US"/>
        </w:rPr>
        <w:t xml:space="preserve">: The sequential control </w:t>
      </w:r>
      <w:r w:rsidR="008248EF">
        <w:rPr>
          <w:lang w:val="en-US"/>
        </w:rPr>
        <w:t xml:space="preserve">system </w:t>
      </w:r>
      <w:r w:rsidRPr="000D5414">
        <w:rPr>
          <w:lang w:val="en-US"/>
        </w:rPr>
        <w:t xml:space="preserve">is executed process controlled and operator controlled. The transition </w:t>
      </w:r>
      <w:r>
        <w:rPr>
          <w:lang w:val="en-US"/>
        </w:rPr>
        <w:t>is</w:t>
      </w:r>
      <w:r w:rsidRPr="000D5414">
        <w:rPr>
          <w:lang w:val="en-US"/>
        </w:rPr>
        <w:t xml:space="preserve"> enabled </w:t>
      </w:r>
      <w:r>
        <w:rPr>
          <w:lang w:val="en-US"/>
        </w:rPr>
        <w:t>only</w:t>
      </w:r>
      <w:r w:rsidRPr="000D5414">
        <w:rPr>
          <w:lang w:val="en-US"/>
        </w:rPr>
        <w:t xml:space="preserve"> through an operator command and through a step enabling condition</w:t>
      </w:r>
      <w:r>
        <w:rPr>
          <w:lang w:val="en-US"/>
        </w:rPr>
        <w:t xml:space="preserve"> that was met</w:t>
      </w:r>
      <w:r w:rsidRPr="000D5414">
        <w:rPr>
          <w:lang w:val="en-US"/>
        </w:rPr>
        <w:t>.</w:t>
      </w:r>
    </w:p>
    <w:p w:rsidR="00E84AF8" w:rsidRPr="000D5414" w:rsidRDefault="00E84AF8" w:rsidP="00E84AF8">
      <w:pPr>
        <w:pStyle w:val="SiemensListe"/>
        <w:spacing w:line="240" w:lineRule="auto"/>
        <w:jc w:val="both"/>
        <w:rPr>
          <w:lang w:val="en-US"/>
        </w:rPr>
      </w:pPr>
      <w:r w:rsidRPr="000D5414">
        <w:rPr>
          <w:lang w:val="en-US"/>
        </w:rPr>
        <w:t xml:space="preserve">Switching mode </w:t>
      </w:r>
      <w:r w:rsidRPr="000D5414">
        <w:rPr>
          <w:rStyle w:val="Hervorhebung"/>
          <w:lang w:val="en-US"/>
        </w:rPr>
        <w:t>T/T and O</w:t>
      </w:r>
      <w:r w:rsidRPr="000D5414">
        <w:rPr>
          <w:lang w:val="en-US"/>
        </w:rPr>
        <w:t xml:space="preserve">: In this switching mode we can specify for each step individually whether the sequential control </w:t>
      </w:r>
      <w:r w:rsidR="008248EF">
        <w:rPr>
          <w:lang w:val="en-US"/>
        </w:rPr>
        <w:t xml:space="preserve">system </w:t>
      </w:r>
      <w:r w:rsidRPr="000D5414">
        <w:rPr>
          <w:lang w:val="en-US"/>
        </w:rPr>
        <w:t>is executed process controlled or operator controlled; in the test mode, hold points can be defined in the sequential control</w:t>
      </w:r>
      <w:r w:rsidR="008248EF">
        <w:rPr>
          <w:lang w:val="en-US"/>
        </w:rPr>
        <w:t xml:space="preserve"> system</w:t>
      </w:r>
      <w:r w:rsidRPr="000D5414">
        <w:rPr>
          <w:lang w:val="en-US"/>
        </w:rPr>
        <w:t>. (T/T = test transactions)</w:t>
      </w:r>
    </w:p>
    <w:p w:rsidR="00E84AF8" w:rsidRPr="000D5414" w:rsidRDefault="00E84AF8" w:rsidP="00E84AF8">
      <w:pPr>
        <w:jc w:val="both"/>
        <w:rPr>
          <w:rFonts w:eastAsia="ArialUnicodeMS"/>
          <w:lang w:val="en-US"/>
        </w:rPr>
      </w:pPr>
      <w:r w:rsidRPr="000D5414">
        <w:rPr>
          <w:lang w:val="en-US"/>
        </w:rPr>
        <w:t xml:space="preserve">In </w:t>
      </w:r>
      <w:r w:rsidRPr="000D5414">
        <w:rPr>
          <w:rStyle w:val="Hervorhebung"/>
          <w:lang w:val="en-US"/>
        </w:rPr>
        <w:t xml:space="preserve">Auto </w:t>
      </w:r>
      <w:r w:rsidRPr="000D5414">
        <w:rPr>
          <w:rStyle w:val="Hervorhebung"/>
          <w:b w:val="0"/>
          <w:lang w:val="en-US"/>
        </w:rPr>
        <w:t>mode,</w:t>
      </w:r>
      <w:r w:rsidRPr="000D5414">
        <w:rPr>
          <w:rStyle w:val="Hervorhebung"/>
          <w:lang w:val="en-US"/>
        </w:rPr>
        <w:t xml:space="preserve"> </w:t>
      </w:r>
      <w:r w:rsidRPr="006547BE">
        <w:rPr>
          <w:rStyle w:val="Hervorhebung"/>
          <w:b w:val="0"/>
          <w:i w:val="0"/>
          <w:lang w:val="en-US"/>
        </w:rPr>
        <w:t>only</w:t>
      </w:r>
      <w:r>
        <w:rPr>
          <w:rStyle w:val="Hervorhebung"/>
          <w:lang w:val="en-US"/>
        </w:rPr>
        <w:t xml:space="preserve"> </w:t>
      </w:r>
      <w:r w:rsidRPr="000D5414">
        <w:rPr>
          <w:lang w:val="en-US"/>
        </w:rPr>
        <w:t xml:space="preserve">the switching modes </w:t>
      </w:r>
      <w:r w:rsidRPr="000D5414">
        <w:rPr>
          <w:rStyle w:val="Hervorhebung"/>
          <w:lang w:val="en-US"/>
        </w:rPr>
        <w:t xml:space="preserve">T </w:t>
      </w:r>
      <w:r w:rsidRPr="000D5414">
        <w:rPr>
          <w:lang w:val="en-US"/>
        </w:rPr>
        <w:t xml:space="preserve">as well as </w:t>
      </w:r>
      <w:r w:rsidRPr="000D5414">
        <w:rPr>
          <w:rStyle w:val="Hervorhebung"/>
          <w:lang w:val="en-US"/>
        </w:rPr>
        <w:t>T/T and O</w:t>
      </w:r>
      <w:r w:rsidRPr="000D5414">
        <w:rPr>
          <w:lang w:val="en-US"/>
        </w:rPr>
        <w:t xml:space="preserve"> can be selected. The operating mode </w:t>
      </w:r>
      <w:r>
        <w:rPr>
          <w:lang w:val="en-US"/>
        </w:rPr>
        <w:t>of</w:t>
      </w:r>
      <w:r w:rsidRPr="000D5414">
        <w:rPr>
          <w:lang w:val="en-US"/>
        </w:rPr>
        <w:t xml:space="preserve"> the sequential control </w:t>
      </w:r>
      <w:r w:rsidR="008248EF">
        <w:rPr>
          <w:lang w:val="en-US"/>
        </w:rPr>
        <w:t xml:space="preserve">system </w:t>
      </w:r>
      <w:r w:rsidRPr="000D5414">
        <w:rPr>
          <w:lang w:val="en-US"/>
        </w:rPr>
        <w:t>shows the</w:t>
      </w:r>
      <w:r>
        <w:rPr>
          <w:lang w:val="en-US"/>
        </w:rPr>
        <w:t xml:space="preserve"> current state in the sequence </w:t>
      </w:r>
      <w:r w:rsidRPr="000D5414">
        <w:rPr>
          <w:lang w:val="en-US"/>
        </w:rPr>
        <w:t>and the resulting operational performance.</w:t>
      </w:r>
      <w:r w:rsidRPr="000D5414">
        <w:rPr>
          <w:rFonts w:eastAsia="ArialUnicodeMS"/>
          <w:lang w:val="en-US"/>
        </w:rPr>
        <w:t xml:space="preserve"> A corresponding operating state logic defines the possible states of the permissible transitions between the states</w:t>
      </w:r>
      <w:r>
        <w:rPr>
          <w:rFonts w:eastAsia="ArialUnicodeMS"/>
          <w:lang w:val="en-US"/>
        </w:rPr>
        <w:t xml:space="preserve"> </w:t>
      </w:r>
      <w:r w:rsidRPr="000D5414">
        <w:rPr>
          <w:rFonts w:eastAsia="ArialUnicodeMS"/>
          <w:lang w:val="en-US"/>
        </w:rPr>
        <w:t xml:space="preserve">as well as the transition conditions for a state change. </w:t>
      </w:r>
      <w:r w:rsidRPr="000D5414">
        <w:rPr>
          <w:rStyle w:val="Hervorhebung"/>
          <w:rFonts w:eastAsia="ArialUnicodeMS"/>
          <w:lang w:val="en-US"/>
        </w:rPr>
        <w:t>PCS 7</w:t>
      </w:r>
      <w:r w:rsidRPr="000D5414">
        <w:rPr>
          <w:rFonts w:eastAsia="ArialUnicodeMS"/>
          <w:lang w:val="en-US"/>
        </w:rPr>
        <w:t xml:space="preserve"> defines its own operating state logic for sequential control</w:t>
      </w:r>
      <w:r w:rsidR="008248EF">
        <w:rPr>
          <w:rFonts w:eastAsia="ArialUnicodeMS"/>
          <w:lang w:val="en-US"/>
        </w:rPr>
        <w:t xml:space="preserve"> system</w:t>
      </w:r>
      <w:r w:rsidRPr="000D5414">
        <w:rPr>
          <w:rFonts w:eastAsia="ArialUnicodeMS"/>
          <w:lang w:val="en-US"/>
        </w:rPr>
        <w:t xml:space="preserve">s and for </w:t>
      </w:r>
      <w:r w:rsidR="008248EF">
        <w:rPr>
          <w:rFonts w:eastAsia="ArialUnicodeMS"/>
          <w:lang w:val="en-US"/>
        </w:rPr>
        <w:t>s</w:t>
      </w:r>
      <w:r w:rsidRPr="000D5414">
        <w:rPr>
          <w:rFonts w:eastAsia="ArialUnicodeMS"/>
          <w:lang w:val="en-US"/>
        </w:rPr>
        <w:t xml:space="preserve">equential function charts. It is possible to let </w:t>
      </w:r>
      <w:r w:rsidR="008248EF">
        <w:rPr>
          <w:rFonts w:eastAsia="ArialUnicodeMS"/>
          <w:lang w:val="en-US"/>
        </w:rPr>
        <w:t>sequential function charts</w:t>
      </w:r>
      <w:r w:rsidRPr="000D5414">
        <w:rPr>
          <w:rFonts w:eastAsia="ArialUnicodeMS"/>
          <w:lang w:val="en-US"/>
        </w:rPr>
        <w:t xml:space="preserve"> run dependent on the state of the sequential control</w:t>
      </w:r>
      <w:r w:rsidR="008248EF">
        <w:rPr>
          <w:rFonts w:eastAsia="ArialUnicodeMS"/>
          <w:lang w:val="en-US"/>
        </w:rPr>
        <w:t xml:space="preserve"> system</w:t>
      </w:r>
      <w:r w:rsidRPr="000D5414">
        <w:rPr>
          <w:rFonts w:eastAsia="ArialUnicodeMS"/>
          <w:lang w:val="en-US"/>
        </w:rPr>
        <w:t>.</w:t>
      </w:r>
    </w:p>
    <w:p w:rsidR="00E84AF8" w:rsidRPr="000D5414" w:rsidRDefault="00E84AF8" w:rsidP="00E84AF8">
      <w:pPr>
        <w:pStyle w:val="berschrift4"/>
        <w:jc w:val="both"/>
        <w:rPr>
          <w:rStyle w:val="Hervorhebung"/>
          <w:b/>
          <w:lang w:val="en-US"/>
        </w:rPr>
      </w:pPr>
      <w:r w:rsidRPr="000D5414">
        <w:rPr>
          <w:rStyle w:val="Hervorhebung"/>
          <w:lang w:val="en-US"/>
        </w:rPr>
        <w:t>Execution Options</w:t>
      </w:r>
    </w:p>
    <w:p w:rsidR="00E84AF8" w:rsidRPr="000D5414" w:rsidRDefault="00E84AF8" w:rsidP="00E84AF8">
      <w:pPr>
        <w:jc w:val="both"/>
        <w:rPr>
          <w:lang w:val="en-US"/>
        </w:rPr>
      </w:pPr>
      <w:r w:rsidRPr="000D5414">
        <w:rPr>
          <w:lang w:val="en-US"/>
        </w:rPr>
        <w:t xml:space="preserve">By using execution options, the runtime behavior of a sequential control </w:t>
      </w:r>
      <w:r w:rsidR="005C4344">
        <w:rPr>
          <w:lang w:val="en-US"/>
        </w:rPr>
        <w:t xml:space="preserve">system </w:t>
      </w:r>
      <w:r w:rsidRPr="000D5414">
        <w:rPr>
          <w:lang w:val="en-US"/>
        </w:rPr>
        <w:t>can be controlled. For example, we can specify whether a sequential control</w:t>
      </w:r>
      <w:r w:rsidR="002C6E6E">
        <w:rPr>
          <w:lang w:val="en-US"/>
        </w:rPr>
        <w:t xml:space="preserve"> system</w:t>
      </w:r>
      <w:r w:rsidRPr="000D5414">
        <w:rPr>
          <w:lang w:val="en-US"/>
        </w:rPr>
        <w:t xml:space="preserve"> </w:t>
      </w:r>
      <w:r>
        <w:rPr>
          <w:lang w:val="en-US"/>
        </w:rPr>
        <w:t>is processed once or cyclically</w:t>
      </w:r>
      <w:r w:rsidRPr="000D5414">
        <w:rPr>
          <w:lang w:val="en-US"/>
        </w:rPr>
        <w:t>, (</w:t>
      </w:r>
      <w:r w:rsidRPr="000D5414">
        <w:rPr>
          <w:rStyle w:val="Hervorhebung"/>
          <w:lang w:val="en-US"/>
        </w:rPr>
        <w:t>cyclical mode</w:t>
      </w:r>
      <w:r w:rsidR="002C6E6E">
        <w:rPr>
          <w:rStyle w:val="Hervorhebung"/>
          <w:lang w:val="en-US"/>
        </w:rPr>
        <w:t xml:space="preserve"> </w:t>
      </w:r>
      <w:r w:rsidR="002C6E6E">
        <w:rPr>
          <w:rStyle w:val="Hervorhebung"/>
          <w:b w:val="0"/>
          <w:i w:val="0"/>
          <w:lang w:val="en-US"/>
        </w:rPr>
        <w:t>option</w:t>
      </w:r>
      <w:r w:rsidRPr="000D5414">
        <w:rPr>
          <w:lang w:val="en-US"/>
        </w:rPr>
        <w:t xml:space="preserve">) or </w:t>
      </w:r>
      <w:r>
        <w:rPr>
          <w:lang w:val="en-US"/>
        </w:rPr>
        <w:t>whether the</w:t>
      </w:r>
      <w:r w:rsidRPr="000D5414">
        <w:rPr>
          <w:lang w:val="en-US"/>
        </w:rPr>
        <w:t xml:space="preserve"> actions of the ac</w:t>
      </w:r>
      <w:r>
        <w:rPr>
          <w:lang w:val="en-US"/>
        </w:rPr>
        <w:t>tive step are actually executed</w:t>
      </w:r>
      <w:r w:rsidRPr="000D5414">
        <w:rPr>
          <w:lang w:val="en-US"/>
        </w:rPr>
        <w:t xml:space="preserve"> (</w:t>
      </w:r>
      <w:r w:rsidRPr="000D5414">
        <w:rPr>
          <w:rStyle w:val="Hervorhebung"/>
          <w:lang w:val="en-US"/>
        </w:rPr>
        <w:t>command output</w:t>
      </w:r>
      <w:r w:rsidR="002C6E6E">
        <w:rPr>
          <w:rStyle w:val="Hervorhebung"/>
          <w:lang w:val="en-US"/>
        </w:rPr>
        <w:t xml:space="preserve"> </w:t>
      </w:r>
      <w:r w:rsidR="002C6E6E">
        <w:rPr>
          <w:rStyle w:val="Hervorhebung"/>
          <w:b w:val="0"/>
          <w:i w:val="0"/>
          <w:lang w:val="en-US"/>
        </w:rPr>
        <w:t>option</w:t>
      </w:r>
      <w:r w:rsidRPr="000D5414">
        <w:rPr>
          <w:lang w:val="en-US"/>
        </w:rPr>
        <w:t>). In addition, time monitoring can be activated for the individual steps in a sequential function chart that indicates a stepping error if the time is exceeded (</w:t>
      </w:r>
      <w:r w:rsidRPr="000D5414">
        <w:rPr>
          <w:rStyle w:val="Hervorhebung"/>
          <w:lang w:val="en-US"/>
        </w:rPr>
        <w:t>time mon</w:t>
      </w:r>
      <w:r>
        <w:rPr>
          <w:rStyle w:val="Hervorhebung"/>
          <w:lang w:val="en-US"/>
        </w:rPr>
        <w:t>i</w:t>
      </w:r>
      <w:r w:rsidRPr="000D5414">
        <w:rPr>
          <w:rStyle w:val="Hervorhebung"/>
          <w:lang w:val="en-US"/>
        </w:rPr>
        <w:t>tor</w:t>
      </w:r>
      <w:r w:rsidRPr="00597BAD">
        <w:rPr>
          <w:rStyle w:val="Hervorhebung"/>
          <w:lang w:val="en-US"/>
        </w:rPr>
        <w:t>ing</w:t>
      </w:r>
      <w:r w:rsidR="002C6E6E" w:rsidRPr="00597BAD">
        <w:rPr>
          <w:rStyle w:val="Hervorhebung"/>
          <w:lang w:val="en-US"/>
        </w:rPr>
        <w:t xml:space="preserve"> </w:t>
      </w:r>
      <w:r w:rsidR="002C6E6E" w:rsidRPr="00597BAD">
        <w:rPr>
          <w:rStyle w:val="Hervorhebung"/>
          <w:b w:val="0"/>
          <w:i w:val="0"/>
          <w:lang w:val="en-US"/>
        </w:rPr>
        <w:t>op</w:t>
      </w:r>
      <w:r w:rsidR="002C6E6E">
        <w:rPr>
          <w:rStyle w:val="Hervorhebung"/>
          <w:b w:val="0"/>
          <w:i w:val="0"/>
          <w:lang w:val="en-US"/>
        </w:rPr>
        <w:t>tion</w:t>
      </w:r>
      <w:r w:rsidRPr="000D5414">
        <w:rPr>
          <w:lang w:val="en-US"/>
        </w:rPr>
        <w:t>).</w:t>
      </w:r>
    </w:p>
    <w:p w:rsidR="00E84AF8" w:rsidRPr="000D5414" w:rsidRDefault="00E84AF8" w:rsidP="00E84AF8">
      <w:pPr>
        <w:pStyle w:val="berschrift4"/>
        <w:jc w:val="both"/>
        <w:rPr>
          <w:rStyle w:val="Hervorhebung"/>
          <w:lang w:val="en-US"/>
        </w:rPr>
      </w:pPr>
      <w:r w:rsidRPr="000D5414">
        <w:rPr>
          <w:rStyle w:val="Hervorhebung"/>
          <w:lang w:val="en-US"/>
        </w:rPr>
        <w:t>Interaction Behavior</w:t>
      </w:r>
    </w:p>
    <w:p w:rsidR="00C61A5A" w:rsidRPr="002F129F" w:rsidRDefault="00E84AF8" w:rsidP="002C6E6E">
      <w:pPr>
        <w:jc w:val="both"/>
        <w:rPr>
          <w:b/>
          <w:i/>
          <w:iCs/>
          <w:smallCaps/>
          <w:spacing w:val="5"/>
          <w:sz w:val="26"/>
          <w:szCs w:val="26"/>
          <w:lang w:val="en-US"/>
        </w:rPr>
      </w:pPr>
      <w:r w:rsidRPr="000D5414">
        <w:rPr>
          <w:lang w:val="en-US"/>
        </w:rPr>
        <w:t xml:space="preserve">In </w:t>
      </w:r>
      <w:r w:rsidRPr="000D5414">
        <w:rPr>
          <w:rStyle w:val="Hervorhebung"/>
          <w:lang w:val="en-US"/>
        </w:rPr>
        <w:t>PCS 7</w:t>
      </w:r>
      <w:r w:rsidRPr="000D5414">
        <w:rPr>
          <w:lang w:val="en-US"/>
        </w:rPr>
        <w:t>, CFCs and SFCs interact by means of process values and control values. These values are linked to each other by means of the desired signals either from the global symbol tabl</w:t>
      </w:r>
      <w:r>
        <w:rPr>
          <w:lang w:val="en-US"/>
        </w:rPr>
        <w:t>e or by specifying the absolut</w:t>
      </w:r>
      <w:r w:rsidRPr="000D5414">
        <w:rPr>
          <w:lang w:val="en-US"/>
        </w:rPr>
        <w:t>e signal address. Controlling the processing of the control signals is possible by means of the SFC characteristics.</w:t>
      </w:r>
      <w:r>
        <w:rPr>
          <w:lang w:val="en-US"/>
        </w:rPr>
        <w:t xml:space="preserve"> </w:t>
      </w:r>
      <w:r w:rsidRPr="000D5414">
        <w:rPr>
          <w:lang w:val="en-US"/>
        </w:rPr>
        <w:t xml:space="preserve">In the </w:t>
      </w:r>
      <w:r w:rsidRPr="000D5414">
        <w:rPr>
          <w:rStyle w:val="Hervorhebung"/>
          <w:lang w:val="en-US"/>
        </w:rPr>
        <w:t>SFC Library</w:t>
      </w:r>
      <w:r w:rsidRPr="000D5414">
        <w:rPr>
          <w:lang w:val="en-US"/>
        </w:rPr>
        <w:t xml:space="preserve">, </w:t>
      </w:r>
      <w:r w:rsidRPr="000D5414">
        <w:rPr>
          <w:rStyle w:val="Hervorhebung"/>
          <w:lang w:val="en-US"/>
        </w:rPr>
        <w:t>PCS 7</w:t>
      </w:r>
      <w:r w:rsidRPr="000D5414">
        <w:rPr>
          <w:lang w:val="en-US"/>
        </w:rPr>
        <w:t xml:space="preserve"> provides pre-assembled sequential function charts for different standard scenarios. The</w:t>
      </w:r>
      <w:r>
        <w:rPr>
          <w:lang w:val="en-US"/>
        </w:rPr>
        <w:t>se templates can be used and ad</w:t>
      </w:r>
      <w:r w:rsidRPr="000D5414">
        <w:rPr>
          <w:lang w:val="en-US"/>
        </w:rPr>
        <w:t>a</w:t>
      </w:r>
      <w:r>
        <w:rPr>
          <w:lang w:val="en-US"/>
        </w:rPr>
        <w:t>p</w:t>
      </w:r>
      <w:r w:rsidRPr="000D5414">
        <w:rPr>
          <w:lang w:val="en-US"/>
        </w:rPr>
        <w:t>ted to current projects.</w:t>
      </w:r>
    </w:p>
    <w:p w:rsidR="00E84AF8" w:rsidRPr="00786CBB" w:rsidRDefault="00E84AF8" w:rsidP="00C61A5A">
      <w:pPr>
        <w:pStyle w:val="berschrift3"/>
      </w:pPr>
      <w:r w:rsidRPr="00786CBB">
        <w:t>Literature</w:t>
      </w:r>
    </w:p>
    <w:p w:rsidR="00E84AF8" w:rsidRPr="00786CBB" w:rsidRDefault="00E84AF8" w:rsidP="00C61A5A">
      <w:pPr>
        <w:ind w:left="1412" w:hanging="420"/>
        <w:jc w:val="both"/>
      </w:pPr>
      <w:r w:rsidRPr="00786CBB">
        <w:t>[1]</w:t>
      </w:r>
      <w:r w:rsidRPr="00786CBB">
        <w:tab/>
        <w:t>Seitz, M. (2008): Speicherprogrammierbare Steuerungen. Hanser Fachbuchverlag (Programmable Controllers)</w:t>
      </w:r>
    </w:p>
    <w:p w:rsidR="00E84AF8" w:rsidRPr="00786CBB" w:rsidRDefault="00E84AF8" w:rsidP="00E84AF8">
      <w:pPr>
        <w:ind w:left="1412" w:hanging="420"/>
        <w:jc w:val="both"/>
      </w:pPr>
      <w:r w:rsidRPr="00786CBB">
        <w:t>[2]</w:t>
      </w:r>
      <w:r w:rsidRPr="00786CBB">
        <w:tab/>
        <w:t>Wellenreuther, G. und Zastrow, D. (2002): Automatisieren mit SPS: Theorie und Praxis. Vieweg+Teubner (Automating with PLC)</w:t>
      </w:r>
    </w:p>
    <w:p w:rsidR="00C61A5A" w:rsidRDefault="00E84AF8" w:rsidP="000D24D3">
      <w:pPr>
        <w:ind w:left="1412" w:hanging="420"/>
        <w:jc w:val="both"/>
        <w:rPr>
          <w:lang w:val="en-US"/>
        </w:rPr>
      </w:pPr>
      <w:r w:rsidRPr="00786CBB">
        <w:t>[3]</w:t>
      </w:r>
      <w:r w:rsidRPr="00786CBB">
        <w:tab/>
        <w:t xml:space="preserve">Uhlig, R. (2005): SPS - Modellbasierter Steuerungsentwurf für die Praxis: Modellierungsmethoden aus der Informatik in der Automatisierungstechnik. </w:t>
      </w:r>
      <w:r w:rsidRPr="000D5414">
        <w:rPr>
          <w:lang w:val="en-US"/>
        </w:rPr>
        <w:t>Oldenbourg Industrieverlag (Model based control design in practice: Modeling methods from information technology in automation engineering)</w:t>
      </w:r>
    </w:p>
    <w:p w:rsidR="00E84AF8" w:rsidRPr="002F129F" w:rsidRDefault="00E84AF8" w:rsidP="00C61A5A">
      <w:pPr>
        <w:ind w:left="1412" w:hanging="420"/>
        <w:rPr>
          <w:lang w:val="it-IT"/>
        </w:rPr>
      </w:pPr>
      <w:r w:rsidRPr="00C61A5A">
        <w:rPr>
          <w:lang w:val="en-US"/>
        </w:rPr>
        <w:t>[4]</w:t>
      </w:r>
      <w:r w:rsidRPr="00C61A5A">
        <w:rPr>
          <w:lang w:val="en-US"/>
        </w:rPr>
        <w:tab/>
      </w:r>
      <w:r w:rsidR="00C61A5A" w:rsidRPr="005270AB">
        <w:rPr>
          <w:lang w:val="en-US"/>
        </w:rPr>
        <w:t xml:space="preserve">SIEMENS (2014): </w:t>
      </w:r>
      <w:r w:rsidR="00C61A5A" w:rsidRPr="00603570">
        <w:rPr>
          <w:lang w:val="en-US"/>
        </w:rPr>
        <w:t>Pr</w:t>
      </w:r>
      <w:r w:rsidR="00C61A5A">
        <w:rPr>
          <w:lang w:val="en-US"/>
        </w:rPr>
        <w:t xml:space="preserve">ocess Control System PCS7: </w:t>
      </w:r>
      <w:r w:rsidR="00C61A5A" w:rsidRPr="005270AB">
        <w:rPr>
          <w:lang w:val="en-US"/>
        </w:rPr>
        <w:t xml:space="preserve">SFC </w:t>
      </w:r>
      <w:r w:rsidR="00C61A5A">
        <w:rPr>
          <w:lang w:val="en-US"/>
        </w:rPr>
        <w:t>for</w:t>
      </w:r>
      <w:r w:rsidR="00C61A5A" w:rsidRPr="005270AB">
        <w:rPr>
          <w:lang w:val="en-US"/>
        </w:rPr>
        <w:t xml:space="preserve"> SIMATIC S7 (V8.1). </w:t>
      </w:r>
      <w:r w:rsidR="00C61A5A" w:rsidRPr="002F129F">
        <w:rPr>
          <w:lang w:val="it-IT"/>
        </w:rPr>
        <w:t>A5E33209638-AA. (</w:t>
      </w:r>
      <w:hyperlink r:id="rId24" w:history="1">
        <w:r w:rsidR="00C61A5A" w:rsidRPr="000D24D3">
          <w:rPr>
            <w:rStyle w:val="Hyperlink"/>
            <w:color w:val="0000FF"/>
            <w:lang w:val="it-IT"/>
          </w:rPr>
          <w:t>http://support.automation.siemens.com/WW/view/en/90663402</w:t>
        </w:r>
      </w:hyperlink>
      <w:r w:rsidR="00C61A5A" w:rsidRPr="002F129F">
        <w:rPr>
          <w:lang w:val="it-IT"/>
        </w:rPr>
        <w:t>)</w:t>
      </w:r>
    </w:p>
    <w:p w:rsidR="00E84AF8" w:rsidRPr="00C61A5A" w:rsidRDefault="00E84AF8" w:rsidP="00C61A5A">
      <w:pPr>
        <w:pStyle w:val="berschrift2"/>
        <w:rPr>
          <w:lang w:val="en-US"/>
        </w:rPr>
      </w:pPr>
      <w:r w:rsidRPr="00A12EAE">
        <w:br w:type="page"/>
      </w:r>
      <w:r w:rsidRPr="00C61A5A">
        <w:rPr>
          <w:lang w:val="en-US"/>
        </w:rPr>
        <w:lastRenderedPageBreak/>
        <w:t>Step by Step Instructions</w:t>
      </w:r>
    </w:p>
    <w:p w:rsidR="00E84AF8" w:rsidRPr="000D5414" w:rsidRDefault="00E84AF8" w:rsidP="00E84AF8">
      <w:pPr>
        <w:pStyle w:val="berschrift3"/>
        <w:rPr>
          <w:lang w:val="en-US"/>
        </w:rPr>
      </w:pPr>
      <w:r w:rsidRPr="000D5414">
        <w:rPr>
          <w:lang w:val="en-US"/>
        </w:rPr>
        <w:t>Task</w:t>
      </w:r>
    </w:p>
    <w:p w:rsidR="00E84AF8" w:rsidRPr="000D5414" w:rsidRDefault="00E84AF8" w:rsidP="00E84AF8">
      <w:pPr>
        <w:jc w:val="both"/>
        <w:rPr>
          <w:rFonts w:cs="Arial"/>
          <w:lang w:val="en-US"/>
        </w:rPr>
      </w:pPr>
      <w:r w:rsidRPr="000D5414">
        <w:rPr>
          <w:rFonts w:cs="Arial"/>
          <w:lang w:val="en-US"/>
        </w:rPr>
        <w:t xml:space="preserve">Corresponding to the recipe in the chapter </w:t>
      </w:r>
      <w:r w:rsidR="002C6E6E">
        <w:rPr>
          <w:rFonts w:cs="Arial"/>
          <w:lang w:val="en-US"/>
        </w:rPr>
        <w:t>‘</w:t>
      </w:r>
      <w:r w:rsidRPr="000D5414">
        <w:rPr>
          <w:rFonts w:cs="Arial"/>
          <w:lang w:val="en-US"/>
        </w:rPr>
        <w:t>Process Description</w:t>
      </w:r>
      <w:r w:rsidR="002C6E6E">
        <w:rPr>
          <w:rFonts w:cs="Arial"/>
          <w:lang w:val="en-US"/>
        </w:rPr>
        <w:t>’</w:t>
      </w:r>
      <w:r w:rsidRPr="000D5414">
        <w:rPr>
          <w:rFonts w:cs="Arial"/>
          <w:lang w:val="en-US"/>
        </w:rPr>
        <w:t>, we are setting up and programming a</w:t>
      </w:r>
      <w:r w:rsidR="002C6E6E">
        <w:rPr>
          <w:rFonts w:cs="Arial"/>
          <w:lang w:val="en-US"/>
        </w:rPr>
        <w:t>n</w:t>
      </w:r>
      <w:r w:rsidRPr="000D5414">
        <w:rPr>
          <w:rFonts w:cs="Arial"/>
          <w:lang w:val="en-US"/>
        </w:rPr>
        <w:t xml:space="preserve"> SFC.</w:t>
      </w:r>
    </w:p>
    <w:p w:rsidR="00E84AF8" w:rsidRPr="000D5414" w:rsidRDefault="00E84AF8" w:rsidP="00E84AF8">
      <w:pPr>
        <w:pStyle w:val="SiemensNummerierung2"/>
        <w:numPr>
          <w:ilvl w:val="0"/>
          <w:numId w:val="7"/>
        </w:numPr>
        <w:jc w:val="both"/>
        <w:rPr>
          <w:lang w:val="en-US"/>
        </w:rPr>
      </w:pPr>
      <w:r w:rsidRPr="000D5414">
        <w:rPr>
          <w:lang w:val="en-US"/>
        </w:rPr>
        <w:t>First, 350ml will be drained from the educt tank =SCE.A1.T1-B003 to the reactor =SCE.A1.T2-R001</w:t>
      </w:r>
      <w:r>
        <w:rPr>
          <w:lang w:val="en-US"/>
        </w:rPr>
        <w:t>,</w:t>
      </w:r>
      <w:r w:rsidRPr="000D5414">
        <w:rPr>
          <w:lang w:val="en-US"/>
        </w:rPr>
        <w:t xml:space="preserve"> and at the same time 200ml from the educt tank =SCE.A1.T1-B002 to the reactor =SCE.A1.T2-R002.</w:t>
      </w:r>
    </w:p>
    <w:p w:rsidR="00E84AF8" w:rsidRPr="000D5414" w:rsidRDefault="00E84AF8" w:rsidP="00E84AF8">
      <w:pPr>
        <w:pStyle w:val="SiemensNummerierung2"/>
        <w:numPr>
          <w:ilvl w:val="0"/>
          <w:numId w:val="5"/>
        </w:numPr>
        <w:ind w:left="1389"/>
        <w:jc w:val="both"/>
        <w:rPr>
          <w:lang w:val="en-US"/>
        </w:rPr>
      </w:pPr>
      <w:r w:rsidRPr="000D5414">
        <w:rPr>
          <w:lang w:val="en-US"/>
        </w:rPr>
        <w:t>When reactor =SCE.A1.T2-R001 is filled, the liquid it contains is heated to 25°C with the stirrer switched on.</w:t>
      </w:r>
    </w:p>
    <w:p w:rsidR="00E84AF8" w:rsidRPr="000D5414" w:rsidRDefault="00E84AF8" w:rsidP="00E84AF8">
      <w:pPr>
        <w:pStyle w:val="SiemensNummerierung2"/>
        <w:numPr>
          <w:ilvl w:val="0"/>
          <w:numId w:val="5"/>
        </w:numPr>
        <w:ind w:left="1389"/>
        <w:jc w:val="both"/>
        <w:rPr>
          <w:lang w:val="en-US"/>
        </w:rPr>
      </w:pPr>
      <w:r w:rsidRPr="000D5414">
        <w:rPr>
          <w:lang w:val="en-US"/>
        </w:rPr>
        <w:t xml:space="preserve">When reactor =SCE.A1.T2-R002 is filled, 150ml of educt A from educt tank =SCE.A1.T1-B001 is dispensed to the reactor =SCE.A1.T2-R002. When this is completed, the stirrer of reactor =SCE.A1.T2-R002 is switched on </w:t>
      </w:r>
      <w:r>
        <w:rPr>
          <w:lang w:val="en-US"/>
        </w:rPr>
        <w:t xml:space="preserve">for </w:t>
      </w:r>
      <w:r w:rsidRPr="000D5414">
        <w:rPr>
          <w:lang w:val="en-US"/>
        </w:rPr>
        <w:t>10s.</w:t>
      </w:r>
    </w:p>
    <w:p w:rsidR="00E84AF8" w:rsidRPr="000D5414" w:rsidRDefault="00E84AF8" w:rsidP="00E84AF8">
      <w:pPr>
        <w:pStyle w:val="SiemensNummerierung2"/>
        <w:numPr>
          <w:ilvl w:val="0"/>
          <w:numId w:val="5"/>
        </w:numPr>
        <w:ind w:left="1389"/>
        <w:jc w:val="both"/>
        <w:rPr>
          <w:lang w:val="en-US"/>
        </w:rPr>
      </w:pPr>
      <w:r w:rsidRPr="000D5414">
        <w:rPr>
          <w:lang w:val="en-US"/>
        </w:rPr>
        <w:t>When th</w:t>
      </w:r>
      <w:r>
        <w:rPr>
          <w:lang w:val="en-US"/>
        </w:rPr>
        <w:t>e temperature of the liquid in r</w:t>
      </w:r>
      <w:r w:rsidRPr="000D5414">
        <w:rPr>
          <w:lang w:val="en-US"/>
        </w:rPr>
        <w:t>eactor =SCE.A1.T2-R001 has reached 25°C, the mixture from reactor =SCE.A1.T2-R002 is pumped to reactor =SCE.A1.T2-R001.</w:t>
      </w:r>
    </w:p>
    <w:p w:rsidR="00E84AF8" w:rsidRPr="000D5414" w:rsidRDefault="00E84AF8" w:rsidP="00E84AF8">
      <w:pPr>
        <w:pStyle w:val="SiemensNummerierung2"/>
        <w:numPr>
          <w:ilvl w:val="0"/>
          <w:numId w:val="5"/>
        </w:numPr>
        <w:ind w:left="1389"/>
        <w:jc w:val="both"/>
        <w:rPr>
          <w:lang w:val="en-US"/>
        </w:rPr>
      </w:pPr>
      <w:r>
        <w:rPr>
          <w:lang w:val="en-US"/>
        </w:rPr>
        <w:t>The mixtur</w:t>
      </w:r>
      <w:r w:rsidRPr="000D5414">
        <w:rPr>
          <w:lang w:val="en-US"/>
        </w:rPr>
        <w:t>e in reactor =SCE.A1.T2-R001 is now heated to 28°C and then drained to product tank =SCE.A1.T3-B001.</w:t>
      </w:r>
    </w:p>
    <w:p w:rsidR="00E84AF8" w:rsidRPr="000D5414" w:rsidRDefault="00E84AF8" w:rsidP="00E84AF8">
      <w:pPr>
        <w:pStyle w:val="berschrift3"/>
        <w:rPr>
          <w:lang w:val="en-US"/>
        </w:rPr>
      </w:pPr>
      <w:r w:rsidRPr="000D5414">
        <w:rPr>
          <w:lang w:val="en-US"/>
        </w:rPr>
        <w:t>Training Objective</w:t>
      </w:r>
    </w:p>
    <w:p w:rsidR="00E84AF8" w:rsidRPr="000D5414" w:rsidRDefault="00E84AF8" w:rsidP="00E84AF8">
      <w:pPr>
        <w:jc w:val="both"/>
        <w:rPr>
          <w:lang w:val="en-US"/>
        </w:rPr>
      </w:pPr>
      <w:r w:rsidRPr="000D5414">
        <w:rPr>
          <w:lang w:val="en-US"/>
        </w:rPr>
        <w:t>In this chapter, the student learns the following:</w:t>
      </w:r>
    </w:p>
    <w:p w:rsidR="00E84AF8" w:rsidRPr="000D5414" w:rsidRDefault="00E84AF8" w:rsidP="00E84AF8">
      <w:pPr>
        <w:pStyle w:val="SiemensListe"/>
        <w:spacing w:line="240" w:lineRule="atLeast"/>
        <w:jc w:val="both"/>
        <w:rPr>
          <w:lang w:val="en-US"/>
        </w:rPr>
      </w:pPr>
      <w:r w:rsidRPr="000D5414">
        <w:rPr>
          <w:lang w:val="en-US"/>
        </w:rPr>
        <w:t>Setting up and editing SFCs</w:t>
      </w:r>
    </w:p>
    <w:p w:rsidR="00E84AF8" w:rsidRPr="000D5414" w:rsidRDefault="00E84AF8" w:rsidP="00E84AF8">
      <w:pPr>
        <w:pStyle w:val="SiemensListe"/>
        <w:spacing w:line="240" w:lineRule="atLeast"/>
        <w:jc w:val="both"/>
        <w:rPr>
          <w:lang w:val="en-US"/>
        </w:rPr>
      </w:pPr>
      <w:r w:rsidRPr="000D5414">
        <w:rPr>
          <w:lang w:val="en-US"/>
        </w:rPr>
        <w:t>Establishing connections between SFCs and CFCs</w:t>
      </w:r>
    </w:p>
    <w:p w:rsidR="00E84AF8" w:rsidRPr="000D5414" w:rsidRDefault="00E84AF8" w:rsidP="00E84AF8">
      <w:pPr>
        <w:pStyle w:val="SiemensListe"/>
        <w:spacing w:line="240" w:lineRule="atLeast"/>
        <w:jc w:val="both"/>
        <w:rPr>
          <w:lang w:val="en-US"/>
        </w:rPr>
      </w:pPr>
      <w:r w:rsidRPr="000D5414">
        <w:rPr>
          <w:lang w:val="en-US"/>
        </w:rPr>
        <w:t xml:space="preserve">Establishing connections between SFCs and the addresses from the symbol table </w:t>
      </w:r>
    </w:p>
    <w:p w:rsidR="00E84AF8" w:rsidRPr="000D5414" w:rsidRDefault="00E84AF8" w:rsidP="00E84AF8">
      <w:pPr>
        <w:pStyle w:val="SiemensListe"/>
        <w:spacing w:line="240" w:lineRule="atLeast"/>
        <w:jc w:val="both"/>
        <w:rPr>
          <w:lang w:val="en-US"/>
        </w:rPr>
      </w:pPr>
      <w:r w:rsidRPr="000D5414">
        <w:rPr>
          <w:lang w:val="en-US"/>
        </w:rPr>
        <w:t xml:space="preserve">Testing </w:t>
      </w:r>
      <w:r w:rsidR="002C6E6E">
        <w:rPr>
          <w:lang w:val="en-US"/>
        </w:rPr>
        <w:t>SFC</w:t>
      </w:r>
      <w:r w:rsidRPr="000D5414">
        <w:rPr>
          <w:lang w:val="en-US"/>
        </w:rPr>
        <w:t xml:space="preserve"> programs</w:t>
      </w:r>
    </w:p>
    <w:p w:rsidR="00E84AF8" w:rsidRPr="000D5414" w:rsidRDefault="00E84AF8" w:rsidP="00E84AF8">
      <w:pPr>
        <w:rPr>
          <w:lang w:val="en-US"/>
        </w:rPr>
      </w:pPr>
      <w:r w:rsidRPr="000D5414">
        <w:rPr>
          <w:lang w:val="en-US"/>
        </w:rPr>
        <w:t>These instructions are based on project ‘PCS7_SCE_0107_Ueb_R1</w:t>
      </w:r>
      <w:r>
        <w:rPr>
          <w:lang w:val="en-US"/>
        </w:rPr>
        <w:t>504</w:t>
      </w:r>
      <w:r w:rsidRPr="000D5414">
        <w:rPr>
          <w:lang w:val="en-US"/>
        </w:rPr>
        <w:t>_en.zip‘.</w:t>
      </w:r>
    </w:p>
    <w:p w:rsidR="00A25AEC" w:rsidRDefault="00A25AEC" w:rsidP="00E84AF8">
      <w:pPr>
        <w:pStyle w:val="berschrift3"/>
        <w:rPr>
          <w:lang w:val="en-US"/>
        </w:rPr>
      </w:pPr>
    </w:p>
    <w:p w:rsidR="00597BAD" w:rsidRDefault="00597BAD">
      <w:pPr>
        <w:spacing w:before="0" w:after="0" w:line="240" w:lineRule="auto"/>
        <w:ind w:left="0"/>
        <w:rPr>
          <w:b/>
          <w:i/>
          <w:iCs/>
          <w:smallCaps/>
          <w:spacing w:val="5"/>
          <w:sz w:val="26"/>
          <w:szCs w:val="26"/>
          <w:lang w:val="en-US"/>
        </w:rPr>
      </w:pPr>
      <w:r>
        <w:rPr>
          <w:lang w:val="en-US"/>
        </w:rPr>
        <w:br w:type="page"/>
      </w:r>
    </w:p>
    <w:p w:rsidR="00E84AF8" w:rsidRPr="000D5414" w:rsidRDefault="00E84AF8" w:rsidP="00E84AF8">
      <w:pPr>
        <w:pStyle w:val="berschrift3"/>
        <w:rPr>
          <w:lang w:val="en-US"/>
        </w:rPr>
      </w:pPr>
      <w:r w:rsidRPr="000D5414">
        <w:rPr>
          <w:lang w:val="en-US"/>
        </w:rPr>
        <w:lastRenderedPageBreak/>
        <w:t>Programming</w:t>
      </w:r>
    </w:p>
    <w:p w:rsidR="00E84AF8" w:rsidRPr="002C6E6E" w:rsidRDefault="00E84AF8" w:rsidP="002C6E6E">
      <w:pPr>
        <w:pStyle w:val="SiemensNummerierung2"/>
        <w:numPr>
          <w:ilvl w:val="0"/>
          <w:numId w:val="42"/>
        </w:numPr>
        <w:spacing w:line="240" w:lineRule="atLeast"/>
        <w:jc w:val="both"/>
        <w:rPr>
          <w:lang w:val="en-US"/>
        </w:rPr>
      </w:pPr>
      <w:r w:rsidRPr="002C6E6E">
        <w:rPr>
          <w:lang w:val="en-US"/>
        </w:rPr>
        <w:t>To start, set up a new SFC in the folder ‘A1_multipurpose_plant’</w:t>
      </w:r>
      <w:r w:rsidR="002C6E6E">
        <w:rPr>
          <w:lang w:val="en-US"/>
        </w:rPr>
        <w:t xml:space="preserve"> </w:t>
      </w:r>
      <w:r w:rsidR="002C6E6E" w:rsidRPr="002C6E6E">
        <w:rPr>
          <w:lang w:val="en-US"/>
        </w:rPr>
        <w:t xml:space="preserve">in the </w:t>
      </w:r>
      <w:r w:rsidR="002C6E6E">
        <w:rPr>
          <w:lang w:val="en-US"/>
        </w:rPr>
        <w:t>P</w:t>
      </w:r>
      <w:r w:rsidR="002C6E6E" w:rsidRPr="002C6E6E">
        <w:rPr>
          <w:lang w:val="en-US"/>
        </w:rPr>
        <w:t xml:space="preserve">lant </w:t>
      </w:r>
      <w:r w:rsidR="002C6E6E">
        <w:rPr>
          <w:lang w:val="en-US"/>
        </w:rPr>
        <w:t>V</w:t>
      </w:r>
      <w:r w:rsidR="002C6E6E" w:rsidRPr="002C6E6E">
        <w:rPr>
          <w:lang w:val="en-US"/>
        </w:rPr>
        <w:t>iew</w:t>
      </w:r>
      <w:r w:rsidRPr="002C6E6E">
        <w:rPr>
          <w:lang w:val="en-US"/>
        </w:rPr>
        <w:t>.</w:t>
      </w:r>
    </w:p>
    <w:p w:rsidR="00E84AF8" w:rsidRPr="000D5414" w:rsidRDefault="00E84AF8" w:rsidP="00E84AF8">
      <w:pPr>
        <w:pStyle w:val="SiemensNummerierung2"/>
        <w:numPr>
          <w:ilvl w:val="0"/>
          <w:numId w:val="0"/>
        </w:numPr>
        <w:ind w:left="1388"/>
        <w:rPr>
          <w:lang w:val="en-US"/>
        </w:rPr>
      </w:pP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A1_</w:t>
      </w:r>
      <w:r>
        <w:rPr>
          <w:lang w:val="en-US"/>
        </w:rPr>
        <w:t>Mu</w:t>
      </w:r>
      <w:r w:rsidRPr="000D5414">
        <w:rPr>
          <w:lang w:val="en-US"/>
        </w:rPr>
        <w:t xml:space="preserve">ltipurpose_plant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Insert New Object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SFC)</w:t>
      </w:r>
    </w:p>
    <w:p w:rsidR="00E84AF8" w:rsidRDefault="00E84AF8" w:rsidP="00E84AF8">
      <w:pPr>
        <w:jc w:val="center"/>
        <w:rPr>
          <w:lang w:val="en-US"/>
        </w:rPr>
      </w:pPr>
      <w:r w:rsidRPr="000D5414">
        <w:rPr>
          <w:noProof/>
          <w:lang w:eastAsia="de-DE" w:bidi="ar-SA"/>
        </w:rPr>
        <w:drawing>
          <wp:inline distT="0" distB="0" distL="0" distR="0">
            <wp:extent cx="3962400" cy="2505075"/>
            <wp:effectExtent l="0" t="0" r="0" b="9525"/>
            <wp:docPr id="639" name="Grafik 639" descr="capture_16112012_124440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capture_16112012_124440_0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62400" cy="2505075"/>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Then open the ob</w:t>
      </w:r>
      <w:r>
        <w:rPr>
          <w:lang w:val="en-US"/>
        </w:rPr>
        <w:t>j</w:t>
      </w:r>
      <w:r w:rsidRPr="000D5414">
        <w:rPr>
          <w:lang w:val="en-US"/>
        </w:rPr>
        <w:t xml:space="preserve">ect properties of the SFC. </w:t>
      </w:r>
    </w:p>
    <w:p w:rsidR="00E84AF8" w:rsidRPr="000D5414" w:rsidRDefault="00E84AF8" w:rsidP="00E84AF8">
      <w:pPr>
        <w:pStyle w:val="SiemensNummerierung2"/>
        <w:numPr>
          <w:ilvl w:val="0"/>
          <w:numId w:val="0"/>
        </w:numPr>
        <w:ind w:left="1388"/>
        <w:rPr>
          <w:lang w:val="en-US"/>
        </w:rPr>
      </w:pP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SFC(1)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Object Properties)</w:t>
      </w:r>
    </w:p>
    <w:p w:rsidR="00E84AF8" w:rsidRPr="000D5414" w:rsidRDefault="00E84AF8" w:rsidP="00E84AF8">
      <w:pPr>
        <w:jc w:val="center"/>
        <w:rPr>
          <w:lang w:val="en-US"/>
        </w:rPr>
      </w:pPr>
      <w:r w:rsidRPr="000D5414">
        <w:rPr>
          <w:noProof/>
          <w:lang w:eastAsia="de-DE" w:bidi="ar-SA"/>
        </w:rPr>
        <w:drawing>
          <wp:inline distT="0" distB="0" distL="0" distR="0">
            <wp:extent cx="5038725" cy="2933700"/>
            <wp:effectExtent l="0" t="0" r="9525" b="0"/>
            <wp:docPr id="638" name="Grafik 638" descr="capture_16112012_124541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capture_16112012_124541_0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8725" cy="2933700"/>
                    </a:xfrm>
                    <a:prstGeom prst="rect">
                      <a:avLst/>
                    </a:prstGeom>
                    <a:noFill/>
                    <a:ln>
                      <a:noFill/>
                    </a:ln>
                  </pic:spPr>
                </pic:pic>
              </a:graphicData>
            </a:graphic>
          </wp:inline>
        </w:drawing>
      </w:r>
    </w:p>
    <w:p w:rsidR="00E84AF8" w:rsidRDefault="00E84AF8" w:rsidP="00E84AF8">
      <w:pPr>
        <w:rPr>
          <w:lang w:val="en-US"/>
        </w:rPr>
      </w:pPr>
    </w:p>
    <w:p w:rsidR="003B6AD0" w:rsidRDefault="003B6AD0">
      <w:pPr>
        <w:spacing w:before="0" w:after="0" w:line="240" w:lineRule="auto"/>
        <w:ind w:left="0"/>
        <w:rPr>
          <w:lang w:val="en-US"/>
        </w:rPr>
      </w:pPr>
      <w:r>
        <w:rPr>
          <w:lang w:val="en-US"/>
        </w:rPr>
        <w:br w:type="page"/>
      </w:r>
    </w:p>
    <w:p w:rsidR="00E84AF8" w:rsidRPr="000D5414" w:rsidRDefault="00E84AF8" w:rsidP="00E84AF8">
      <w:pPr>
        <w:pStyle w:val="SiemensNummerierung2"/>
        <w:numPr>
          <w:ilvl w:val="0"/>
          <w:numId w:val="7"/>
        </w:numPr>
        <w:spacing w:line="240" w:lineRule="atLeast"/>
        <w:jc w:val="both"/>
        <w:rPr>
          <w:lang w:val="en-US"/>
        </w:rPr>
      </w:pPr>
      <w:r>
        <w:rPr>
          <w:lang w:val="en-US"/>
        </w:rPr>
        <w:lastRenderedPageBreak/>
        <w:t>Next, u</w:t>
      </w:r>
      <w:r w:rsidRPr="000D5414">
        <w:rPr>
          <w:lang w:val="en-US"/>
        </w:rPr>
        <w:t xml:space="preserve">nder General, the name is changed to ‘SFC_product01’ and a comment as well as the author </w:t>
      </w:r>
      <w:r>
        <w:rPr>
          <w:lang w:val="en-US"/>
        </w:rPr>
        <w:t>is</w:t>
      </w:r>
      <w:r w:rsidRPr="000D5414">
        <w:rPr>
          <w:lang w:val="en-US"/>
        </w:rPr>
        <w:t xml:space="preserve"> entered. </w:t>
      </w:r>
    </w:p>
    <w:p w:rsidR="00E84AF8" w:rsidRPr="000D5414" w:rsidRDefault="00E84AF8" w:rsidP="00E84AF8">
      <w:pPr>
        <w:pStyle w:val="SiemensNummerierung2"/>
        <w:numPr>
          <w:ilvl w:val="0"/>
          <w:numId w:val="0"/>
        </w:numPr>
        <w:ind w:left="1388"/>
        <w:rPr>
          <w:lang w:val="en-US"/>
        </w:rPr>
      </w:pP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G</w:t>
      </w:r>
      <w:r>
        <w:rPr>
          <w:lang w:val="en-US"/>
        </w:rPr>
        <w:t>e</w:t>
      </w:r>
      <w:r w:rsidRPr="000D5414">
        <w:rPr>
          <w:lang w:val="en-US"/>
        </w:rPr>
        <w:t xml:space="preserve">neral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SFC_product01)</w:t>
      </w:r>
    </w:p>
    <w:p w:rsidR="00E84AF8" w:rsidRDefault="00E26AC8" w:rsidP="00E84AF8">
      <w:pPr>
        <w:jc w:val="center"/>
        <w:rPr>
          <w:lang w:val="en-US"/>
        </w:rPr>
      </w:pPr>
      <w:r w:rsidRPr="00E26AC8">
        <w:rPr>
          <w:noProof/>
          <w:lang w:eastAsia="de-DE" w:bidi="ar-SA"/>
        </w:rPr>
        <w:drawing>
          <wp:inline distT="0" distB="0" distL="0" distR="0">
            <wp:extent cx="3600000" cy="3270120"/>
            <wp:effectExtent l="0" t="0" r="635" b="6985"/>
            <wp:docPr id="1" name="Grafik 1" descr="D:\SCE_V8.1\P01-08 Ablaufsteuerung en\Screenshots\capture_20150521_192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P01-08 Ablaufsteuerung en\Screenshots\capture_20150521_192437.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3270120"/>
                    </a:xfrm>
                    <a:prstGeom prst="rect">
                      <a:avLst/>
                    </a:prstGeom>
                    <a:noFill/>
                    <a:ln>
                      <a:noFill/>
                    </a:ln>
                  </pic:spPr>
                </pic:pic>
              </a:graphicData>
            </a:graphic>
          </wp:inline>
        </w:drawing>
      </w:r>
    </w:p>
    <w:p w:rsidR="00A25AEC" w:rsidRDefault="00A25AEC" w:rsidP="00E84AF8">
      <w:pPr>
        <w:jc w:val="cente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The operating parameters are set as follows; they can later be changed in the online mode.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AS Operating </w:t>
      </w:r>
      <w:r w:rsidR="006608AF">
        <w:rPr>
          <w:lang w:val="en-US"/>
        </w:rPr>
        <w:t>P</w:t>
      </w:r>
      <w:r w:rsidRPr="000D5414">
        <w:rPr>
          <w:lang w:val="en-US"/>
        </w:rPr>
        <w:t>arameters)</w:t>
      </w:r>
    </w:p>
    <w:p w:rsidR="00E84AF8" w:rsidRDefault="00E84AF8" w:rsidP="00E84AF8">
      <w:pPr>
        <w:jc w:val="center"/>
        <w:rPr>
          <w:lang w:val="en-US"/>
        </w:rPr>
      </w:pPr>
      <w:r w:rsidRPr="000D5414">
        <w:rPr>
          <w:noProof/>
          <w:lang w:eastAsia="de-DE" w:bidi="ar-SA"/>
        </w:rPr>
        <w:drawing>
          <wp:inline distT="0" distB="0" distL="0" distR="0">
            <wp:extent cx="3600450" cy="3267075"/>
            <wp:effectExtent l="0" t="0" r="0" b="9525"/>
            <wp:docPr id="636" name="Grafik 636" descr="capture_16112012_124916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capture_16112012_124916_0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450" cy="3267075"/>
                    </a:xfrm>
                    <a:prstGeom prst="rect">
                      <a:avLst/>
                    </a:prstGeom>
                    <a:noFill/>
                    <a:ln>
                      <a:noFill/>
                    </a:ln>
                  </pic:spPr>
                </pic:pic>
              </a:graphicData>
            </a:graphic>
          </wp:inline>
        </w:drawing>
      </w:r>
    </w:p>
    <w:p w:rsidR="00A25AEC" w:rsidRDefault="00A25AEC" w:rsidP="00E84AF8">
      <w:pPr>
        <w:jc w:val="center"/>
        <w:rPr>
          <w:lang w:val="en-US"/>
        </w:rPr>
      </w:pPr>
    </w:p>
    <w:p w:rsidR="00A25AEC" w:rsidRDefault="00A25AEC" w:rsidP="00E84AF8">
      <w:pPr>
        <w:jc w:val="center"/>
        <w:rPr>
          <w:lang w:val="en-US"/>
        </w:rPr>
      </w:pPr>
    </w:p>
    <w:p w:rsidR="00A25AEC" w:rsidRDefault="00A25AEC" w:rsidP="00E84AF8">
      <w:pPr>
        <w:jc w:val="center"/>
        <w:rPr>
          <w:lang w:val="en-US"/>
        </w:rPr>
      </w:pPr>
    </w:p>
    <w:p w:rsidR="00E84AF8" w:rsidRPr="000D5414" w:rsidRDefault="00E84AF8" w:rsidP="00E84AF8">
      <w:pPr>
        <w:rPr>
          <w:lang w:val="en-US"/>
        </w:rPr>
      </w:pPr>
    </w:p>
    <w:p w:rsidR="00E84AF8" w:rsidRPr="000D5414" w:rsidRDefault="00E84AF8" w:rsidP="00E84AF8">
      <w:pPr>
        <w:pStyle w:val="SiemensNummerierung2"/>
        <w:numPr>
          <w:ilvl w:val="0"/>
          <w:numId w:val="5"/>
        </w:numPr>
        <w:jc w:val="both"/>
        <w:rPr>
          <w:lang w:val="en-US"/>
        </w:rPr>
      </w:pPr>
      <w:r w:rsidRPr="000D5414">
        <w:rPr>
          <w:lang w:val="en-US"/>
        </w:rPr>
        <w:lastRenderedPageBreak/>
        <w:t xml:space="preserve">It is important that the checkmark is set </w:t>
      </w:r>
      <w:r w:rsidR="006608AF">
        <w:rPr>
          <w:lang w:val="en-US"/>
        </w:rPr>
        <w:t>in the</w:t>
      </w:r>
      <w:r w:rsidR="006608AF" w:rsidRPr="000D5414">
        <w:rPr>
          <w:lang w:val="en-US"/>
        </w:rPr>
        <w:t xml:space="preserve"> OS</w:t>
      </w:r>
      <w:r w:rsidR="006608AF">
        <w:rPr>
          <w:lang w:val="en-US"/>
        </w:rPr>
        <w:t xml:space="preserve"> option </w:t>
      </w:r>
      <w:r>
        <w:rPr>
          <w:lang w:val="en-US"/>
        </w:rPr>
        <w:t>so that</w:t>
      </w:r>
      <w:r w:rsidRPr="000D5414">
        <w:rPr>
          <w:lang w:val="en-US"/>
        </w:rPr>
        <w:t xml:space="preserve"> the SFC </w:t>
      </w:r>
      <w:r>
        <w:rPr>
          <w:lang w:val="en-US"/>
        </w:rPr>
        <w:t>will be</w:t>
      </w:r>
      <w:r w:rsidRPr="000D5414">
        <w:rPr>
          <w:lang w:val="en-US"/>
        </w:rPr>
        <w:t xml:space="preserve"> available later </w:t>
      </w:r>
      <w:r w:rsidR="006608AF">
        <w:rPr>
          <w:lang w:val="en-US"/>
        </w:rPr>
        <w:t>for</w:t>
      </w:r>
      <w:r w:rsidRPr="000D5414">
        <w:rPr>
          <w:lang w:val="en-US"/>
        </w:rPr>
        <w:t xml:space="preserve"> visualization.</w:t>
      </w:r>
      <w:r>
        <w:rPr>
          <w:lang w:val="en-US"/>
        </w:rPr>
        <w:t xml:space="preserve"> </w:t>
      </w:r>
      <w:r w:rsidRPr="000D5414">
        <w:rPr>
          <w:lang w:val="en-US"/>
        </w:rPr>
        <w:t>With the display of the version, accept all parameters with OK.</w:t>
      </w:r>
    </w:p>
    <w:p w:rsidR="00E84AF8" w:rsidRPr="000D5414" w:rsidRDefault="00E84AF8" w:rsidP="00E84AF8">
      <w:pPr>
        <w:pStyle w:val="SiemensNummerierung2"/>
        <w:numPr>
          <w:ilvl w:val="0"/>
          <w:numId w:val="0"/>
        </w:numPr>
        <w:ind w:left="1388"/>
        <w:rPr>
          <w:lang w:val="en-US"/>
        </w:rPr>
      </w:pP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OS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w:t>
      </w:r>
      <w:r>
        <w:rPr>
          <w:lang w:val="en-US"/>
        </w:rPr>
        <w:t>T</w:t>
      </w:r>
      <w:r w:rsidRPr="000D5414">
        <w:rPr>
          <w:lang w:val="en-US"/>
        </w:rPr>
        <w:t xml:space="preserve">ransfer chart to OS for visualization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Version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OK)</w:t>
      </w:r>
    </w:p>
    <w:p w:rsidR="00E84AF8" w:rsidRPr="000D5414" w:rsidRDefault="00E84AF8" w:rsidP="00E84AF8">
      <w:pPr>
        <w:jc w:val="center"/>
        <w:rPr>
          <w:lang w:val="en-US"/>
        </w:rPr>
      </w:pPr>
      <w:r w:rsidRPr="00875519">
        <w:rPr>
          <w:noProof/>
          <w:lang w:eastAsia="de-DE" w:bidi="ar-SA"/>
        </w:rPr>
        <w:drawing>
          <wp:inline distT="0" distB="0" distL="0" distR="0">
            <wp:extent cx="2333625" cy="2124075"/>
            <wp:effectExtent l="0" t="0" r="9525" b="9525"/>
            <wp:docPr id="635" name="Grafik 635" descr="capture_20150409_17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capture_20150409_1725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33625" cy="2124075"/>
                    </a:xfrm>
                    <a:prstGeom prst="rect">
                      <a:avLst/>
                    </a:prstGeom>
                    <a:noFill/>
                    <a:ln>
                      <a:noFill/>
                    </a:ln>
                  </pic:spPr>
                </pic:pic>
              </a:graphicData>
            </a:graphic>
          </wp:inline>
        </w:drawing>
      </w:r>
      <w:r w:rsidRPr="000D5414">
        <w:rPr>
          <w:lang w:val="en-US"/>
        </w:rPr>
        <w:tab/>
      </w:r>
      <w:r w:rsidRPr="00875519">
        <w:rPr>
          <w:noProof/>
          <w:lang w:eastAsia="de-DE" w:bidi="ar-SA"/>
        </w:rPr>
        <w:drawing>
          <wp:inline distT="0" distB="0" distL="0" distR="0">
            <wp:extent cx="2333625" cy="2124075"/>
            <wp:effectExtent l="0" t="0" r="9525" b="9525"/>
            <wp:docPr id="634" name="Grafik 634" descr="capture_20150409_17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capture_20150409_1725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33625" cy="2124075"/>
                    </a:xfrm>
                    <a:prstGeom prst="rect">
                      <a:avLst/>
                    </a:prstGeom>
                    <a:noFill/>
                    <a:ln>
                      <a:noFill/>
                    </a:ln>
                  </pic:spPr>
                </pic:pic>
              </a:graphicData>
            </a:graphic>
          </wp:inline>
        </w:drawing>
      </w:r>
    </w:p>
    <w:p w:rsidR="006608AF" w:rsidRDefault="006608AF" w:rsidP="006608AF">
      <w:pPr>
        <w:ind w:left="1418"/>
        <w:rPr>
          <w:b/>
        </w:rPr>
      </w:pPr>
      <w:r>
        <w:rPr>
          <w:noProof/>
          <w:lang w:eastAsia="de-DE" w:bidi="ar-SA"/>
        </w:rPr>
        <w:drawing>
          <wp:inline distT="0" distB="0" distL="0" distR="0">
            <wp:extent cx="381000" cy="390525"/>
            <wp:effectExtent l="0" t="0" r="0" b="9525"/>
            <wp:docPr id="306" name="Grafik 306"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inwei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E84AF8" w:rsidRDefault="006608AF" w:rsidP="006608AF">
      <w:pPr>
        <w:pStyle w:val="SiemensNummerierung2"/>
        <w:numPr>
          <w:ilvl w:val="0"/>
          <w:numId w:val="0"/>
        </w:numPr>
        <w:ind w:left="1388"/>
        <w:rPr>
          <w:lang w:val="en-US"/>
        </w:rPr>
      </w:pPr>
      <w:r w:rsidRPr="006608AF">
        <w:rPr>
          <w:b/>
          <w:lang w:val="en-US"/>
        </w:rPr>
        <w:t>Note:</w:t>
      </w:r>
      <w:r w:rsidRPr="006608AF">
        <w:rPr>
          <w:lang w:val="en-US"/>
        </w:rPr>
        <w:t xml:space="preserve"> In the text field "Create block icon", you can specify which block icon is displayed for the block in WinCC</w:t>
      </w:r>
      <w:r>
        <w:rPr>
          <w:lang w:val="en-US"/>
        </w:rPr>
        <w:t>.</w:t>
      </w:r>
      <w:r w:rsidRPr="006608AF">
        <w:rPr>
          <w:lang w:val="en-US"/>
        </w:rPr>
        <w:t xml:space="preserve"> This means you can select different versions for the same block type, if available.</w:t>
      </w:r>
      <w:r>
        <w:rPr>
          <w:lang w:val="en-US"/>
        </w:rPr>
        <w:t xml:space="preserve"> A blank field results in the standard display</w:t>
      </w:r>
      <w:r w:rsidRPr="006608AF">
        <w:rPr>
          <w:lang w:val="en-US"/>
        </w:rPr>
        <w:t>.</w:t>
      </w:r>
    </w:p>
    <w:p w:rsidR="00A25AEC" w:rsidRDefault="00A25AEC" w:rsidP="006608AF">
      <w:pPr>
        <w:pStyle w:val="SiemensNummerierung2"/>
        <w:numPr>
          <w:ilvl w:val="0"/>
          <w:numId w:val="0"/>
        </w:numPr>
        <w:ind w:left="1388"/>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 xml:space="preserve">In the </w:t>
      </w:r>
      <w:r w:rsidRPr="000D5414">
        <w:rPr>
          <w:rStyle w:val="Hervorhebung"/>
          <w:lang w:val="en-US"/>
        </w:rPr>
        <w:t>SIMATIC Manager</w:t>
      </w:r>
      <w:r w:rsidRPr="000D5414">
        <w:rPr>
          <w:lang w:val="en-US"/>
        </w:rPr>
        <w:t xml:space="preserve"> we now open the </w:t>
      </w:r>
      <w:r w:rsidR="00A25AEC">
        <w:rPr>
          <w:lang w:val="en-US"/>
        </w:rPr>
        <w:t>sequential function chart</w:t>
      </w:r>
      <w:r w:rsidRPr="000D5414">
        <w:rPr>
          <w:lang w:val="en-US"/>
        </w:rPr>
        <w:t xml:space="preserve"> ‘SFC_product01’ with a double click.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SFC_product01)</w:t>
      </w:r>
    </w:p>
    <w:p w:rsidR="00E84AF8" w:rsidRDefault="00E84AF8" w:rsidP="00E84AF8">
      <w:pPr>
        <w:jc w:val="center"/>
        <w:rPr>
          <w:lang w:val="en-US"/>
        </w:rPr>
      </w:pPr>
      <w:r w:rsidRPr="000D5414">
        <w:rPr>
          <w:noProof/>
          <w:lang w:eastAsia="de-DE" w:bidi="ar-SA"/>
        </w:rPr>
        <w:drawing>
          <wp:inline distT="0" distB="0" distL="0" distR="0">
            <wp:extent cx="3238500" cy="1885950"/>
            <wp:effectExtent l="0" t="0" r="0" b="0"/>
            <wp:docPr id="633" name="Grafik 633" descr="capture_16112012_125056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capture_16112012_125056_0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8500" cy="1885950"/>
                    </a:xfrm>
                    <a:prstGeom prst="rect">
                      <a:avLst/>
                    </a:prstGeom>
                    <a:noFill/>
                    <a:ln>
                      <a:noFill/>
                    </a:ln>
                  </pic:spPr>
                </pic:pic>
              </a:graphicData>
            </a:graphic>
          </wp:inline>
        </w:drawing>
      </w:r>
    </w:p>
    <w:p w:rsidR="00A25AEC" w:rsidRPr="000D5414" w:rsidRDefault="00A25AEC" w:rsidP="00E84AF8">
      <w:pPr>
        <w:jc w:val="center"/>
        <w:rPr>
          <w:lang w:val="en-US"/>
        </w:rPr>
      </w:pPr>
    </w:p>
    <w:p w:rsidR="00E84AF8" w:rsidRPr="000D5414" w:rsidRDefault="00E84AF8" w:rsidP="00E84AF8">
      <w:pPr>
        <w:jc w:val="center"/>
        <w:rPr>
          <w:lang w:val="en-US"/>
        </w:rPr>
      </w:pPr>
      <w:r w:rsidRPr="000D5414">
        <w:rPr>
          <w:noProof/>
          <w:lang w:eastAsia="de-DE" w:bidi="ar-SA"/>
        </w:rPr>
        <w:lastRenderedPageBreak/>
        <w:drawing>
          <wp:inline distT="0" distB="0" distL="0" distR="0">
            <wp:extent cx="3238500" cy="2438400"/>
            <wp:effectExtent l="0" t="0" r="0" b="0"/>
            <wp:docPr id="632" name="Grafik 632" descr="capture_16112012_125148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capture_16112012_125148_0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8500" cy="243840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 xml:space="preserve">With the following symbols from the toolbar, the sequential control </w:t>
      </w:r>
      <w:r>
        <w:rPr>
          <w:lang w:val="en-US"/>
        </w:rPr>
        <w:t xml:space="preserve">can </w:t>
      </w:r>
      <w:r w:rsidR="00A25AEC">
        <w:rPr>
          <w:lang w:val="en-US"/>
        </w:rPr>
        <w:t xml:space="preserve">now </w:t>
      </w:r>
      <w:r>
        <w:rPr>
          <w:lang w:val="en-US"/>
        </w:rPr>
        <w:t xml:space="preserve">be set up </w:t>
      </w:r>
      <w:r w:rsidRPr="000D5414">
        <w:rPr>
          <w:lang w:val="en-US"/>
        </w:rPr>
        <w:t>in the SFC Editor</w:t>
      </w:r>
      <w:r>
        <w:rPr>
          <w:lang w:val="en-US"/>
        </w:rPr>
        <w:t>.</w:t>
      </w:r>
    </w:p>
    <w:p w:rsidR="00E84AF8" w:rsidRPr="000D5414" w:rsidRDefault="00E84AF8" w:rsidP="00E84AF8">
      <w:pPr>
        <w:tabs>
          <w:tab w:val="left" w:pos="1701"/>
        </w:tabs>
        <w:spacing w:before="360"/>
        <w:rPr>
          <w:lang w:val="en-US"/>
        </w:rPr>
      </w:pPr>
      <w:r w:rsidRPr="000D5414">
        <w:rPr>
          <w:noProof/>
          <w:lang w:eastAsia="de-DE" w:bidi="ar-SA"/>
        </w:rPr>
        <w:drawing>
          <wp:inline distT="0" distB="0" distL="0" distR="0">
            <wp:extent cx="257175" cy="247650"/>
            <wp:effectExtent l="0" t="0" r="9525" b="0"/>
            <wp:docPr id="631" name="Grafik 631" descr="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010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0D5414">
        <w:rPr>
          <w:lang w:val="en-US"/>
        </w:rPr>
        <w:t xml:space="preserve"> </w:t>
      </w:r>
      <w:r w:rsidRPr="000D5414">
        <w:rPr>
          <w:lang w:val="en-US"/>
        </w:rPr>
        <w:tab/>
      </w:r>
      <w:r w:rsidRPr="000D5414">
        <w:rPr>
          <w:rFonts w:eastAsia="SimSun" w:cs="Arial"/>
          <w:lang w:val="en-US" w:eastAsia="zh-CN" w:bidi="ar-SA"/>
        </w:rPr>
        <w:t xml:space="preserve">Button </w:t>
      </w:r>
      <w:r w:rsidRPr="000D5414">
        <w:rPr>
          <w:rStyle w:val="Hervorhebung"/>
          <w:rFonts w:eastAsia="SimSun"/>
          <w:lang w:val="en-US"/>
        </w:rPr>
        <w:t>Select</w:t>
      </w:r>
      <w:r w:rsidR="00C5679A">
        <w:rPr>
          <w:rStyle w:val="Hervorhebung"/>
          <w:rFonts w:eastAsia="SimSun"/>
          <w:lang w:val="en-US"/>
        </w:rPr>
        <w:t>ion On</w:t>
      </w:r>
    </w:p>
    <w:p w:rsidR="00E84AF8" w:rsidRPr="000D5414" w:rsidRDefault="00E84AF8" w:rsidP="00E84AF8">
      <w:pPr>
        <w:tabs>
          <w:tab w:val="left" w:pos="1701"/>
        </w:tabs>
        <w:spacing w:before="360"/>
        <w:rPr>
          <w:lang w:val="en-US"/>
        </w:rPr>
      </w:pPr>
      <w:r w:rsidRPr="000D5414">
        <w:rPr>
          <w:noProof/>
          <w:lang w:eastAsia="de-DE" w:bidi="ar-SA"/>
        </w:rPr>
        <w:drawing>
          <wp:inline distT="0" distB="0" distL="0" distR="0">
            <wp:extent cx="219075" cy="228600"/>
            <wp:effectExtent l="0" t="0" r="9525" b="0"/>
            <wp:docPr id="630" name="Grafik 630"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008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D5414">
        <w:rPr>
          <w:lang w:val="en-US"/>
        </w:rPr>
        <w:t xml:space="preserve"> </w:t>
      </w:r>
      <w:r w:rsidRPr="000D5414">
        <w:rPr>
          <w:lang w:val="en-US"/>
        </w:rPr>
        <w:tab/>
      </w:r>
      <w:r w:rsidRPr="000D5414">
        <w:rPr>
          <w:rFonts w:eastAsia="SimSun" w:cs="Arial"/>
          <w:lang w:val="en-US" w:eastAsia="zh-CN" w:bidi="ar-SA"/>
        </w:rPr>
        <w:t xml:space="preserve">Button </w:t>
      </w:r>
      <w:r w:rsidRPr="000D5414">
        <w:rPr>
          <w:rStyle w:val="Hervorhebung"/>
          <w:rFonts w:eastAsia="SimSun"/>
          <w:lang w:val="en-US"/>
        </w:rPr>
        <w:t>In</w:t>
      </w:r>
      <w:r>
        <w:rPr>
          <w:rStyle w:val="Hervorhebung"/>
          <w:rFonts w:eastAsia="SimSun"/>
          <w:lang w:val="en-US"/>
        </w:rPr>
        <w:t>s</w:t>
      </w:r>
      <w:r w:rsidRPr="000D5414">
        <w:rPr>
          <w:rStyle w:val="Hervorhebung"/>
          <w:rFonts w:eastAsia="SimSun"/>
          <w:lang w:val="en-US"/>
        </w:rPr>
        <w:t xml:space="preserve">ert </w:t>
      </w:r>
      <w:r w:rsidR="00C5679A">
        <w:rPr>
          <w:rStyle w:val="Hervorhebung"/>
          <w:rFonts w:eastAsia="SimSun"/>
          <w:lang w:val="en-US"/>
        </w:rPr>
        <w:t>S</w:t>
      </w:r>
      <w:r w:rsidRPr="000D5414">
        <w:rPr>
          <w:rStyle w:val="Hervorhebung"/>
          <w:rFonts w:eastAsia="SimSun"/>
          <w:lang w:val="en-US"/>
        </w:rPr>
        <w:t xml:space="preserve">tep </w:t>
      </w:r>
      <w:r w:rsidR="00C5679A">
        <w:rPr>
          <w:rStyle w:val="Hervorhebung"/>
          <w:rFonts w:eastAsia="SimSun"/>
          <w:lang w:val="en-US"/>
        </w:rPr>
        <w:t>+</w:t>
      </w:r>
      <w:r w:rsidRPr="000D5414">
        <w:rPr>
          <w:rStyle w:val="Hervorhebung"/>
          <w:rFonts w:eastAsia="SimSun"/>
          <w:lang w:val="en-US"/>
        </w:rPr>
        <w:t xml:space="preserve"> </w:t>
      </w:r>
      <w:r w:rsidR="00C5679A">
        <w:rPr>
          <w:rStyle w:val="Hervorhebung"/>
          <w:rFonts w:eastAsia="SimSun"/>
          <w:lang w:val="en-US"/>
        </w:rPr>
        <w:t>T</w:t>
      </w:r>
      <w:r w:rsidRPr="000D5414">
        <w:rPr>
          <w:rStyle w:val="Hervorhebung"/>
          <w:rFonts w:eastAsia="SimSun"/>
          <w:lang w:val="en-US"/>
        </w:rPr>
        <w:t>ransition</w:t>
      </w:r>
    </w:p>
    <w:p w:rsidR="00E84AF8" w:rsidRPr="000D5414" w:rsidRDefault="00E84AF8" w:rsidP="00E84AF8">
      <w:pPr>
        <w:tabs>
          <w:tab w:val="left" w:pos="1701"/>
        </w:tabs>
        <w:spacing w:before="360"/>
        <w:rPr>
          <w:lang w:val="en-US"/>
        </w:rPr>
      </w:pPr>
      <w:r w:rsidRPr="000D5414">
        <w:rPr>
          <w:noProof/>
          <w:lang w:eastAsia="de-DE" w:bidi="ar-SA"/>
        </w:rPr>
        <w:drawing>
          <wp:inline distT="0" distB="0" distL="0" distR="0">
            <wp:extent cx="209550" cy="247650"/>
            <wp:effectExtent l="0" t="0" r="0" b="0"/>
            <wp:docPr id="629" name="Grafik 629" descr="0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008b"/>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Pr="000D5414">
        <w:rPr>
          <w:lang w:val="en-US"/>
        </w:rPr>
        <w:t xml:space="preserve"> </w:t>
      </w:r>
      <w:r w:rsidRPr="000D5414">
        <w:rPr>
          <w:lang w:val="en-US"/>
        </w:rPr>
        <w:tab/>
      </w:r>
      <w:r w:rsidRPr="000D5414">
        <w:rPr>
          <w:rFonts w:eastAsia="SimSun" w:cs="Arial"/>
          <w:lang w:val="en-US" w:eastAsia="zh-CN" w:bidi="ar-SA"/>
        </w:rPr>
        <w:t xml:space="preserve">Button </w:t>
      </w:r>
      <w:r w:rsidRPr="000D5414">
        <w:rPr>
          <w:rStyle w:val="Hervorhebung"/>
          <w:rFonts w:eastAsia="SimSun"/>
          <w:lang w:val="en-US"/>
        </w:rPr>
        <w:t>Insert parallel branch</w:t>
      </w:r>
    </w:p>
    <w:p w:rsidR="00E84AF8" w:rsidRPr="000D5414" w:rsidRDefault="00E84AF8" w:rsidP="00E84AF8">
      <w:pPr>
        <w:tabs>
          <w:tab w:val="left" w:pos="1701"/>
        </w:tabs>
        <w:spacing w:before="360"/>
        <w:rPr>
          <w:lang w:val="en-US"/>
        </w:rPr>
      </w:pPr>
      <w:r w:rsidRPr="000D5414">
        <w:rPr>
          <w:noProof/>
          <w:lang w:eastAsia="de-DE" w:bidi="ar-SA"/>
        </w:rPr>
        <w:drawing>
          <wp:inline distT="0" distB="0" distL="0" distR="0">
            <wp:extent cx="190500" cy="238125"/>
            <wp:effectExtent l="0" t="0" r="0" b="9525"/>
            <wp:docPr id="628" name="Grafik 628" descr="00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008c"/>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r w:rsidRPr="000D5414">
        <w:rPr>
          <w:lang w:val="en-US"/>
        </w:rPr>
        <w:t xml:space="preserve"> </w:t>
      </w:r>
      <w:r w:rsidRPr="000D5414">
        <w:rPr>
          <w:lang w:val="en-US"/>
        </w:rPr>
        <w:tab/>
      </w:r>
      <w:r>
        <w:rPr>
          <w:rFonts w:eastAsia="SimSun" w:cs="Arial"/>
          <w:lang w:val="en-US" w:eastAsia="zh-CN" w:bidi="ar-SA"/>
        </w:rPr>
        <w:t>Button</w:t>
      </w:r>
      <w:r w:rsidRPr="000D5414">
        <w:rPr>
          <w:rFonts w:eastAsia="SimSun" w:cs="Arial"/>
          <w:lang w:val="en-US" w:eastAsia="zh-CN" w:bidi="ar-SA"/>
        </w:rPr>
        <w:t xml:space="preserve"> </w:t>
      </w:r>
      <w:r>
        <w:rPr>
          <w:rStyle w:val="Hervorhebung"/>
          <w:rFonts w:eastAsia="SimSun"/>
          <w:lang w:val="en-US"/>
        </w:rPr>
        <w:t>Insert alternative branch</w:t>
      </w:r>
    </w:p>
    <w:p w:rsidR="00E84AF8" w:rsidRPr="000D5414" w:rsidRDefault="00E84AF8" w:rsidP="00E84AF8">
      <w:pPr>
        <w:tabs>
          <w:tab w:val="left" w:pos="1701"/>
        </w:tabs>
        <w:spacing w:before="360"/>
        <w:rPr>
          <w:lang w:val="en-US"/>
        </w:rPr>
      </w:pPr>
      <w:r w:rsidRPr="000D5414">
        <w:rPr>
          <w:noProof/>
          <w:lang w:eastAsia="de-DE" w:bidi="ar-SA"/>
        </w:rPr>
        <w:drawing>
          <wp:inline distT="0" distB="0" distL="0" distR="0">
            <wp:extent cx="219075" cy="238125"/>
            <wp:effectExtent l="0" t="0" r="9525" b="9525"/>
            <wp:docPr id="627" name="Grafik 627" descr="00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008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a:ln>
                      <a:noFill/>
                    </a:ln>
                  </pic:spPr>
                </pic:pic>
              </a:graphicData>
            </a:graphic>
          </wp:inline>
        </w:drawing>
      </w:r>
      <w:r w:rsidRPr="000D5414">
        <w:rPr>
          <w:lang w:val="en-US"/>
        </w:rPr>
        <w:t xml:space="preserve"> </w:t>
      </w:r>
      <w:r w:rsidRPr="000D5414">
        <w:rPr>
          <w:lang w:val="en-US"/>
        </w:rPr>
        <w:tab/>
      </w:r>
      <w:r w:rsidRPr="000D5414">
        <w:rPr>
          <w:rFonts w:eastAsia="SimSun" w:cs="Arial"/>
          <w:lang w:val="en-US" w:eastAsia="zh-CN" w:bidi="ar-SA"/>
        </w:rPr>
        <w:t xml:space="preserve">Button </w:t>
      </w:r>
      <w:r w:rsidRPr="000D5414">
        <w:rPr>
          <w:rStyle w:val="Hervorhebung"/>
          <w:rFonts w:eastAsia="SimSun"/>
          <w:lang w:val="en-US"/>
        </w:rPr>
        <w:t>Insert loop</w:t>
      </w:r>
    </w:p>
    <w:p w:rsidR="00E84AF8" w:rsidRPr="000D5414" w:rsidRDefault="00E84AF8" w:rsidP="00E84AF8">
      <w:pPr>
        <w:tabs>
          <w:tab w:val="left" w:pos="1701"/>
        </w:tabs>
        <w:spacing w:before="360"/>
        <w:rPr>
          <w:u w:val="single"/>
          <w:lang w:val="en-US"/>
        </w:rPr>
      </w:pPr>
      <w:r w:rsidRPr="000D5414">
        <w:rPr>
          <w:noProof/>
          <w:lang w:eastAsia="de-DE" w:bidi="ar-SA"/>
        </w:rPr>
        <w:drawing>
          <wp:inline distT="0" distB="0" distL="0" distR="0">
            <wp:extent cx="209550" cy="219075"/>
            <wp:effectExtent l="0" t="0" r="0" b="9525"/>
            <wp:docPr id="626" name="Grafik 626" descr="00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008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0D5414">
        <w:rPr>
          <w:lang w:val="en-US"/>
        </w:rPr>
        <w:t xml:space="preserve"> </w:t>
      </w:r>
      <w:r w:rsidRPr="000D5414">
        <w:rPr>
          <w:lang w:val="en-US"/>
        </w:rPr>
        <w:tab/>
      </w:r>
      <w:r w:rsidRPr="000D5414">
        <w:rPr>
          <w:rFonts w:eastAsia="SimSun" w:cs="Arial"/>
          <w:lang w:val="en-US" w:eastAsia="zh-CN" w:bidi="ar-SA"/>
        </w:rPr>
        <w:t xml:space="preserve">Button </w:t>
      </w:r>
      <w:r w:rsidRPr="000D5414">
        <w:rPr>
          <w:rStyle w:val="Hervorhebung"/>
          <w:rFonts w:eastAsia="SimSun"/>
          <w:lang w:val="en-US"/>
        </w:rPr>
        <w:t>Insert jump</w:t>
      </w:r>
    </w:p>
    <w:p w:rsidR="00E84AF8" w:rsidRPr="000D5414" w:rsidRDefault="00E84AF8" w:rsidP="00E84AF8">
      <w:pPr>
        <w:tabs>
          <w:tab w:val="left" w:pos="1701"/>
        </w:tabs>
        <w:spacing w:before="360"/>
        <w:rPr>
          <w:rFonts w:eastAsia="SimSun" w:cs="Arial"/>
          <w:lang w:val="en-US" w:eastAsia="zh-CN" w:bidi="ar-SA"/>
        </w:rPr>
      </w:pPr>
      <w:r w:rsidRPr="000D5414">
        <w:rPr>
          <w:noProof/>
          <w:lang w:eastAsia="de-DE" w:bidi="ar-SA"/>
        </w:rPr>
        <w:drawing>
          <wp:inline distT="0" distB="0" distL="0" distR="0">
            <wp:extent cx="219075" cy="228600"/>
            <wp:effectExtent l="0" t="0" r="9525" b="0"/>
            <wp:docPr id="625" name="Grafik 625" descr="00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008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D5414">
        <w:rPr>
          <w:lang w:val="en-US"/>
        </w:rPr>
        <w:t xml:space="preserve"> </w:t>
      </w:r>
      <w:r w:rsidRPr="000D5414">
        <w:rPr>
          <w:lang w:val="en-US"/>
        </w:rPr>
        <w:tab/>
      </w:r>
      <w:r w:rsidRPr="000D5414">
        <w:rPr>
          <w:rFonts w:eastAsia="SimSun" w:cs="Arial"/>
          <w:lang w:val="en-US" w:eastAsia="zh-CN" w:bidi="ar-SA"/>
        </w:rPr>
        <w:t xml:space="preserve">Button </w:t>
      </w:r>
      <w:r w:rsidRPr="000D5414">
        <w:rPr>
          <w:rStyle w:val="Hervorhebung"/>
          <w:rFonts w:eastAsia="SimSun"/>
          <w:lang w:val="en-US"/>
        </w:rPr>
        <w:t>Insert text field</w:t>
      </w:r>
    </w:p>
    <w:p w:rsidR="00E84AF8" w:rsidRPr="000D5414" w:rsidRDefault="00E84AF8" w:rsidP="00E84AF8">
      <w:pPr>
        <w:pStyle w:val="SiemensNummerierung2"/>
        <w:numPr>
          <w:ilvl w:val="0"/>
          <w:numId w:val="5"/>
        </w:numPr>
        <w:spacing w:line="240" w:lineRule="atLeast"/>
        <w:ind w:left="1389"/>
        <w:jc w:val="both"/>
        <w:rPr>
          <w:szCs w:val="20"/>
          <w:lang w:val="en-US"/>
        </w:rPr>
      </w:pPr>
      <w:r w:rsidRPr="000D5414">
        <w:rPr>
          <w:lang w:val="en-US"/>
        </w:rPr>
        <w:br w:type="page"/>
      </w:r>
      <w:r w:rsidRPr="000D5414">
        <w:rPr>
          <w:lang w:val="en-US"/>
        </w:rPr>
        <w:lastRenderedPageBreak/>
        <w:t>For this task,</w:t>
      </w:r>
      <w:r>
        <w:rPr>
          <w:lang w:val="en-US"/>
        </w:rPr>
        <w:t xml:space="preserve"> </w:t>
      </w:r>
      <w:r w:rsidRPr="000D5414">
        <w:rPr>
          <w:lang w:val="en-US"/>
        </w:rPr>
        <w:t>you will need additional steps and transitions. To insert both, select the button</w:t>
      </w:r>
      <w:r w:rsidRPr="000D5414">
        <w:rPr>
          <w:rFonts w:eastAsia="SimSun" w:cs="Arial"/>
          <w:lang w:val="en-US" w:eastAsia="zh-CN" w:bidi="ar-SA"/>
        </w:rPr>
        <w:t xml:space="preserve"> </w:t>
      </w:r>
      <w:r w:rsidRPr="000D5414">
        <w:rPr>
          <w:noProof/>
          <w:lang w:eastAsia="de-DE" w:bidi="ar-SA"/>
        </w:rPr>
        <w:drawing>
          <wp:inline distT="0" distB="0" distL="0" distR="0">
            <wp:extent cx="219075" cy="228600"/>
            <wp:effectExtent l="0" t="0" r="9525" b="0"/>
            <wp:docPr id="624" name="Grafik 624"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008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D5414">
        <w:rPr>
          <w:lang w:val="en-US"/>
        </w:rPr>
        <w:t xml:space="preserve"> and check the location where you want to insert them.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w:t>
      </w:r>
      <w:r w:rsidRPr="000D5414">
        <w:rPr>
          <w:noProof/>
          <w:lang w:eastAsia="de-DE" w:bidi="ar-SA"/>
        </w:rPr>
        <w:drawing>
          <wp:inline distT="0" distB="0" distL="0" distR="0">
            <wp:extent cx="219075" cy="228600"/>
            <wp:effectExtent l="0" t="0" r="9525" b="0"/>
            <wp:docPr id="623" name="Grafik 623"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008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00597BAD">
        <w:rPr>
          <w:lang w:val="en-US"/>
        </w:rPr>
        <w:t>)</w:t>
      </w:r>
    </w:p>
    <w:p w:rsidR="00E84AF8" w:rsidRPr="000D5414" w:rsidRDefault="00E84AF8" w:rsidP="00F67130">
      <w:pPr>
        <w:jc w:val="center"/>
        <w:rPr>
          <w:lang w:val="en-US"/>
        </w:rPr>
      </w:pPr>
      <w:r w:rsidRPr="000D5414">
        <w:rPr>
          <w:noProof/>
          <w:lang w:eastAsia="de-DE" w:bidi="ar-SA"/>
        </w:rPr>
        <w:drawing>
          <wp:inline distT="0" distB="0" distL="0" distR="0">
            <wp:extent cx="4314825" cy="3248025"/>
            <wp:effectExtent l="0" t="0" r="9525" b="9525"/>
            <wp:docPr id="622" name="Grafik 622" descr="capture_16112012_125245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capture_16112012_125245_0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14825" cy="3248025"/>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4314825" cy="3248025"/>
            <wp:effectExtent l="0" t="0" r="9525" b="9525"/>
            <wp:docPr id="621" name="Grafik 621" descr="capture_16112012_125349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capture_16112012_125349_0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14825" cy="3248025"/>
                    </a:xfrm>
                    <a:prstGeom prst="rect">
                      <a:avLst/>
                    </a:prstGeom>
                    <a:noFill/>
                    <a:ln>
                      <a:noFill/>
                    </a:ln>
                  </pic:spPr>
                </pic:pic>
              </a:graphicData>
            </a:graphic>
          </wp:inline>
        </w:drawing>
      </w:r>
    </w:p>
    <w:p w:rsidR="00E84AF8" w:rsidRPr="000D5414" w:rsidRDefault="00E84AF8" w:rsidP="00F67130">
      <w:pPr>
        <w:ind w:firstLine="424"/>
        <w:rPr>
          <w:lang w:val="en-US"/>
        </w:rPr>
      </w:pPr>
      <w:r w:rsidRPr="000D5414">
        <w:rPr>
          <w:noProof/>
          <w:lang w:eastAsia="de-DE" w:bidi="ar-SA"/>
        </w:rPr>
        <w:drawing>
          <wp:inline distT="0" distB="0" distL="0" distR="0">
            <wp:extent cx="381000" cy="390525"/>
            <wp:effectExtent l="0" t="0" r="0" b="9525"/>
            <wp:docPr id="620" name="Grafik 620"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Hinwei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E84AF8" w:rsidRPr="000D5414" w:rsidRDefault="00E84AF8" w:rsidP="00F67130">
      <w:pPr>
        <w:ind w:left="1388"/>
        <w:rPr>
          <w:lang w:val="en-US"/>
        </w:rPr>
      </w:pPr>
      <w:r w:rsidRPr="000D5414">
        <w:rPr>
          <w:b/>
          <w:lang w:val="en-US"/>
        </w:rPr>
        <w:t>Note:</w:t>
      </w:r>
      <w:r>
        <w:rPr>
          <w:lang w:val="en-US"/>
        </w:rPr>
        <w:t xml:space="preserve"> Step and transition n</w:t>
      </w:r>
      <w:r w:rsidRPr="000D5414">
        <w:rPr>
          <w:lang w:val="en-US"/>
        </w:rPr>
        <w:t xml:space="preserve">umbering is of no significance to the sequence in which the </w:t>
      </w:r>
      <w:r w:rsidR="001E2800">
        <w:rPr>
          <w:lang w:val="en-US"/>
        </w:rPr>
        <w:t>sequential function chart is</w:t>
      </w:r>
      <w:r w:rsidRPr="000D5414">
        <w:rPr>
          <w:lang w:val="en-US"/>
        </w:rPr>
        <w:t xml:space="preserve"> processed. </w:t>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sidRPr="000D5414">
        <w:rPr>
          <w:lang w:val="en-US"/>
        </w:rPr>
        <w:lastRenderedPageBreak/>
        <w:t xml:space="preserve">After the steps and transitions were inserted in this way, click on the symbol </w:t>
      </w:r>
      <w:r w:rsidRPr="000D5414">
        <w:rPr>
          <w:noProof/>
          <w:lang w:eastAsia="de-DE" w:bidi="ar-SA"/>
        </w:rPr>
        <w:drawing>
          <wp:inline distT="0" distB="0" distL="0" distR="0">
            <wp:extent cx="209550" cy="247650"/>
            <wp:effectExtent l="0" t="0" r="0" b="0"/>
            <wp:docPr id="619" name="Grafik 619" descr="0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008b"/>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Pr="000D5414">
        <w:rPr>
          <w:lang w:val="en-US"/>
        </w:rPr>
        <w:t xml:space="preserve"> to add a parallel branch. Again indicate the location where you want to enter it.</w:t>
      </w:r>
      <w:r>
        <w:rPr>
          <w:lang w:val="en-US"/>
        </w:rPr>
        <w:t xml:space="preserve"> </w:t>
      </w: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w:t>
      </w:r>
      <w:r w:rsidRPr="000D5414">
        <w:rPr>
          <w:noProof/>
          <w:lang w:eastAsia="de-DE" w:bidi="ar-SA"/>
        </w:rPr>
        <w:drawing>
          <wp:inline distT="0" distB="0" distL="0" distR="0">
            <wp:extent cx="209550" cy="247650"/>
            <wp:effectExtent l="0" t="0" r="0" b="0"/>
            <wp:docPr id="618" name="Grafik 618" descr="0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008b"/>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00597BAD">
        <w:rPr>
          <w:lang w:val="en-US"/>
        </w:rPr>
        <w:t>)</w:t>
      </w:r>
    </w:p>
    <w:p w:rsidR="00E84AF8" w:rsidRPr="000D5414" w:rsidRDefault="00E84AF8" w:rsidP="00F67130">
      <w:pPr>
        <w:jc w:val="center"/>
        <w:rPr>
          <w:lang w:val="en-US"/>
        </w:rPr>
      </w:pPr>
      <w:r w:rsidRPr="000D5414">
        <w:rPr>
          <w:noProof/>
          <w:lang w:eastAsia="de-DE" w:bidi="ar-SA"/>
        </w:rPr>
        <w:drawing>
          <wp:inline distT="0" distB="0" distL="0" distR="0">
            <wp:extent cx="4314825" cy="3857625"/>
            <wp:effectExtent l="0" t="0" r="9525" b="9525"/>
            <wp:docPr id="617" name="Grafik 617" descr="capture_16112012_125434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capture_16112012_125434_0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4825" cy="3857625"/>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4314825" cy="3857625"/>
            <wp:effectExtent l="0" t="0" r="9525" b="9525"/>
            <wp:docPr id="616" name="Grafik 616" descr="capture_16112012_125510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capture_16112012_125510_0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14825" cy="3857625"/>
                    </a:xfrm>
                    <a:prstGeom prst="rect">
                      <a:avLst/>
                    </a:prstGeom>
                    <a:noFill/>
                    <a:ln>
                      <a:noFill/>
                    </a:ln>
                  </pic:spPr>
                </pic:pic>
              </a:graphicData>
            </a:graphic>
          </wp:inline>
        </w:drawing>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sidRPr="000D5414">
        <w:rPr>
          <w:lang w:val="en-US"/>
        </w:rPr>
        <w:lastRenderedPageBreak/>
        <w:t xml:space="preserve">We are now entering additional steps and transitions in the parallel branch. Switch again to the symbol </w:t>
      </w:r>
      <w:r w:rsidRPr="000D5414">
        <w:rPr>
          <w:noProof/>
          <w:lang w:eastAsia="de-DE" w:bidi="ar-SA"/>
        </w:rPr>
        <w:drawing>
          <wp:inline distT="0" distB="0" distL="0" distR="0">
            <wp:extent cx="219075" cy="228600"/>
            <wp:effectExtent l="0" t="0" r="9525" b="0"/>
            <wp:docPr id="615" name="Grafik 615"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008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D5414">
        <w:rPr>
          <w:lang w:val="en-US"/>
        </w:rPr>
        <w:t xml:space="preserve"> and insert the other steps and transitions.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w:t>
      </w:r>
      <w:r w:rsidRPr="000D5414">
        <w:rPr>
          <w:noProof/>
          <w:lang w:eastAsia="de-DE" w:bidi="ar-SA"/>
        </w:rPr>
        <w:drawing>
          <wp:inline distT="0" distB="0" distL="0" distR="0">
            <wp:extent cx="219075" cy="228600"/>
            <wp:effectExtent l="0" t="0" r="9525" b="0"/>
            <wp:docPr id="614" name="Grafik 614"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008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00597BAD">
        <w:rPr>
          <w:lang w:val="en-US"/>
        </w:rPr>
        <w:t>)</w:t>
      </w:r>
    </w:p>
    <w:p w:rsidR="00E84AF8" w:rsidRPr="000D5414" w:rsidRDefault="00E84AF8" w:rsidP="00E84AF8">
      <w:pPr>
        <w:jc w:val="center"/>
        <w:rPr>
          <w:lang w:val="en-US"/>
        </w:rPr>
      </w:pPr>
      <w:r w:rsidRPr="000D5414">
        <w:rPr>
          <w:noProof/>
          <w:lang w:eastAsia="de-DE" w:bidi="ar-SA"/>
        </w:rPr>
        <w:drawing>
          <wp:inline distT="0" distB="0" distL="0" distR="0">
            <wp:extent cx="3962400" cy="3543300"/>
            <wp:effectExtent l="0" t="0" r="0" b="0"/>
            <wp:docPr id="613" name="Grafik 613" descr="capture_16112012_125553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capture_16112012_125553_0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62400" cy="354330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 xml:space="preserve">Click on the symbol </w:t>
      </w:r>
      <w:r w:rsidRPr="000D5414">
        <w:rPr>
          <w:noProof/>
          <w:lang w:eastAsia="de-DE" w:bidi="ar-SA"/>
        </w:rPr>
        <w:drawing>
          <wp:inline distT="0" distB="0" distL="0" distR="0">
            <wp:extent cx="257175" cy="247650"/>
            <wp:effectExtent l="0" t="0" r="9525" b="0"/>
            <wp:docPr id="612" name="Grafik 612" descr="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010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0D5414">
        <w:rPr>
          <w:lang w:val="en-US"/>
        </w:rPr>
        <w:t xml:space="preserve"> to edit normally.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w:t>
      </w:r>
      <w:r w:rsidRPr="000D5414">
        <w:rPr>
          <w:noProof/>
          <w:lang w:eastAsia="de-DE" w:bidi="ar-SA"/>
        </w:rPr>
        <w:drawing>
          <wp:inline distT="0" distB="0" distL="0" distR="0">
            <wp:extent cx="257175" cy="247650"/>
            <wp:effectExtent l="0" t="0" r="9525" b="0"/>
            <wp:docPr id="611" name="Grafik 611" descr="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010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597BAD">
        <w:rPr>
          <w:lang w:val="en-US"/>
        </w:rPr>
        <w:t>)</w:t>
      </w:r>
    </w:p>
    <w:p w:rsidR="00E84AF8" w:rsidRPr="000D5414" w:rsidRDefault="00E84AF8" w:rsidP="00E84AF8">
      <w:pPr>
        <w:jc w:val="center"/>
        <w:rPr>
          <w:lang w:val="en-US"/>
        </w:rPr>
      </w:pPr>
      <w:r w:rsidRPr="000D5414">
        <w:rPr>
          <w:noProof/>
          <w:lang w:eastAsia="de-DE" w:bidi="ar-SA"/>
        </w:rPr>
        <w:drawing>
          <wp:inline distT="0" distB="0" distL="0" distR="0">
            <wp:extent cx="4314825" cy="3857625"/>
            <wp:effectExtent l="0" t="0" r="9525" b="9525"/>
            <wp:docPr id="610" name="Grafik 610" descr="capture_16112012_125735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capture_16112012_125735_02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14825" cy="3857625"/>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C5679A" w:rsidP="00E84AF8">
      <w:pPr>
        <w:pStyle w:val="SiemensNummerierung2"/>
        <w:numPr>
          <w:ilvl w:val="0"/>
          <w:numId w:val="5"/>
        </w:numPr>
        <w:jc w:val="both"/>
        <w:rPr>
          <w:lang w:val="en-US"/>
        </w:rPr>
      </w:pPr>
      <w:r>
        <w:rPr>
          <w:lang w:val="en-US"/>
        </w:rPr>
        <w:lastRenderedPageBreak/>
        <w:t>T</w:t>
      </w:r>
      <w:r w:rsidR="00E84AF8">
        <w:rPr>
          <w:lang w:val="en-US"/>
        </w:rPr>
        <w:t>he screenshot shows</w:t>
      </w:r>
      <w:r w:rsidR="00E84AF8" w:rsidRPr="000D5414">
        <w:rPr>
          <w:lang w:val="en-US"/>
        </w:rPr>
        <w:t xml:space="preserve"> how the properties of a step can be changed, To this end, right</w:t>
      </w:r>
      <w:r w:rsidRPr="00C5679A">
        <w:rPr>
          <w:lang w:val="en-US"/>
        </w:rPr>
        <w:t>-</w:t>
      </w:r>
      <w:r>
        <w:rPr>
          <w:lang w:val="en-US"/>
        </w:rPr>
        <w:t>c</w:t>
      </w:r>
      <w:r w:rsidR="00E84AF8" w:rsidRPr="000D5414">
        <w:rPr>
          <w:lang w:val="en-US"/>
        </w:rPr>
        <w:t>lick on the step an</w:t>
      </w:r>
      <w:r>
        <w:rPr>
          <w:lang w:val="en-US"/>
        </w:rPr>
        <w:t>d then select Object Properties.</w:t>
      </w:r>
      <w:r w:rsidR="00E84AF8" w:rsidRPr="000D5414">
        <w:rPr>
          <w:lang w:val="en-US"/>
        </w:rPr>
        <w:t xml:space="preserve"> (</w:t>
      </w:r>
      <w:r w:rsidR="00E61054" w:rsidRPr="000D5414">
        <w:rPr>
          <w:lang w:val="en-US"/>
        </w:rPr>
        <w:fldChar w:fldCharType="begin"/>
      </w:r>
      <w:r w:rsidR="00E84AF8" w:rsidRPr="000D5414">
        <w:rPr>
          <w:lang w:val="en-US"/>
        </w:rPr>
        <w:instrText>SYMBOL 174 \f "Symbol" \s 10</w:instrText>
      </w:r>
      <w:r w:rsidR="00E61054" w:rsidRPr="000D5414">
        <w:rPr>
          <w:lang w:val="en-US"/>
        </w:rPr>
        <w:fldChar w:fldCharType="separate"/>
      </w:r>
      <w:r w:rsidR="00E84AF8" w:rsidRPr="000D5414">
        <w:rPr>
          <w:lang w:val="en-US"/>
        </w:rPr>
        <w:t>®</w:t>
      </w:r>
      <w:r w:rsidR="00E61054" w:rsidRPr="000D5414">
        <w:rPr>
          <w:lang w:val="en-US"/>
        </w:rPr>
        <w:fldChar w:fldCharType="end"/>
      </w:r>
      <w:r w:rsidR="00E84AF8" w:rsidRPr="000D5414">
        <w:rPr>
          <w:lang w:val="en-US"/>
        </w:rPr>
        <w:t xml:space="preserve"> </w:t>
      </w:r>
      <w:r w:rsidR="00E84AF8">
        <w:rPr>
          <w:lang w:val="en-US"/>
        </w:rPr>
        <w:t>6</w:t>
      </w:r>
      <w:r w:rsidR="00E84AF8" w:rsidRPr="000D5414">
        <w:rPr>
          <w:lang w:val="en-US"/>
        </w:rPr>
        <w:t xml:space="preserve"> </w:t>
      </w:r>
      <w:r w:rsidR="00E61054" w:rsidRPr="000D5414">
        <w:rPr>
          <w:lang w:val="en-US"/>
        </w:rPr>
        <w:fldChar w:fldCharType="begin"/>
      </w:r>
      <w:r w:rsidR="00E84AF8" w:rsidRPr="000D5414">
        <w:rPr>
          <w:lang w:val="en-US"/>
        </w:rPr>
        <w:instrText>SYMBOL 174 \f "Symbol" \s 10</w:instrText>
      </w:r>
      <w:r w:rsidR="00E61054" w:rsidRPr="000D5414">
        <w:rPr>
          <w:lang w:val="en-US"/>
        </w:rPr>
        <w:fldChar w:fldCharType="separate"/>
      </w:r>
      <w:r w:rsidR="00E84AF8" w:rsidRPr="000D5414">
        <w:rPr>
          <w:lang w:val="en-US"/>
        </w:rPr>
        <w:t>®</w:t>
      </w:r>
      <w:r w:rsidR="00E61054" w:rsidRPr="000D5414">
        <w:rPr>
          <w:lang w:val="en-US"/>
        </w:rPr>
        <w:fldChar w:fldCharType="end"/>
      </w:r>
      <w:r w:rsidR="00E84AF8" w:rsidRPr="000D5414">
        <w:rPr>
          <w:lang w:val="en-US"/>
        </w:rPr>
        <w:t xml:space="preserve"> Object Properties)</w:t>
      </w:r>
    </w:p>
    <w:p w:rsidR="00E84AF8" w:rsidRPr="000D5414" w:rsidRDefault="00E84AF8" w:rsidP="00E84AF8">
      <w:pPr>
        <w:jc w:val="center"/>
        <w:rPr>
          <w:lang w:val="en-US"/>
        </w:rPr>
      </w:pPr>
      <w:r w:rsidRPr="000D5414">
        <w:rPr>
          <w:noProof/>
          <w:lang w:eastAsia="de-DE" w:bidi="ar-SA"/>
        </w:rPr>
        <w:drawing>
          <wp:inline distT="0" distB="0" distL="0" distR="0">
            <wp:extent cx="3962400" cy="3543300"/>
            <wp:effectExtent l="0" t="0" r="0" b="0"/>
            <wp:docPr id="609" name="Grafik 609" descr="capture_16112012_125824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capture_16112012_125824_0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62400" cy="354330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In the object properties, each step is assigned a name an</w:t>
      </w:r>
      <w:r>
        <w:rPr>
          <w:lang w:val="en-US"/>
        </w:rPr>
        <w:t>d a comment for better transpare</w:t>
      </w:r>
      <w:r w:rsidRPr="000D5414">
        <w:rPr>
          <w:lang w:val="en-US"/>
        </w:rPr>
        <w:t xml:space="preserve">ncy. </w:t>
      </w:r>
      <w:r w:rsidR="00C5679A">
        <w:rPr>
          <w:lang w:val="en-US"/>
        </w:rPr>
        <w:br/>
      </w: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EductB003</w:t>
      </w:r>
      <w:r>
        <w:rPr>
          <w:lang w:val="en-US"/>
        </w:rPr>
        <w:t>To</w:t>
      </w:r>
      <w:r w:rsidRPr="000D5414">
        <w:rPr>
          <w:lang w:val="en-US"/>
        </w:rPr>
        <w:t xml:space="preserve">R001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Educt tank B003 to Reactor R001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Close)</w:t>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608" name="Grafik 608" descr="capture_16112012_130036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capture_16112012_130036_03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Confirm the question whether the changes should be saved with</w:t>
      </w:r>
      <w:r>
        <w:rPr>
          <w:lang w:val="en-US"/>
        </w:rPr>
        <w:t xml:space="preserve"> </w:t>
      </w:r>
      <w:r w:rsidRPr="000D5414">
        <w:rPr>
          <w:lang w:val="en-US"/>
        </w:rPr>
        <w:t>"Yes“.</w:t>
      </w:r>
    </w:p>
    <w:p w:rsidR="00E84AF8" w:rsidRPr="000D5414" w:rsidRDefault="00E84AF8" w:rsidP="00E84AF8">
      <w:pPr>
        <w:pStyle w:val="SiemensNummerierung2"/>
        <w:numPr>
          <w:ilvl w:val="0"/>
          <w:numId w:val="0"/>
        </w:numPr>
        <w:ind w:left="1389"/>
        <w:rPr>
          <w:lang w:val="en-US"/>
        </w:rPr>
      </w:pPr>
      <w:r w:rsidRPr="000D5414">
        <w:rPr>
          <w:lang w:val="en-US"/>
        </w:rPr>
        <w:t xml:space="preserve">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Yes)</w:t>
      </w:r>
    </w:p>
    <w:p w:rsidR="00E84AF8" w:rsidRPr="000D5414" w:rsidRDefault="00E84AF8" w:rsidP="00E84AF8">
      <w:pPr>
        <w:jc w:val="center"/>
        <w:rPr>
          <w:lang w:val="en-US"/>
        </w:rPr>
      </w:pPr>
      <w:r w:rsidRPr="000D5414">
        <w:rPr>
          <w:noProof/>
          <w:lang w:eastAsia="de-DE" w:bidi="ar-SA"/>
        </w:rPr>
        <w:drawing>
          <wp:inline distT="0" distB="0" distL="0" distR="0">
            <wp:extent cx="2162175" cy="1019175"/>
            <wp:effectExtent l="0" t="0" r="9525" b="9525"/>
            <wp:docPr id="607" name="Grafik 607" descr="capture_16112012_125952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capture_16112012_125952_02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62175" cy="1019175"/>
                    </a:xfrm>
                    <a:prstGeom prst="rect">
                      <a:avLst/>
                    </a:prstGeom>
                    <a:noFill/>
                    <a:ln>
                      <a:noFill/>
                    </a:ln>
                  </pic:spPr>
                </pic:pic>
              </a:graphicData>
            </a:graphic>
          </wp:inline>
        </w:drawing>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Pr>
          <w:lang w:val="en-US"/>
        </w:rPr>
        <w:lastRenderedPageBreak/>
        <w:t>As for the steps, t</w:t>
      </w:r>
      <w:r w:rsidRPr="000D5414">
        <w:rPr>
          <w:lang w:val="en-US"/>
        </w:rPr>
        <w:t>he properties for the transitions can also be changed. Right</w:t>
      </w:r>
      <w:r w:rsidR="00C5679A">
        <w:rPr>
          <w:lang w:val="en-US"/>
        </w:rPr>
        <w:t>-</w:t>
      </w:r>
      <w:r w:rsidRPr="000D5414">
        <w:rPr>
          <w:lang w:val="en-US"/>
        </w:rPr>
        <w:t>click on the transition and then select Object Properties.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1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Object Properties)</w:t>
      </w:r>
    </w:p>
    <w:p w:rsidR="00E84AF8" w:rsidRPr="000D5414" w:rsidRDefault="00E84AF8" w:rsidP="00E84AF8">
      <w:pPr>
        <w:jc w:val="center"/>
        <w:rPr>
          <w:lang w:val="en-US"/>
        </w:rPr>
      </w:pPr>
      <w:r w:rsidRPr="000D5414">
        <w:rPr>
          <w:noProof/>
          <w:lang w:eastAsia="de-DE" w:bidi="ar-SA"/>
        </w:rPr>
        <w:drawing>
          <wp:inline distT="0" distB="0" distL="0" distR="0">
            <wp:extent cx="3962400" cy="3543300"/>
            <wp:effectExtent l="0" t="0" r="0" b="0"/>
            <wp:docPr id="606" name="Grafik 606" descr="capture_16112012_130211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capture_16112012_130211_03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62400" cy="354330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3B6AD0">
      <w:pPr>
        <w:pStyle w:val="SiemensNummerierung2"/>
        <w:numPr>
          <w:ilvl w:val="0"/>
          <w:numId w:val="5"/>
        </w:numPr>
        <w:spacing w:line="240" w:lineRule="atLeast"/>
        <w:ind w:left="1389"/>
        <w:rPr>
          <w:lang w:val="en-US"/>
        </w:rPr>
      </w:pPr>
      <w:r w:rsidRPr="000D5414">
        <w:rPr>
          <w:lang w:val="en-US"/>
        </w:rPr>
        <w:t xml:space="preserve">Here </w:t>
      </w:r>
      <w:r w:rsidR="00C5679A">
        <w:rPr>
          <w:lang w:val="en-US"/>
        </w:rPr>
        <w:t xml:space="preserve">you </w:t>
      </w:r>
      <w:r w:rsidRPr="000D5414">
        <w:rPr>
          <w:lang w:val="en-US"/>
        </w:rPr>
        <w:t>also</w:t>
      </w:r>
      <w:r w:rsidR="00C5679A">
        <w:rPr>
          <w:lang w:val="en-US"/>
        </w:rPr>
        <w:t xml:space="preserve"> change</w:t>
      </w:r>
      <w:r w:rsidRPr="000D5414">
        <w:rPr>
          <w:lang w:val="en-US"/>
        </w:rPr>
        <w:t xml:space="preserve"> the name and </w:t>
      </w:r>
      <w:r w:rsidR="00C5679A">
        <w:rPr>
          <w:lang w:val="en-US"/>
        </w:rPr>
        <w:t xml:space="preserve">the </w:t>
      </w:r>
      <w:r w:rsidRPr="000D5414">
        <w:rPr>
          <w:lang w:val="en-US"/>
        </w:rPr>
        <w:t>comment</w:t>
      </w:r>
      <w:r w:rsidR="00C5679A">
        <w:rPr>
          <w:lang w:val="en-US"/>
        </w:rPr>
        <w:t xml:space="preserve"> </w:t>
      </w:r>
      <w:r w:rsidRPr="000D5414">
        <w:rPr>
          <w:lang w:val="en-US"/>
        </w:rPr>
        <w:t>first.</w:t>
      </w:r>
      <w:r w:rsidR="003B6AD0">
        <w:rPr>
          <w:lang w:val="en-US"/>
        </w:rPr>
        <w:t xml:space="preserve"> </w:t>
      </w:r>
      <w:r w:rsidR="003B6AD0">
        <w:rPr>
          <w:lang w:val="en-US"/>
        </w:rPr>
        <w:br/>
      </w: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Init_OK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All initial conditions fulfilled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Close</w:t>
      </w:r>
      <w:r w:rsidR="00C5679A">
        <w:rPr>
          <w:lang w:val="en-US"/>
        </w:rPr>
        <w:t>)</w:t>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605" name="Grafik 605" descr="capture_16112012_130305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capture_16112012_130305_03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pStyle w:val="SiemensNummerierung2"/>
        <w:numPr>
          <w:ilvl w:val="0"/>
          <w:numId w:val="0"/>
        </w:numPr>
        <w:rPr>
          <w:lang w:val="en-US"/>
        </w:rPr>
      </w:pPr>
    </w:p>
    <w:p w:rsidR="00E84AF8" w:rsidRPr="000D5414" w:rsidRDefault="00E84AF8" w:rsidP="00E84AF8">
      <w:pPr>
        <w:pStyle w:val="SiemensNummerierung2"/>
        <w:numPr>
          <w:ilvl w:val="0"/>
          <w:numId w:val="7"/>
        </w:numPr>
        <w:spacing w:line="240" w:lineRule="atLeast"/>
        <w:jc w:val="both"/>
        <w:rPr>
          <w:lang w:val="en-US"/>
        </w:rPr>
      </w:pPr>
      <w:r>
        <w:rPr>
          <w:lang w:val="en-US"/>
        </w:rPr>
        <w:t>This change is saved, too</w:t>
      </w:r>
      <w:r w:rsidRPr="000D5414">
        <w:rPr>
          <w:lang w:val="en-US"/>
        </w:rPr>
        <w:t>.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Yes)</w:t>
      </w:r>
    </w:p>
    <w:p w:rsidR="00E84AF8" w:rsidRPr="000D5414" w:rsidRDefault="00E84AF8" w:rsidP="00E84AF8">
      <w:pPr>
        <w:pStyle w:val="SiemensNummerierung2"/>
        <w:numPr>
          <w:ilvl w:val="0"/>
          <w:numId w:val="0"/>
        </w:numPr>
        <w:ind w:left="1048"/>
        <w:jc w:val="center"/>
        <w:rPr>
          <w:lang w:val="en-US"/>
        </w:rPr>
      </w:pPr>
      <w:r w:rsidRPr="000D5414">
        <w:rPr>
          <w:noProof/>
          <w:lang w:eastAsia="de-DE" w:bidi="ar-SA"/>
        </w:rPr>
        <w:drawing>
          <wp:inline distT="0" distB="0" distL="0" distR="0">
            <wp:extent cx="2162175" cy="1019175"/>
            <wp:effectExtent l="0" t="0" r="9525" b="9525"/>
            <wp:docPr id="604" name="Grafik 604" descr="capture_16112012_130309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capture_16112012_130309_03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62175" cy="1019175"/>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Repeat the previous steps until the SFC looks like this. It is important to also enter a minimum execution time of 10s at the step ‘Stirring’.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T#10s</w:t>
      </w:r>
      <w:r w:rsidR="00597BAD">
        <w:rPr>
          <w:lang w:val="en-US"/>
        </w:rPr>
        <w:t>)</w:t>
      </w:r>
    </w:p>
    <w:p w:rsidR="00E84AF8" w:rsidRPr="000D5414" w:rsidRDefault="00E84AF8" w:rsidP="00F67130">
      <w:pPr>
        <w:jc w:val="center"/>
        <w:rPr>
          <w:lang w:val="en-US"/>
        </w:rPr>
      </w:pPr>
      <w:r w:rsidRPr="000D5414">
        <w:rPr>
          <w:noProof/>
          <w:lang w:eastAsia="de-DE" w:bidi="ar-SA"/>
        </w:rPr>
        <w:drawing>
          <wp:inline distT="0" distB="0" distL="0" distR="0">
            <wp:extent cx="4324350" cy="5857875"/>
            <wp:effectExtent l="0" t="0" r="0" b="9525"/>
            <wp:docPr id="603" name="Grafik 603" descr="capture_16112012_131504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capture_16112012_131504_03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24350" cy="5857875"/>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602" name="Grafik 602" descr="capture_16112012_131524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capture_16112012_131524_03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Now we have to implement the actual function of the </w:t>
      </w:r>
      <w:r w:rsidR="00C5679A">
        <w:rPr>
          <w:lang w:val="en-US"/>
        </w:rPr>
        <w:t>sequential function chart</w:t>
      </w:r>
      <w:r w:rsidRPr="000D5414">
        <w:rPr>
          <w:lang w:val="en-US"/>
        </w:rPr>
        <w:t>.</w:t>
      </w:r>
      <w:r>
        <w:rPr>
          <w:lang w:val="en-US"/>
        </w:rPr>
        <w:t xml:space="preserve"> </w:t>
      </w:r>
      <w:r w:rsidRPr="000D5414">
        <w:rPr>
          <w:lang w:val="en-US"/>
        </w:rPr>
        <w:t xml:space="preserve">No instructions are entered in the step ‘START‘. </w:t>
      </w:r>
      <w:r w:rsidR="00C5679A">
        <w:rPr>
          <w:lang w:val="en-US"/>
        </w:rPr>
        <w:t>Therefore</w:t>
      </w:r>
      <w:r w:rsidRPr="000D5414">
        <w:rPr>
          <w:lang w:val="en-US"/>
        </w:rPr>
        <w:t>, start by double clicking on the transition ‘Init_OK’.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Init_OK</w:t>
      </w:r>
      <w:r w:rsidR="00597BAD">
        <w:rPr>
          <w:lang w:val="en-US"/>
        </w:rPr>
        <w:t>)</w:t>
      </w:r>
    </w:p>
    <w:p w:rsidR="00E84AF8" w:rsidRPr="000D5414" w:rsidRDefault="00E84AF8" w:rsidP="00E84AF8">
      <w:pPr>
        <w:jc w:val="center"/>
        <w:rPr>
          <w:lang w:val="en-US"/>
        </w:rPr>
      </w:pPr>
      <w:r w:rsidRPr="000D5414">
        <w:rPr>
          <w:noProof/>
          <w:lang w:eastAsia="de-DE" w:bidi="ar-SA"/>
        </w:rPr>
        <w:drawing>
          <wp:inline distT="0" distB="0" distL="0" distR="0">
            <wp:extent cx="4324350" cy="2495550"/>
            <wp:effectExtent l="0" t="0" r="0" b="0"/>
            <wp:docPr id="601" name="Grafik 601" descr="capture_16112012_131628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capture_16112012_131628_03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24350" cy="249555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Select the</w:t>
      </w:r>
      <w:r w:rsidR="00C5679A">
        <w:rPr>
          <w:lang w:val="en-US"/>
        </w:rPr>
        <w:t xml:space="preserve"> ‘</w:t>
      </w:r>
      <w:r w:rsidRPr="000D5414">
        <w:rPr>
          <w:lang w:val="en-US"/>
        </w:rPr>
        <w:t>Condition</w:t>
      </w:r>
      <w:r w:rsidR="00C5679A">
        <w:rPr>
          <w:lang w:val="en-US"/>
        </w:rPr>
        <w:t>’ tab</w:t>
      </w:r>
      <w:r>
        <w:rPr>
          <w:lang w:val="en-US"/>
        </w:rPr>
        <w:t xml:space="preserve"> </w:t>
      </w:r>
      <w:r w:rsidRPr="000D5414">
        <w:rPr>
          <w:lang w:val="en-US"/>
        </w:rPr>
        <w:t>and add the initialization conditions by clicking on ‘Browse‘.</w:t>
      </w:r>
    </w:p>
    <w:p w:rsidR="00E84AF8" w:rsidRPr="000D5414" w:rsidRDefault="00E84AF8" w:rsidP="00E84AF8">
      <w:pPr>
        <w:pStyle w:val="SiemensNummerierung2"/>
        <w:numPr>
          <w:ilvl w:val="0"/>
          <w:numId w:val="0"/>
        </w:numPr>
        <w:ind w:left="1388"/>
        <w:rPr>
          <w:lang w:val="en-US"/>
        </w:rPr>
      </w:pP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Condition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Browse)</w:t>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600" name="Grafik 600" descr="capture_16112012_132244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capture_16112012_132244_0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5"/>
        </w:numPr>
        <w:jc w:val="both"/>
        <w:rPr>
          <w:lang w:val="en-US"/>
        </w:rPr>
      </w:pPr>
      <w:r w:rsidRPr="000D5414">
        <w:rPr>
          <w:lang w:val="en-US"/>
        </w:rPr>
        <w:t xml:space="preserve">A window opens for adding </w:t>
      </w:r>
      <w:r w:rsidR="00C5679A">
        <w:rPr>
          <w:lang w:val="en-US"/>
        </w:rPr>
        <w:t>I/Os</w:t>
      </w:r>
      <w:r w:rsidRPr="000D5414">
        <w:rPr>
          <w:lang w:val="en-US"/>
        </w:rPr>
        <w:t xml:space="preserve"> and symbols.</w:t>
      </w:r>
    </w:p>
    <w:p w:rsidR="00E84AF8" w:rsidRPr="000D5414" w:rsidRDefault="00E84AF8" w:rsidP="00E84AF8">
      <w:pPr>
        <w:jc w:val="center"/>
        <w:rPr>
          <w:lang w:val="en-US"/>
        </w:rPr>
      </w:pPr>
      <w:r w:rsidRPr="000D5414">
        <w:rPr>
          <w:noProof/>
          <w:lang w:eastAsia="de-DE" w:bidi="ar-SA"/>
        </w:rPr>
        <w:drawing>
          <wp:inline distT="0" distB="0" distL="0" distR="0">
            <wp:extent cx="3600450" cy="2295525"/>
            <wp:effectExtent l="0" t="0" r="0" b="9525"/>
            <wp:docPr id="599" name="Grafik 599" descr="capture_16112012_132326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capture_16112012_132326_03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00450" cy="2295525"/>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Now, select the </w:t>
      </w:r>
      <w:r w:rsidR="00C5679A">
        <w:rPr>
          <w:lang w:val="en-US"/>
        </w:rPr>
        <w:t>‘</w:t>
      </w:r>
      <w:r w:rsidRPr="000D5414">
        <w:rPr>
          <w:lang w:val="en-US"/>
        </w:rPr>
        <w:t>Symbols</w:t>
      </w:r>
      <w:r w:rsidR="00C5679A">
        <w:rPr>
          <w:lang w:val="en-US"/>
        </w:rPr>
        <w:t>’ tab where you</w:t>
      </w:r>
      <w:r w:rsidRPr="000D5414">
        <w:rPr>
          <w:lang w:val="en-US"/>
        </w:rPr>
        <w:t xml:space="preserve"> select the symbol </w:t>
      </w:r>
      <w:r>
        <w:rPr>
          <w:lang w:val="en-US"/>
        </w:rPr>
        <w:t>for</w:t>
      </w:r>
      <w:r w:rsidRPr="000D5414">
        <w:rPr>
          <w:lang w:val="en-US"/>
        </w:rPr>
        <w:t xml:space="preserve"> the main </w:t>
      </w:r>
      <w:r w:rsidR="00C5679A">
        <w:rPr>
          <w:lang w:val="en-US"/>
        </w:rPr>
        <w:t xml:space="preserve">power </w:t>
      </w:r>
      <w:r w:rsidRPr="000D5414">
        <w:rPr>
          <w:lang w:val="en-US"/>
        </w:rPr>
        <w:t>switch ‘A1.A1H001.HS+-.START‘; then click on ‘Apply‘. The symbol is entered on the left side of the first condition.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Symbol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A1.A1H001.HS+-.START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Apply)</w:t>
      </w:r>
    </w:p>
    <w:p w:rsidR="00E84AF8" w:rsidRPr="000D5414" w:rsidRDefault="00E84AF8" w:rsidP="00E84AF8">
      <w:pPr>
        <w:rPr>
          <w:lang w:val="en-US"/>
        </w:rPr>
      </w:pPr>
      <w:r w:rsidRPr="000D5414">
        <w:rPr>
          <w:noProof/>
          <w:lang w:eastAsia="de-DE" w:bidi="ar-SA"/>
        </w:rPr>
        <w:drawing>
          <wp:anchor distT="0" distB="0" distL="114300" distR="114300" simplePos="0" relativeHeight="251650560" behindDoc="0" locked="0" layoutInCell="1" allowOverlap="1">
            <wp:simplePos x="0" y="0"/>
            <wp:positionH relativeFrom="column">
              <wp:posOffset>2545715</wp:posOffset>
            </wp:positionH>
            <wp:positionV relativeFrom="paragraph">
              <wp:posOffset>711835</wp:posOffset>
            </wp:positionV>
            <wp:extent cx="3239770" cy="2043430"/>
            <wp:effectExtent l="0" t="0" r="0" b="0"/>
            <wp:wrapNone/>
            <wp:docPr id="660" name="Grafik 660" descr="capture_16112012_132419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e_16112012_132419_04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39770" cy="2043430"/>
                    </a:xfrm>
                    <a:prstGeom prst="rect">
                      <a:avLst/>
                    </a:prstGeom>
                    <a:noFill/>
                    <a:ln>
                      <a:noFill/>
                    </a:ln>
                  </pic:spPr>
                </pic:pic>
              </a:graphicData>
            </a:graphic>
          </wp:anchor>
        </w:drawing>
      </w:r>
      <w:r w:rsidRPr="000D5414">
        <w:rPr>
          <w:noProof/>
          <w:lang w:eastAsia="de-DE" w:bidi="ar-SA"/>
        </w:rPr>
        <w:drawing>
          <wp:inline distT="0" distB="0" distL="0" distR="0">
            <wp:extent cx="3238500" cy="2066925"/>
            <wp:effectExtent l="0" t="0" r="0" b="9525"/>
            <wp:docPr id="598" name="Grafik 598" descr="capture_16112012_132408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capture_16112012_132408_04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38500" cy="2066925"/>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rPr>
          <w:lang w:val="en-US"/>
        </w:rPr>
      </w:pPr>
    </w:p>
    <w:p w:rsidR="00E84AF8" w:rsidRDefault="00E84AF8" w:rsidP="00E84AF8">
      <w:pPr>
        <w:rPr>
          <w:lang w:val="en-US"/>
        </w:rPr>
      </w:pPr>
    </w:p>
    <w:p w:rsidR="00F67130" w:rsidRPr="000D5414" w:rsidRDefault="00F67130" w:rsidP="00E84AF8">
      <w:pPr>
        <w:rPr>
          <w:lang w:val="en-US"/>
        </w:rPr>
      </w:pPr>
    </w:p>
    <w:p w:rsidR="00E84AF8" w:rsidRPr="000D5414" w:rsidRDefault="00C5679A" w:rsidP="00E84AF8">
      <w:pPr>
        <w:pStyle w:val="SiemensNummerierung2"/>
        <w:numPr>
          <w:ilvl w:val="0"/>
          <w:numId w:val="5"/>
        </w:numPr>
        <w:spacing w:line="240" w:lineRule="atLeast"/>
        <w:ind w:left="1389"/>
        <w:jc w:val="both"/>
        <w:rPr>
          <w:lang w:val="en-US"/>
        </w:rPr>
      </w:pPr>
      <w:r>
        <w:rPr>
          <w:lang w:val="en-US"/>
        </w:rPr>
        <w:t>Next, enter ‘1’</w:t>
      </w:r>
      <w:r w:rsidR="00E84AF8" w:rsidRPr="000D5414">
        <w:rPr>
          <w:lang w:val="en-US"/>
        </w:rPr>
        <w:t xml:space="preserve"> or </w:t>
      </w:r>
      <w:r>
        <w:rPr>
          <w:lang w:val="en-US"/>
        </w:rPr>
        <w:t>‘TRUE’</w:t>
      </w:r>
      <w:r w:rsidR="00E84AF8" w:rsidRPr="000D5414">
        <w:rPr>
          <w:lang w:val="en-US"/>
        </w:rPr>
        <w:t xml:space="preserve"> on the right side of the first condition for the next steps to be processed only </w:t>
      </w:r>
      <w:r>
        <w:rPr>
          <w:lang w:val="en-US"/>
        </w:rPr>
        <w:t>when</w:t>
      </w:r>
      <w:r w:rsidR="00E84AF8" w:rsidRPr="000D5414">
        <w:rPr>
          <w:lang w:val="en-US"/>
        </w:rPr>
        <w:t xml:space="preserve"> the plant is switched on. Apply this value. (</w:t>
      </w:r>
      <w:r w:rsidR="00E61054" w:rsidRPr="000D5414">
        <w:rPr>
          <w:lang w:val="en-US"/>
        </w:rPr>
        <w:fldChar w:fldCharType="begin"/>
      </w:r>
      <w:r w:rsidR="00E84AF8" w:rsidRPr="000D5414">
        <w:rPr>
          <w:lang w:val="en-US"/>
        </w:rPr>
        <w:instrText>SYMBOL 174 \f "Symbol" \s 10</w:instrText>
      </w:r>
      <w:r w:rsidR="00E61054" w:rsidRPr="000D5414">
        <w:rPr>
          <w:lang w:val="en-US"/>
        </w:rPr>
        <w:fldChar w:fldCharType="separate"/>
      </w:r>
      <w:r w:rsidR="00E84AF8" w:rsidRPr="000D5414">
        <w:rPr>
          <w:lang w:val="en-US"/>
        </w:rPr>
        <w:t>®</w:t>
      </w:r>
      <w:r w:rsidR="00E61054" w:rsidRPr="000D5414">
        <w:rPr>
          <w:lang w:val="en-US"/>
        </w:rPr>
        <w:fldChar w:fldCharType="end"/>
      </w:r>
      <w:r w:rsidR="00E84AF8" w:rsidRPr="000D5414">
        <w:rPr>
          <w:lang w:val="en-US"/>
        </w:rPr>
        <w:t xml:space="preserve"> 1 </w:t>
      </w:r>
      <w:r w:rsidR="00E61054" w:rsidRPr="000D5414">
        <w:rPr>
          <w:lang w:val="en-US"/>
        </w:rPr>
        <w:fldChar w:fldCharType="begin"/>
      </w:r>
      <w:r w:rsidR="00E84AF8" w:rsidRPr="000D5414">
        <w:rPr>
          <w:lang w:val="en-US"/>
        </w:rPr>
        <w:instrText>SYMBOL 174 \f "Symbol" \s 10</w:instrText>
      </w:r>
      <w:r w:rsidR="00E61054" w:rsidRPr="000D5414">
        <w:rPr>
          <w:lang w:val="en-US"/>
        </w:rPr>
        <w:fldChar w:fldCharType="separate"/>
      </w:r>
      <w:r w:rsidR="00E84AF8" w:rsidRPr="000D5414">
        <w:rPr>
          <w:lang w:val="en-US"/>
        </w:rPr>
        <w:t>®</w:t>
      </w:r>
      <w:r w:rsidR="00E61054" w:rsidRPr="000D5414">
        <w:rPr>
          <w:lang w:val="en-US"/>
        </w:rPr>
        <w:fldChar w:fldCharType="end"/>
      </w:r>
      <w:r w:rsidR="00E84AF8" w:rsidRPr="000D5414">
        <w:rPr>
          <w:lang w:val="en-US"/>
        </w:rPr>
        <w:t xml:space="preserve"> Apply)</w:t>
      </w:r>
    </w:p>
    <w:p w:rsidR="00E84AF8" w:rsidRPr="000D5414" w:rsidRDefault="00E84AF8" w:rsidP="00E84AF8">
      <w:pPr>
        <w:jc w:val="center"/>
        <w:rPr>
          <w:lang w:val="en-US"/>
        </w:rPr>
      </w:pPr>
      <w:r w:rsidRPr="000D5414">
        <w:rPr>
          <w:noProof/>
          <w:lang w:eastAsia="de-DE" w:bidi="ar-SA"/>
        </w:rPr>
        <w:drawing>
          <wp:inline distT="0" distB="0" distL="0" distR="0">
            <wp:extent cx="3238500" cy="2038350"/>
            <wp:effectExtent l="0" t="0" r="0" b="0"/>
            <wp:docPr id="597" name="Grafik 597" descr="capture_16112012_132553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capture_16112012_132553_04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3B6AD0">
      <w:pPr>
        <w:pStyle w:val="SiemensNummerierung2"/>
        <w:numPr>
          <w:ilvl w:val="0"/>
          <w:numId w:val="5"/>
        </w:numPr>
        <w:spacing w:line="240" w:lineRule="atLeast"/>
        <w:ind w:left="1389"/>
        <w:rPr>
          <w:lang w:val="en-US"/>
        </w:rPr>
      </w:pPr>
      <w:r w:rsidRPr="000D5414">
        <w:rPr>
          <w:lang w:val="en-US"/>
        </w:rPr>
        <w:t>Now add the conditions that EM</w:t>
      </w:r>
      <w:r>
        <w:rPr>
          <w:lang w:val="en-US"/>
        </w:rPr>
        <w:t>E</w:t>
      </w:r>
      <w:r w:rsidRPr="000D5414">
        <w:rPr>
          <w:lang w:val="en-US"/>
        </w:rPr>
        <w:t xml:space="preserve">RGENCY STOP is enabled and local operation is deactivated. Then close the dialog. </w:t>
      </w:r>
      <w:r w:rsidR="003B6AD0">
        <w:rPr>
          <w:lang w:val="en-US"/>
        </w:rPr>
        <w:br/>
      </w: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Pr>
          <w:lang w:val="en-US"/>
        </w:rPr>
        <w:t xml:space="preserve"> </w:t>
      </w:r>
      <w:r w:rsidRPr="000D5414">
        <w:rPr>
          <w:lang w:val="en-US"/>
        </w:rPr>
        <w:t xml:space="preserve">A1.A1H002.HS+-.OFF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1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A1.A1H003.HS+-.LOC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0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Close)</w:t>
      </w:r>
    </w:p>
    <w:p w:rsidR="00E84AF8" w:rsidRPr="000D5414" w:rsidRDefault="00E84AF8" w:rsidP="00E84AF8">
      <w:pPr>
        <w:jc w:val="center"/>
        <w:rPr>
          <w:lang w:val="en-US"/>
        </w:rPr>
      </w:pPr>
      <w:r w:rsidRPr="000D5414">
        <w:rPr>
          <w:noProof/>
          <w:lang w:eastAsia="de-DE" w:bidi="ar-SA"/>
        </w:rPr>
        <w:drawing>
          <wp:inline distT="0" distB="0" distL="0" distR="0">
            <wp:extent cx="3238500" cy="2038350"/>
            <wp:effectExtent l="0" t="0" r="0" b="0"/>
            <wp:docPr id="596" name="Grafik 596" descr="capture_16112012_132636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capture_16112012_132636_04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Next, open the step ‘EductB001</w:t>
      </w:r>
      <w:r>
        <w:rPr>
          <w:lang w:val="en-US"/>
        </w:rPr>
        <w:t>To</w:t>
      </w:r>
      <w:r w:rsidRPr="000D5414">
        <w:rPr>
          <w:lang w:val="en-US"/>
        </w:rPr>
        <w:t>R001‘.(</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EductB001</w:t>
      </w:r>
      <w:r>
        <w:rPr>
          <w:lang w:val="en-US"/>
        </w:rPr>
        <w:t>To</w:t>
      </w:r>
      <w:r w:rsidRPr="000D5414">
        <w:rPr>
          <w:lang w:val="en-US"/>
        </w:rPr>
        <w:t>R001)</w:t>
      </w:r>
    </w:p>
    <w:p w:rsidR="00E84AF8" w:rsidRPr="000D5414" w:rsidRDefault="00E84AF8" w:rsidP="00E84AF8">
      <w:pPr>
        <w:jc w:val="center"/>
        <w:rPr>
          <w:lang w:val="en-US"/>
        </w:rPr>
      </w:pPr>
      <w:r w:rsidRPr="000D5414">
        <w:rPr>
          <w:noProof/>
          <w:lang w:eastAsia="de-DE" w:bidi="ar-SA"/>
        </w:rPr>
        <w:drawing>
          <wp:inline distT="0" distB="0" distL="0" distR="0">
            <wp:extent cx="4324350" cy="2495550"/>
            <wp:effectExtent l="0" t="0" r="0" b="0"/>
            <wp:docPr id="595" name="Grafik 595" descr="capture_16112012_132847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capture_16112012_132847_04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2435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040BE" w:rsidP="00E84AF8">
      <w:pPr>
        <w:pStyle w:val="SiemensNummerierung2"/>
        <w:numPr>
          <w:ilvl w:val="0"/>
          <w:numId w:val="5"/>
        </w:numPr>
        <w:spacing w:line="240" w:lineRule="atLeast"/>
        <w:ind w:left="1389"/>
        <w:jc w:val="both"/>
        <w:rPr>
          <w:lang w:val="en-US"/>
        </w:rPr>
      </w:pPr>
      <w:r>
        <w:rPr>
          <w:lang w:val="en-US"/>
        </w:rPr>
        <w:t>Select the ‘Initialization’ tab</w:t>
      </w:r>
      <w:r w:rsidR="00E84AF8" w:rsidRPr="000D5414">
        <w:rPr>
          <w:lang w:val="en-US"/>
        </w:rPr>
        <w:t xml:space="preserve"> and click on ‘Browse‘. (</w:t>
      </w:r>
      <w:r w:rsidR="00E61054" w:rsidRPr="000D5414">
        <w:rPr>
          <w:lang w:val="en-US"/>
        </w:rPr>
        <w:fldChar w:fldCharType="begin"/>
      </w:r>
      <w:r w:rsidR="00E84AF8" w:rsidRPr="000D5414">
        <w:rPr>
          <w:lang w:val="en-US"/>
        </w:rPr>
        <w:instrText>SYMBOL 174 \f "Symbol" \s 10</w:instrText>
      </w:r>
      <w:r w:rsidR="00E61054" w:rsidRPr="000D5414">
        <w:rPr>
          <w:lang w:val="en-US"/>
        </w:rPr>
        <w:fldChar w:fldCharType="separate"/>
      </w:r>
      <w:r w:rsidR="00E84AF8" w:rsidRPr="000D5414">
        <w:rPr>
          <w:lang w:val="en-US"/>
        </w:rPr>
        <w:t>®</w:t>
      </w:r>
      <w:r w:rsidR="00E61054" w:rsidRPr="000D5414">
        <w:rPr>
          <w:lang w:val="en-US"/>
        </w:rPr>
        <w:fldChar w:fldCharType="end"/>
      </w:r>
      <w:r w:rsidR="00E84AF8" w:rsidRPr="000D5414">
        <w:rPr>
          <w:lang w:val="en-US"/>
        </w:rPr>
        <w:t xml:space="preserve"> Initialization </w:t>
      </w:r>
      <w:r w:rsidR="00E61054" w:rsidRPr="000D5414">
        <w:rPr>
          <w:lang w:val="en-US"/>
        </w:rPr>
        <w:fldChar w:fldCharType="begin"/>
      </w:r>
      <w:r w:rsidR="00E84AF8" w:rsidRPr="000D5414">
        <w:rPr>
          <w:lang w:val="en-US"/>
        </w:rPr>
        <w:instrText>SYMBOL 174 \f "Symbol" \s 10</w:instrText>
      </w:r>
      <w:r w:rsidR="00E61054" w:rsidRPr="000D5414">
        <w:rPr>
          <w:lang w:val="en-US"/>
        </w:rPr>
        <w:fldChar w:fldCharType="separate"/>
      </w:r>
      <w:r w:rsidR="00E84AF8" w:rsidRPr="000D5414">
        <w:rPr>
          <w:lang w:val="en-US"/>
        </w:rPr>
        <w:t>®</w:t>
      </w:r>
      <w:r w:rsidR="00E61054" w:rsidRPr="000D5414">
        <w:rPr>
          <w:lang w:val="en-US"/>
        </w:rPr>
        <w:fldChar w:fldCharType="end"/>
      </w:r>
      <w:r w:rsidR="00E84AF8" w:rsidRPr="000D5414">
        <w:rPr>
          <w:lang w:val="en-US"/>
        </w:rPr>
        <w:t xml:space="preserve"> Browse</w:t>
      </w:r>
      <w:r w:rsidR="00597BAD">
        <w:rPr>
          <w:lang w:val="en-US"/>
        </w:rPr>
        <w:t>)</w:t>
      </w:r>
    </w:p>
    <w:p w:rsidR="00E84AF8" w:rsidRPr="000D5414" w:rsidRDefault="00E84AF8" w:rsidP="00E84AF8">
      <w:pPr>
        <w:jc w:val="center"/>
        <w:rPr>
          <w:lang w:val="en-US"/>
        </w:rPr>
      </w:pPr>
      <w:r w:rsidRPr="000D5414">
        <w:rPr>
          <w:noProof/>
          <w:lang w:eastAsia="de-DE" w:bidi="ar-SA"/>
        </w:rPr>
        <w:drawing>
          <wp:inline distT="0" distB="0" distL="0" distR="0">
            <wp:extent cx="3238500" cy="2038350"/>
            <wp:effectExtent l="0" t="0" r="0" b="0"/>
            <wp:docPr id="594" name="Grafik 594" descr="capture_16112012_132918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capture_16112012_132918_0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jc w:val="both"/>
        <w:rPr>
          <w:lang w:val="en-US"/>
        </w:rPr>
      </w:pPr>
      <w:r w:rsidRPr="000D5414">
        <w:rPr>
          <w:lang w:val="en-US"/>
        </w:rPr>
        <w:t xml:space="preserve">Next, in the </w:t>
      </w:r>
      <w:r w:rsidR="00E040BE">
        <w:rPr>
          <w:lang w:val="en-US"/>
        </w:rPr>
        <w:t xml:space="preserve">‘Plant View” tab of the </w:t>
      </w:r>
      <w:r w:rsidRPr="000D5414">
        <w:rPr>
          <w:lang w:val="en-US"/>
        </w:rPr>
        <w:t>selection window in CFC ‘A1T1X006‘ select the valve block ‘Valve_A1T1X006‘.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A1_multipurpose_plant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T1_educt_tanks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educt_tank B003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A1T1X006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Valve_A1T1X006)</w:t>
      </w:r>
    </w:p>
    <w:p w:rsidR="00E84AF8" w:rsidRPr="000D5414" w:rsidRDefault="00E84AF8" w:rsidP="00E84AF8">
      <w:pPr>
        <w:jc w:val="center"/>
        <w:rPr>
          <w:lang w:val="en-US"/>
        </w:rPr>
      </w:pPr>
      <w:r w:rsidRPr="000D5414">
        <w:rPr>
          <w:noProof/>
          <w:lang w:eastAsia="de-DE" w:bidi="ar-SA"/>
        </w:rPr>
        <w:drawing>
          <wp:inline distT="0" distB="0" distL="0" distR="0">
            <wp:extent cx="3962400" cy="2733675"/>
            <wp:effectExtent l="0" t="0" r="0" b="9525"/>
            <wp:docPr id="593" name="Grafik 593" descr="capture_16112012_133029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capture_16112012_133029_0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62400" cy="2733675"/>
                    </a:xfrm>
                    <a:prstGeom prst="rect">
                      <a:avLst/>
                    </a:prstGeom>
                    <a:noFill/>
                    <a:ln>
                      <a:noFill/>
                    </a:ln>
                  </pic:spPr>
                </pic:pic>
              </a:graphicData>
            </a:graphic>
          </wp:inline>
        </w:drawing>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sidRPr="000D5414">
        <w:rPr>
          <w:lang w:val="en-US"/>
        </w:rPr>
        <w:lastRenderedPageBreak/>
        <w:t xml:space="preserve">First, we set the ‘ModLiOp‘ </w:t>
      </w:r>
      <w:r w:rsidR="00E040BE">
        <w:rPr>
          <w:lang w:val="en-US"/>
        </w:rPr>
        <w:t xml:space="preserve">I/O </w:t>
      </w:r>
      <w:r w:rsidRPr="000D5414">
        <w:rPr>
          <w:lang w:val="en-US"/>
        </w:rPr>
        <w:t xml:space="preserve">to ‘1‘ for the valve to be controlled only by means of interconnections or SFC. </w:t>
      </w:r>
      <w:r w:rsidR="00E040BE">
        <w:rPr>
          <w:lang w:val="en-US"/>
        </w:rPr>
        <w:t>Because</w:t>
      </w:r>
      <w:r w:rsidRPr="000D5414">
        <w:rPr>
          <w:lang w:val="en-US"/>
        </w:rPr>
        <w:t xml:space="preserve"> the ‘ModLiOp‘</w:t>
      </w:r>
      <w:r w:rsidR="00E040BE">
        <w:rPr>
          <w:lang w:val="en-US"/>
        </w:rPr>
        <w:t xml:space="preserve"> I/O</w:t>
      </w:r>
      <w:r w:rsidRPr="000D5414">
        <w:rPr>
          <w:lang w:val="en-US"/>
        </w:rPr>
        <w:t xml:space="preserve"> is of the data type ‘STRUCT‘, we have to open the </w:t>
      </w:r>
      <w:r w:rsidR="00E040BE">
        <w:rPr>
          <w:lang w:val="en-US"/>
        </w:rPr>
        <w:t>shortcut</w:t>
      </w:r>
      <w:r w:rsidRPr="000D5414">
        <w:rPr>
          <w:lang w:val="en-US"/>
        </w:rPr>
        <w:t xml:space="preserve"> menu with a right</w:t>
      </w:r>
      <w:r>
        <w:rPr>
          <w:lang w:val="en-US"/>
        </w:rPr>
        <w:t xml:space="preserve"> </w:t>
      </w:r>
      <w:r w:rsidRPr="000D5414">
        <w:rPr>
          <w:lang w:val="en-US"/>
        </w:rPr>
        <w:t>click; then click on</w:t>
      </w:r>
      <w:r>
        <w:rPr>
          <w:lang w:val="en-US"/>
        </w:rPr>
        <w:t xml:space="preserve"> </w:t>
      </w:r>
      <w:r w:rsidRPr="000D5414">
        <w:rPr>
          <w:lang w:val="en-US"/>
        </w:rPr>
        <w:t xml:space="preserve">‘Open Structure‘. </w:t>
      </w:r>
      <w:r w:rsidR="003B6AD0">
        <w:rPr>
          <w:lang w:val="en-US"/>
        </w:rPr>
        <w:br/>
      </w: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ModLiOp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Open Structure)</w:t>
      </w:r>
    </w:p>
    <w:p w:rsidR="00E84AF8" w:rsidRPr="000D5414" w:rsidRDefault="00E84AF8" w:rsidP="00E84AF8">
      <w:pPr>
        <w:jc w:val="center"/>
        <w:rPr>
          <w:lang w:val="en-US"/>
        </w:rPr>
      </w:pPr>
      <w:r w:rsidRPr="000D5414">
        <w:rPr>
          <w:noProof/>
          <w:lang w:eastAsia="de-DE" w:bidi="ar-SA"/>
        </w:rPr>
        <w:drawing>
          <wp:inline distT="0" distB="0" distL="0" distR="0">
            <wp:extent cx="2876550" cy="2438400"/>
            <wp:effectExtent l="0" t="0" r="0" b="0"/>
            <wp:docPr id="592" name="Grafik 592" descr="capture_19112012_084113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capture_19112012_084113_00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6550" cy="243840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The structure dialog opens; select ‘Value‘ of the data type BOOL. With Apply</w:t>
      </w:r>
      <w:r>
        <w:rPr>
          <w:lang w:val="en-US"/>
        </w:rPr>
        <w:t>,</w:t>
      </w:r>
      <w:r w:rsidRPr="000D5414">
        <w:rPr>
          <w:lang w:val="en-US"/>
        </w:rPr>
        <w:t xml:space="preserve"> the selection is included on the left side of the first instruction.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Value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Apply)</w:t>
      </w:r>
    </w:p>
    <w:p w:rsidR="00E84AF8" w:rsidRPr="000D5414" w:rsidRDefault="00E84AF8" w:rsidP="00E84AF8">
      <w:pPr>
        <w:jc w:val="center"/>
        <w:rPr>
          <w:lang w:val="en-US"/>
        </w:rPr>
      </w:pPr>
      <w:r w:rsidRPr="000D5414">
        <w:rPr>
          <w:noProof/>
          <w:lang w:eastAsia="de-DE" w:bidi="ar-SA"/>
        </w:rPr>
        <w:drawing>
          <wp:inline distT="0" distB="0" distL="0" distR="0">
            <wp:extent cx="2876550" cy="1971675"/>
            <wp:effectExtent l="0" t="0" r="0" b="9525"/>
            <wp:docPr id="591" name="Grafik 591" descr="capture_19112012_084143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capture_19112012_084143_0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6550" cy="1971675"/>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On the right side of the first instruction, enter "1</w:t>
      </w:r>
      <w:r w:rsidR="00E040BE" w:rsidRPr="000D5414">
        <w:rPr>
          <w:lang w:val="en-US"/>
        </w:rPr>
        <w:t>"</w:t>
      </w:r>
      <w:r w:rsidRPr="000D5414">
        <w:rPr>
          <w:lang w:val="en-US"/>
        </w:rPr>
        <w:t xml:space="preserve">. This sets the ‘ModLiOp‘ </w:t>
      </w:r>
      <w:r w:rsidR="00E040BE">
        <w:rPr>
          <w:lang w:val="en-US"/>
        </w:rPr>
        <w:t xml:space="preserve">I/O </w:t>
      </w:r>
      <w:r w:rsidRPr="000D5414">
        <w:rPr>
          <w:lang w:val="en-US"/>
        </w:rPr>
        <w:t>to the SFC mode. With ‘Apply‘,</w:t>
      </w:r>
      <w:r w:rsidR="00E040BE" w:rsidRPr="000D5414">
        <w:rPr>
          <w:lang w:val="en-US"/>
        </w:rPr>
        <w:t>"</w:t>
      </w:r>
      <w:r w:rsidRPr="000D5414">
        <w:rPr>
          <w:lang w:val="en-US"/>
        </w:rPr>
        <w:t>1</w:t>
      </w:r>
      <w:r w:rsidR="00E040BE" w:rsidRPr="000D5414">
        <w:rPr>
          <w:lang w:val="en-US"/>
        </w:rPr>
        <w:t>"</w:t>
      </w:r>
      <w:r w:rsidRPr="000D5414">
        <w:rPr>
          <w:lang w:val="en-US"/>
        </w:rPr>
        <w:t xml:space="preserve"> is automatically replaced with </w:t>
      </w:r>
      <w:r w:rsidR="00E040BE" w:rsidRPr="000D5414">
        <w:rPr>
          <w:lang w:val="en-US"/>
        </w:rPr>
        <w:t>"</w:t>
      </w:r>
      <w:r w:rsidRPr="000D5414">
        <w:rPr>
          <w:lang w:val="en-US"/>
        </w:rPr>
        <w:t>TRUE</w:t>
      </w:r>
      <w:r w:rsidR="00E040BE" w:rsidRPr="000D5414">
        <w:rPr>
          <w:lang w:val="en-US"/>
        </w:rPr>
        <w:t>"</w:t>
      </w:r>
      <w:r w:rsidRPr="000D5414">
        <w:rPr>
          <w:lang w:val="en-US"/>
        </w:rPr>
        <w:t>.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1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Apply)</w:t>
      </w:r>
    </w:p>
    <w:p w:rsidR="00E84AF8" w:rsidRPr="000D5414" w:rsidRDefault="00E84AF8" w:rsidP="00E84AF8">
      <w:pPr>
        <w:jc w:val="center"/>
        <w:rPr>
          <w:lang w:val="en-US"/>
        </w:rPr>
      </w:pPr>
      <w:r w:rsidRPr="000D5414">
        <w:rPr>
          <w:noProof/>
          <w:lang w:eastAsia="de-DE" w:bidi="ar-SA"/>
        </w:rPr>
        <w:drawing>
          <wp:inline distT="0" distB="0" distL="0" distR="0">
            <wp:extent cx="3238500" cy="2038350"/>
            <wp:effectExtent l="0" t="0" r="0" b="0"/>
            <wp:docPr id="590" name="Grafik 590" descr="capture_19112012_084314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capture_19112012_084314_0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sidRPr="000D5414">
        <w:rPr>
          <w:lang w:val="en-US"/>
        </w:rPr>
        <w:lastRenderedPageBreak/>
        <w:t xml:space="preserve">Now add the </w:t>
      </w:r>
      <w:r w:rsidR="00E040BE">
        <w:rPr>
          <w:lang w:val="en-US"/>
        </w:rPr>
        <w:t>I/Os</w:t>
      </w:r>
      <w:r w:rsidRPr="000D5414">
        <w:rPr>
          <w:lang w:val="en-US"/>
        </w:rPr>
        <w:t xml:space="preserve"> ‘AutModLi‘ = ‘1‘ and ‘ManModLi‘ = ‘0‘ for the valve to be set to automatic mode.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AutModLi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1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ManModLi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0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Apply)</w:t>
      </w:r>
    </w:p>
    <w:p w:rsidR="00E84AF8" w:rsidRPr="000D5414" w:rsidRDefault="003B6AD0" w:rsidP="00E84AF8">
      <w:pPr>
        <w:jc w:val="center"/>
        <w:rPr>
          <w:lang w:val="en-US"/>
        </w:rPr>
      </w:pPr>
      <w:r>
        <w:rPr>
          <w:noProof/>
          <w:lang w:eastAsia="de-DE" w:bidi="ar-SA"/>
        </w:rPr>
        <w:drawing>
          <wp:inline distT="0" distB="0" distL="0" distR="0">
            <wp:extent cx="3767947" cy="2375746"/>
            <wp:effectExtent l="19050" t="0" r="3953" b="0"/>
            <wp:docPr id="2" name="Picture 1" descr="P01-08_S25_3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1-08_S25_31a.png"/>
                    <pic:cNvPicPr/>
                  </pic:nvPicPr>
                  <pic:blipFill>
                    <a:blip r:embed="rId68" cstate="print"/>
                    <a:stretch>
                      <a:fillRect/>
                    </a:stretch>
                  </pic:blipFill>
                  <pic:spPr>
                    <a:xfrm>
                      <a:off x="0" y="0"/>
                      <a:ext cx="3771769" cy="2378156"/>
                    </a:xfrm>
                    <a:prstGeom prst="rect">
                      <a:avLst/>
                    </a:prstGeom>
                  </pic:spPr>
                </pic:pic>
              </a:graphicData>
            </a:graphic>
          </wp:inline>
        </w:drawing>
      </w:r>
    </w:p>
    <w:p w:rsidR="00E84AF8" w:rsidRPr="000D5414" w:rsidRDefault="00E84AF8" w:rsidP="00E84AF8">
      <w:pPr>
        <w:spacing w:after="0"/>
        <w:rPr>
          <w:lang w:val="en-US"/>
        </w:rPr>
      </w:pPr>
    </w:p>
    <w:p w:rsidR="00E84AF8" w:rsidRPr="000D5414" w:rsidRDefault="00E84AF8" w:rsidP="00E040BE">
      <w:pPr>
        <w:pStyle w:val="SiemensNummerierung2"/>
        <w:numPr>
          <w:ilvl w:val="0"/>
          <w:numId w:val="5"/>
        </w:numPr>
        <w:spacing w:line="240" w:lineRule="atLeast"/>
        <w:ind w:left="1389"/>
        <w:rPr>
          <w:lang w:val="en-US"/>
        </w:rPr>
      </w:pPr>
      <w:r w:rsidRPr="000D5414">
        <w:rPr>
          <w:lang w:val="en-US"/>
        </w:rPr>
        <w:t xml:space="preserve">The same has to be done for the pump A1T1S003 and the valve A1T2X003 </w:t>
      </w:r>
      <w:r w:rsidR="00E040BE">
        <w:rPr>
          <w:lang w:val="en-US"/>
        </w:rPr>
        <w:t>because</w:t>
      </w:r>
      <w:r w:rsidRPr="000D5414">
        <w:rPr>
          <w:lang w:val="en-US"/>
        </w:rPr>
        <w:t xml:space="preserve"> they also participate in filling reactor R001 from educt tank B003. Then, change to the ‘Processing</w:t>
      </w:r>
      <w:r>
        <w:rPr>
          <w:lang w:val="en-US"/>
        </w:rPr>
        <w:t>‘</w:t>
      </w:r>
      <w:r w:rsidR="00597BAD">
        <w:rPr>
          <w:lang w:val="en-US"/>
        </w:rPr>
        <w:t xml:space="preserve"> </w:t>
      </w:r>
      <w:r w:rsidR="00E040BE">
        <w:rPr>
          <w:lang w:val="en-US"/>
        </w:rPr>
        <w:t>tab</w:t>
      </w:r>
      <w:r>
        <w:rPr>
          <w:lang w:val="en-US"/>
        </w:rPr>
        <w:t xml:space="preserve">. </w:t>
      </w:r>
      <w:r w:rsidR="00E040BE">
        <w:rPr>
          <w:lang w:val="en-US"/>
        </w:rPr>
        <w:br/>
      </w:r>
      <w:r w:rsidRPr="000D5414">
        <w:rPr>
          <w:lang w:val="en-US"/>
        </w:rPr>
        <w:t xml:space="preserve">(A1T1S003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ModLiOp.Value = 1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AutModLi.Value = 1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ManModLi.Value = 0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Apply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A1T2X003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Apply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Processing)</w:t>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588" name="Grafik 588" descr="capture_19112012_083855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capture_19112012_083855_00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587" name="Grafik 587" descr="capture_16112012_134036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capture_16112012_134036_05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In </w:t>
      </w:r>
      <w:r w:rsidR="00E040BE">
        <w:rPr>
          <w:lang w:val="en-US"/>
        </w:rPr>
        <w:t>‘Processing’,</w:t>
      </w:r>
      <w:r w:rsidRPr="000D5414">
        <w:rPr>
          <w:lang w:val="en-US"/>
        </w:rPr>
        <w:t xml:space="preserve"> we now enter the instru</w:t>
      </w:r>
      <w:r>
        <w:rPr>
          <w:lang w:val="en-US"/>
        </w:rPr>
        <w:t>ctions for opening the valves an</w:t>
      </w:r>
      <w:r w:rsidRPr="000D5414">
        <w:rPr>
          <w:lang w:val="en-US"/>
        </w:rPr>
        <w:t xml:space="preserve">d starting the pump. For the valves, the </w:t>
      </w:r>
      <w:r w:rsidR="00E040BE">
        <w:rPr>
          <w:lang w:val="en-US"/>
        </w:rPr>
        <w:t>I/Os</w:t>
      </w:r>
      <w:r w:rsidRPr="000D5414">
        <w:rPr>
          <w:lang w:val="en-US"/>
        </w:rPr>
        <w:t xml:space="preserve"> ‘OpenAut.Value‘ = ‘1‘ and ‘CloseAut.Value‘ </w:t>
      </w:r>
      <w:r>
        <w:rPr>
          <w:lang w:val="en-US"/>
        </w:rPr>
        <w:t xml:space="preserve">are set to </w:t>
      </w:r>
      <w:r w:rsidRPr="000D5414">
        <w:rPr>
          <w:lang w:val="en-US"/>
        </w:rPr>
        <w:t xml:space="preserve">= ‘0‘. For the pump, use the </w:t>
      </w:r>
      <w:r w:rsidR="00E040BE">
        <w:rPr>
          <w:lang w:val="en-US"/>
        </w:rPr>
        <w:t>I/Os</w:t>
      </w:r>
      <w:r w:rsidRPr="000D5414">
        <w:rPr>
          <w:lang w:val="en-US"/>
        </w:rPr>
        <w:t xml:space="preserve"> ‘StartAut.Value‘ = ‘1‘ and ‘StopAut.Value‘ = ‘0‘. (A1T1X006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A1T1S003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A1T2X003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Apply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Close)</w:t>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586" name="Grafik 586" descr="capture_16112012_134804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capture_16112012_134804_05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 xml:space="preserve">Now the instructions </w:t>
      </w:r>
      <w:r w:rsidR="00E040BE">
        <w:rPr>
          <w:lang w:val="en-US"/>
        </w:rPr>
        <w:t xml:space="preserve">that have </w:t>
      </w:r>
      <w:r w:rsidRPr="000D5414">
        <w:rPr>
          <w:lang w:val="en-US"/>
        </w:rPr>
        <w:t>to be executed when terminating this step are entered in ‘Termination‘. Here, the valves and the pump have to be closed</w:t>
      </w:r>
      <w:r>
        <w:rPr>
          <w:lang w:val="en-US"/>
        </w:rPr>
        <w:t xml:space="preserve"> again</w:t>
      </w:r>
      <w:r w:rsidRPr="000D5414">
        <w:rPr>
          <w:lang w:val="en-US"/>
        </w:rPr>
        <w:t xml:space="preserve">. </w:t>
      </w:r>
      <w:r w:rsidR="00E040BE">
        <w:rPr>
          <w:lang w:val="en-US"/>
        </w:rPr>
        <w:t>T</w:t>
      </w:r>
      <w:r w:rsidRPr="000D5414">
        <w:rPr>
          <w:lang w:val="en-US"/>
        </w:rPr>
        <w:t xml:space="preserve">he valves and the pump can </w:t>
      </w:r>
      <w:r w:rsidR="00E040BE">
        <w:rPr>
          <w:lang w:val="en-US"/>
        </w:rPr>
        <w:t xml:space="preserve">also </w:t>
      </w:r>
      <w:r w:rsidRPr="000D5414">
        <w:rPr>
          <w:lang w:val="en-US"/>
        </w:rPr>
        <w:t xml:space="preserve">be reset into the manual mode and the operator mode, but we want to wait until the step </w:t>
      </w:r>
      <w:r w:rsidR="00E040BE">
        <w:rPr>
          <w:lang w:val="en-US"/>
        </w:rPr>
        <w:t>‘</w:t>
      </w:r>
      <w:r w:rsidRPr="000D5414">
        <w:rPr>
          <w:lang w:val="en-US"/>
        </w:rPr>
        <w:t>END</w:t>
      </w:r>
      <w:r w:rsidR="00E040BE">
        <w:rPr>
          <w:lang w:val="en-US"/>
        </w:rPr>
        <w:t>’</w:t>
      </w:r>
      <w:r w:rsidRPr="000D5414">
        <w:rPr>
          <w:lang w:val="en-US"/>
        </w:rPr>
        <w:t xml:space="preserve"> to do this. It is </w:t>
      </w:r>
      <w:r w:rsidR="00E040BE">
        <w:rPr>
          <w:lang w:val="en-US"/>
        </w:rPr>
        <w:t xml:space="preserve">easiest </w:t>
      </w:r>
      <w:r>
        <w:rPr>
          <w:lang w:val="en-US"/>
        </w:rPr>
        <w:t>to copy the instruction of</w:t>
      </w:r>
      <w:r w:rsidRPr="000D5414">
        <w:rPr>
          <w:lang w:val="en-US"/>
        </w:rPr>
        <w:t xml:space="preserve"> </w:t>
      </w:r>
      <w:r w:rsidR="00E040BE">
        <w:rPr>
          <w:lang w:val="en-US"/>
        </w:rPr>
        <w:t>‘</w:t>
      </w:r>
      <w:r w:rsidRPr="000D5414">
        <w:rPr>
          <w:lang w:val="en-US"/>
        </w:rPr>
        <w:t>Processing</w:t>
      </w:r>
      <w:r w:rsidR="00E040BE">
        <w:rPr>
          <w:lang w:val="en-US"/>
        </w:rPr>
        <w:t>’</w:t>
      </w:r>
      <w:r w:rsidRPr="000D5414">
        <w:rPr>
          <w:lang w:val="en-US"/>
        </w:rPr>
        <w:t xml:space="preserve"> to </w:t>
      </w:r>
      <w:r w:rsidR="00E040BE">
        <w:rPr>
          <w:lang w:val="en-US"/>
        </w:rPr>
        <w:t>‘</w:t>
      </w:r>
      <w:r w:rsidRPr="000D5414">
        <w:rPr>
          <w:lang w:val="en-US"/>
        </w:rPr>
        <w:t>Termination</w:t>
      </w:r>
      <w:r w:rsidR="00E040BE">
        <w:rPr>
          <w:lang w:val="en-US"/>
        </w:rPr>
        <w:t>’</w:t>
      </w:r>
      <w:r w:rsidRPr="000D5414">
        <w:rPr>
          <w:lang w:val="en-US"/>
        </w:rPr>
        <w:t xml:space="preserve"> and only invert the values (‘TRUE‘ -&gt; ‘FALSE‘ and vice versa). To copy and insert, the numbers preceding the instructions have to be checked and the </w:t>
      </w:r>
      <w:r w:rsidR="00E040BE">
        <w:rPr>
          <w:lang w:val="en-US"/>
        </w:rPr>
        <w:t>shortcut</w:t>
      </w:r>
      <w:r w:rsidRPr="000D5414">
        <w:rPr>
          <w:lang w:val="en-US"/>
        </w:rPr>
        <w:t xml:space="preserve"> menu called.</w:t>
      </w:r>
    </w:p>
    <w:p w:rsidR="00E84AF8" w:rsidRPr="000D5414" w:rsidRDefault="00A12EAE" w:rsidP="00E84AF8">
      <w:pPr>
        <w:rPr>
          <w:lang w:val="en-US"/>
        </w:rPr>
      </w:pPr>
      <w:r>
        <w:rPr>
          <w:noProof/>
          <w:lang w:val="en-US" w:bidi="ar-SA"/>
        </w:rPr>
        <w:pict>
          <v:rect id="Rechteck 659" o:spid="_x0000_s1043" style="position:absolute;left:0;text-align:left;margin-left:222.4pt;margin-top:176.8pt;width:37.15pt;height:10.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" filled="f" strokecolor="red"/>
        </w:pict>
      </w:r>
      <w:r w:rsidR="00E84AF8" w:rsidRPr="000D5414">
        <w:rPr>
          <w:noProof/>
          <w:lang w:eastAsia="de-DE" w:bidi="ar-SA"/>
        </w:rPr>
        <w:drawing>
          <wp:anchor distT="0" distB="0" distL="114300" distR="114300" simplePos="0" relativeHeight="251649536" behindDoc="0" locked="0" layoutInCell="1" allowOverlap="1">
            <wp:simplePos x="0" y="0"/>
            <wp:positionH relativeFrom="column">
              <wp:posOffset>1573530</wp:posOffset>
            </wp:positionH>
            <wp:positionV relativeFrom="paragraph">
              <wp:posOffset>2057400</wp:posOffset>
            </wp:positionV>
            <wp:extent cx="3599815" cy="2269490"/>
            <wp:effectExtent l="0" t="0" r="635" b="0"/>
            <wp:wrapNone/>
            <wp:docPr id="658" name="Grafik 658" descr="capture_19112012_083637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pture_19112012_083637_00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99815" cy="2269490"/>
                    </a:xfrm>
                    <a:prstGeom prst="rect">
                      <a:avLst/>
                    </a:prstGeom>
                    <a:noFill/>
                    <a:ln>
                      <a:noFill/>
                    </a:ln>
                  </pic:spPr>
                </pic:pic>
              </a:graphicData>
            </a:graphic>
          </wp:anchor>
        </w:drawing>
      </w:r>
      <w:r>
        <w:rPr>
          <w:noProof/>
          <w:lang w:val="en-US" w:bidi="ar-SA"/>
        </w:rPr>
        <w:pict>
          <v:rect id="Rechteck 657" o:spid="_x0000_s1028" style="position:absolute;left:0;text-align:left;margin-left:112.35pt;margin-top:13.5pt;width:36.6pt;height:1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" filled="f" strokecolor="red">
            <v:textbox inset="0,0,0,0">
              <w:txbxContent>
                <w:p w:rsidR="005E4B68" w:rsidRPr="00AD5422" w:rsidRDefault="005E4B68" w:rsidP="00E84AF8"/>
              </w:txbxContent>
            </v:textbox>
          </v:rect>
        </w:pict>
      </w:r>
      <w:r>
        <w:rPr>
          <w:noProof/>
          <w:lang w:val="en-US" w:bidi="ar-SA"/>
        </w:rPr>
        <w:pict>
          <v:rect id="Rechteck 656" o:spid="_x0000_s1042" style="position:absolute;left:0;text-align:left;margin-left:59.5pt;margin-top:30.2pt;width:16.6pt;height:73.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" filled="f" strokecolor="red"/>
        </w:pict>
      </w:r>
      <w:r>
        <w:rPr>
          <w:noProof/>
          <w:lang w:val="en-US" w:bidi="ar-SA"/>
        </w:rPr>
        <w:pict>
          <v:rect id="Rechteck 655" o:spid="_x0000_s1041" style="position:absolute;left:0;text-align:left;margin-left:69.8pt;margin-top:122.4pt;width:115.35pt;height:12.3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" filled="f" strokecolor="red"/>
        </w:pict>
      </w:r>
      <w:r>
        <w:rPr>
          <w:noProof/>
          <w:lang w:val="en-US" w:bidi="ar-SA"/>
        </w:rPr>
        <w:pict>
          <v:rect id="Rechteck 654" o:spid="_x0000_s1040" style="position:absolute;left:0;text-align:left;margin-left:293.3pt;margin-top:72.55pt;width:38.7pt;height:12.3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" filled="f" strokecolor="red"/>
        </w:pict>
      </w:r>
      <w:r w:rsidR="00E84AF8" w:rsidRPr="000D5414">
        <w:rPr>
          <w:noProof/>
          <w:lang w:eastAsia="de-DE" w:bidi="ar-SA"/>
        </w:rPr>
        <w:drawing>
          <wp:anchor distT="0" distB="0" distL="114300" distR="114300" simplePos="0" relativeHeight="251648512" behindDoc="0" locked="0" layoutInCell="1" allowOverlap="1">
            <wp:simplePos x="0" y="0"/>
            <wp:positionH relativeFrom="column">
              <wp:posOffset>2480945</wp:posOffset>
            </wp:positionH>
            <wp:positionV relativeFrom="paragraph">
              <wp:posOffset>746125</wp:posOffset>
            </wp:positionV>
            <wp:extent cx="3625215" cy="2286000"/>
            <wp:effectExtent l="0" t="0" r="0" b="0"/>
            <wp:wrapNone/>
            <wp:docPr id="653" name="Grafik 653" descr="capture_16112012_134946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pture_16112012_134946_05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25215" cy="2286000"/>
                    </a:xfrm>
                    <a:prstGeom prst="rect">
                      <a:avLst/>
                    </a:prstGeom>
                    <a:noFill/>
                    <a:ln>
                      <a:noFill/>
                    </a:ln>
                  </pic:spPr>
                </pic:pic>
              </a:graphicData>
            </a:graphic>
          </wp:anchor>
        </w:drawing>
      </w:r>
      <w:r>
        <w:rPr>
          <w:noProof/>
          <w:lang w:val="en-US" w:bidi="ar-SA"/>
        </w:rPr>
        <w:pict>
          <v:rect id="Rechteck 652" o:spid="_x0000_s1039" style="position:absolute;left:0;text-align:left;margin-left:216.1pt;margin-top:135.55pt;width:115.35pt;height:12.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" filled="f" strokecolor="red"/>
        </w:pict>
      </w:r>
      <w:r>
        <w:rPr>
          <w:noProof/>
          <w:lang w:val="en-US" w:bidi="ar-SA"/>
        </w:rPr>
        <w:pict>
          <v:rect id="Rechteck 651" o:spid="_x0000_s1038" style="position:absolute;left:0;text-align:left;margin-left:205.1pt;margin-top:86.85pt;width:22.05pt;height:14.3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" filled="f" strokecolor="red"/>
        </w:pict>
      </w:r>
      <w:r w:rsidR="00E84AF8" w:rsidRPr="000D5414">
        <w:rPr>
          <w:noProof/>
          <w:lang w:eastAsia="de-DE" w:bidi="ar-SA"/>
        </w:rPr>
        <w:drawing>
          <wp:inline distT="0" distB="0" distL="0" distR="0">
            <wp:extent cx="3552825" cy="2257425"/>
            <wp:effectExtent l="0" t="0" r="9525" b="9525"/>
            <wp:docPr id="585" name="Grafik 585" descr="capture_16112012_134931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capture_16112012_134931_05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52825" cy="2257425"/>
                    </a:xfrm>
                    <a:prstGeom prst="rect">
                      <a:avLst/>
                    </a:prstGeom>
                    <a:noFill/>
                    <a:ln>
                      <a:noFill/>
                    </a:ln>
                  </pic:spPr>
                </pic:pic>
              </a:graphicData>
            </a:graphic>
          </wp:inline>
        </w:drawing>
      </w:r>
    </w:p>
    <w:p w:rsidR="00E84AF8" w:rsidRPr="000D5414" w:rsidRDefault="00A12EAE" w:rsidP="00E84AF8">
      <w:pPr>
        <w:rPr>
          <w:lang w:val="en-US"/>
        </w:rPr>
      </w:pPr>
      <w:r>
        <w:rPr>
          <w:noProof/>
          <w:lang w:val="en-US" w:bidi="ar-SA"/>
        </w:rPr>
        <w:pict>
          <v:rect id="Rechteck 650" o:spid="_x0000_s1037" style="position:absolute;left:0;text-align:left;margin-left:278.15pt;margin-top:7.8pt;width:36pt;height:74.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" filled="f" strokecolor="red"/>
        </w:pict>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sidRPr="000D5414">
        <w:rPr>
          <w:lang w:val="en-US"/>
        </w:rPr>
        <w:lastRenderedPageBreak/>
        <w:t>Next, close the properties dialog for step ‘EductB003inR001‘. The</w:t>
      </w:r>
      <w:r>
        <w:rPr>
          <w:lang w:val="en-US"/>
        </w:rPr>
        <w:t xml:space="preserve"> </w:t>
      </w:r>
      <w:r w:rsidRPr="000D5414">
        <w:rPr>
          <w:lang w:val="en-US"/>
        </w:rPr>
        <w:t>SFC Editor shows</w:t>
      </w:r>
      <w:r>
        <w:rPr>
          <w:lang w:val="en-US"/>
        </w:rPr>
        <w:t xml:space="preserve"> </w:t>
      </w:r>
      <w:r w:rsidRPr="000D5414">
        <w:rPr>
          <w:lang w:val="en-US"/>
        </w:rPr>
        <w:t xml:space="preserve">the transition ‘Init_OK‘, the steps ‘EductB003inR001‘ und ‘Stirring‘ grayed </w:t>
      </w:r>
      <w:r w:rsidR="000362CD">
        <w:rPr>
          <w:lang w:val="en-US"/>
        </w:rPr>
        <w:t xml:space="preserve">out </w:t>
      </w:r>
      <w:r w:rsidRPr="000D5414">
        <w:rPr>
          <w:lang w:val="en-US"/>
        </w:rPr>
        <w:t xml:space="preserve">because instructions already exist </w:t>
      </w:r>
      <w:r>
        <w:rPr>
          <w:lang w:val="en-US"/>
        </w:rPr>
        <w:t>there.</w:t>
      </w:r>
      <w:r w:rsidRPr="000D5414">
        <w:rPr>
          <w:lang w:val="en-US"/>
        </w:rPr>
        <w:t xml:space="preserve">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Close)</w:t>
      </w:r>
    </w:p>
    <w:p w:rsidR="00E84AF8" w:rsidRPr="000D5414" w:rsidRDefault="00E84AF8" w:rsidP="00F67130">
      <w:pPr>
        <w:jc w:val="center"/>
        <w:rPr>
          <w:lang w:val="en-US"/>
        </w:rPr>
      </w:pPr>
      <w:r w:rsidRPr="000D5414">
        <w:rPr>
          <w:noProof/>
          <w:lang w:eastAsia="de-DE" w:bidi="ar-SA"/>
        </w:rPr>
        <w:drawing>
          <wp:inline distT="0" distB="0" distL="0" distR="0">
            <wp:extent cx="3600450" cy="2266950"/>
            <wp:effectExtent l="0" t="0" r="0" b="0"/>
            <wp:docPr id="584" name="Grafik 584" descr="capture_16112012_135430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capture_16112012_135430_05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5038725" cy="4695825"/>
            <wp:effectExtent l="0" t="0" r="9525" b="9525"/>
            <wp:docPr id="583" name="Grafik 583" descr="capture_16112012_135515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capture_16112012_135515_06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38725" cy="4695825"/>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0D24D3">
      <w:pPr>
        <w:pStyle w:val="SiemensNummerierung2"/>
        <w:numPr>
          <w:ilvl w:val="0"/>
          <w:numId w:val="5"/>
        </w:numPr>
        <w:spacing w:line="240" w:lineRule="atLeast"/>
        <w:ind w:left="1389"/>
        <w:rPr>
          <w:lang w:val="en-US"/>
        </w:rPr>
      </w:pPr>
      <w:r w:rsidRPr="000D5414">
        <w:rPr>
          <w:lang w:val="en-US"/>
        </w:rPr>
        <w:br w:type="page"/>
      </w:r>
      <w:r w:rsidRPr="000D5414">
        <w:rPr>
          <w:lang w:val="en-US"/>
        </w:rPr>
        <w:lastRenderedPageBreak/>
        <w:t xml:space="preserve">Now, open </w:t>
      </w:r>
      <w:r w:rsidR="000362CD">
        <w:rPr>
          <w:lang w:val="en-US"/>
        </w:rPr>
        <w:t xml:space="preserve">the </w:t>
      </w:r>
      <w:r w:rsidRPr="000D5414">
        <w:rPr>
          <w:lang w:val="en-US"/>
        </w:rPr>
        <w:t xml:space="preserve">transition ‘L001 &gt;= 350ml‘. Enter the condition that the level of </w:t>
      </w:r>
      <w:r>
        <w:rPr>
          <w:lang w:val="en-US"/>
        </w:rPr>
        <w:t>r</w:t>
      </w:r>
      <w:r w:rsidRPr="000D5414">
        <w:rPr>
          <w:lang w:val="en-US"/>
        </w:rPr>
        <w:t xml:space="preserve">eactor R001 is larger or equal to 350ml. </w:t>
      </w:r>
      <w:r w:rsidR="000362CD">
        <w:rPr>
          <w:lang w:val="en-US"/>
        </w:rPr>
        <w:br/>
      </w:r>
      <w:r w:rsidR="000362CD">
        <w:rPr>
          <w:lang w:val="en-US"/>
        </w:rPr>
        <w:br/>
      </w: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L001 &gt;= 350 ml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Condition</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Browse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…Reactor R001\\A1T2L001\Stand_A1T2L001.PV_Out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Right click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Open structure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Value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&gt;=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350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Apply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Close)</w:t>
      </w:r>
    </w:p>
    <w:p w:rsidR="00E84AF8" w:rsidRPr="000D5414" w:rsidRDefault="00E84AF8" w:rsidP="00E84AF8">
      <w:pPr>
        <w:jc w:val="center"/>
        <w:rPr>
          <w:lang w:val="en-US"/>
        </w:rPr>
      </w:pPr>
      <w:r w:rsidRPr="000D5414">
        <w:rPr>
          <w:noProof/>
          <w:lang w:eastAsia="de-DE" w:bidi="ar-SA"/>
        </w:rPr>
        <w:drawing>
          <wp:inline distT="0" distB="0" distL="0" distR="0">
            <wp:extent cx="3238500" cy="2047875"/>
            <wp:effectExtent l="0" t="0" r="0" b="9525"/>
            <wp:docPr id="582" name="Grafik 582" descr="capture_16112012_135634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capture_16112012_135634_06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38500" cy="2047875"/>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 xml:space="preserve">In step “Heat25°CStirring“, again add the </w:t>
      </w:r>
      <w:r w:rsidR="000362CD">
        <w:rPr>
          <w:lang w:val="en-US"/>
        </w:rPr>
        <w:t>I/Os</w:t>
      </w:r>
      <w:r w:rsidRPr="000D5414">
        <w:rPr>
          <w:lang w:val="en-US"/>
        </w:rPr>
        <w:t xml:space="preserve"> ‘ModLiOp‘, ‘AutModLi‘ and ‘ManModLi‘</w:t>
      </w:r>
      <w:r w:rsidR="000362CD" w:rsidRPr="000D5414">
        <w:rPr>
          <w:lang w:val="en-US"/>
        </w:rPr>
        <w:t xml:space="preserve">in ‘Initialization‘ </w:t>
      </w:r>
      <w:r w:rsidRPr="000D5414">
        <w:rPr>
          <w:lang w:val="en-US"/>
        </w:rPr>
        <w:t xml:space="preserve">for ‘Stirrer_A1T2S001‘ </w:t>
      </w:r>
      <w:r w:rsidR="000362CD">
        <w:rPr>
          <w:lang w:val="en-US"/>
        </w:rPr>
        <w:t xml:space="preserve">and ‘Control_A1T2T001‘. For the </w:t>
      </w:r>
      <w:r w:rsidRPr="000D5414">
        <w:rPr>
          <w:lang w:val="en-US"/>
        </w:rPr>
        <w:t>control, switch the setpoint entry to SFC mode ‘SP_LiOp‘ = ‘1‘ and to external setpoint entry ‘SP_ExtLi‘ = ‘1‘ and ‘SP_IntLi‘ = ‘0‘.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Heat25°CStirring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‘Initialization‘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w:t>
      </w:r>
    </w:p>
    <w:p w:rsidR="00E84AF8" w:rsidRPr="000D5414" w:rsidRDefault="00E84AF8" w:rsidP="00E84AF8">
      <w:pPr>
        <w:jc w:val="center"/>
        <w:rPr>
          <w:lang w:val="en-US"/>
        </w:rPr>
      </w:pPr>
      <w:r w:rsidRPr="000D5414">
        <w:rPr>
          <w:noProof/>
          <w:lang w:eastAsia="de-DE" w:bidi="ar-SA"/>
        </w:rPr>
        <w:drawing>
          <wp:inline distT="0" distB="0" distL="0" distR="0">
            <wp:extent cx="3238500" cy="2047875"/>
            <wp:effectExtent l="0" t="0" r="0" b="9525"/>
            <wp:docPr id="581" name="Grafik 581" descr="capture_16112012_140113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capture_16112012_140113_06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38500" cy="2047875"/>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0362CD" w:rsidP="00E84AF8">
      <w:pPr>
        <w:pStyle w:val="SiemensNummerierung2"/>
        <w:numPr>
          <w:ilvl w:val="0"/>
          <w:numId w:val="5"/>
        </w:numPr>
        <w:jc w:val="both"/>
        <w:rPr>
          <w:lang w:val="en-US"/>
        </w:rPr>
      </w:pPr>
      <w:r>
        <w:rPr>
          <w:lang w:val="en-US"/>
        </w:rPr>
        <w:t>Then switch to ‘Processing’</w:t>
      </w:r>
      <w:r w:rsidR="00E84AF8" w:rsidRPr="000D5414">
        <w:rPr>
          <w:lang w:val="en-US"/>
        </w:rPr>
        <w:t xml:space="preserve"> and add the displayed </w:t>
      </w:r>
      <w:r>
        <w:rPr>
          <w:lang w:val="en-US"/>
        </w:rPr>
        <w:t xml:space="preserve">I/Os </w:t>
      </w:r>
      <w:r w:rsidR="00E84AF8" w:rsidRPr="000D5414">
        <w:rPr>
          <w:lang w:val="en-US"/>
        </w:rPr>
        <w:t>and values. This starts the</w:t>
      </w:r>
      <w:r w:rsidR="00E84AF8">
        <w:rPr>
          <w:lang w:val="en-US"/>
        </w:rPr>
        <w:t xml:space="preserve"> </w:t>
      </w:r>
      <w:r w:rsidR="00E84AF8" w:rsidRPr="000D5414">
        <w:rPr>
          <w:lang w:val="en-US"/>
        </w:rPr>
        <w:t>stirrer and the control is assigned the setpoint 25°C.</w:t>
      </w:r>
    </w:p>
    <w:p w:rsidR="00E84AF8" w:rsidRPr="000D5414" w:rsidRDefault="00E84AF8" w:rsidP="00E84AF8">
      <w:pPr>
        <w:jc w:val="center"/>
        <w:rPr>
          <w:lang w:val="en-US"/>
        </w:rPr>
      </w:pPr>
      <w:r w:rsidRPr="000D5414">
        <w:rPr>
          <w:noProof/>
          <w:lang w:eastAsia="de-DE" w:bidi="ar-SA"/>
        </w:rPr>
        <w:drawing>
          <wp:inline distT="0" distB="0" distL="0" distR="0">
            <wp:extent cx="3238500" cy="2038350"/>
            <wp:effectExtent l="0" t="0" r="0" b="0"/>
            <wp:docPr id="580" name="Grafik 580" descr="capture_16112012_140340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capture_16112012_140340_06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sidRPr="000D5414">
        <w:rPr>
          <w:lang w:val="en-US"/>
        </w:rPr>
        <w:lastRenderedPageBreak/>
        <w:t xml:space="preserve">Under </w:t>
      </w:r>
      <w:r w:rsidR="004A3AB5">
        <w:rPr>
          <w:lang w:val="en-US"/>
        </w:rPr>
        <w:t>‘</w:t>
      </w:r>
      <w:r w:rsidRPr="000D5414">
        <w:rPr>
          <w:lang w:val="en-US"/>
        </w:rPr>
        <w:t>Termination</w:t>
      </w:r>
      <w:r w:rsidR="004A3AB5">
        <w:rPr>
          <w:lang w:val="en-US"/>
        </w:rPr>
        <w:t>’</w:t>
      </w:r>
      <w:r w:rsidRPr="000D5414">
        <w:rPr>
          <w:lang w:val="en-US"/>
        </w:rPr>
        <w:t xml:space="preserve"> the stirrer is stopped. Set the setpoint to 0°C. Then close the dialog.</w:t>
      </w:r>
    </w:p>
    <w:p w:rsidR="00E84AF8" w:rsidRPr="000D5414" w:rsidRDefault="00E84AF8" w:rsidP="00E84AF8">
      <w:pPr>
        <w:jc w:val="center"/>
        <w:rPr>
          <w:lang w:val="en-US"/>
        </w:rPr>
      </w:pPr>
      <w:r w:rsidRPr="000D5414">
        <w:rPr>
          <w:noProof/>
          <w:lang w:eastAsia="de-DE" w:bidi="ar-SA"/>
        </w:rPr>
        <w:drawing>
          <wp:inline distT="0" distB="0" distL="0" distR="0">
            <wp:extent cx="3238500" cy="2038350"/>
            <wp:effectExtent l="0" t="0" r="0" b="0"/>
            <wp:docPr id="579" name="Grafik 579" descr="capture_16112012_140433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capture_16112012_140433_06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rPr>
          <w:lang w:val="en-US"/>
        </w:rPr>
      </w:pPr>
    </w:p>
    <w:p w:rsidR="00F67130" w:rsidRDefault="00E84AF8" w:rsidP="00E84AF8">
      <w:pPr>
        <w:pStyle w:val="SiemensNummerierung2"/>
        <w:numPr>
          <w:ilvl w:val="0"/>
          <w:numId w:val="7"/>
        </w:numPr>
        <w:spacing w:line="240" w:lineRule="atLeast"/>
        <w:jc w:val="both"/>
        <w:rPr>
          <w:lang w:val="en-US"/>
        </w:rPr>
      </w:pPr>
      <w:r w:rsidRPr="000D5414">
        <w:rPr>
          <w:lang w:val="en-US"/>
        </w:rPr>
        <w:t xml:space="preserve">Now we parameterize transition ‘T001 &gt;= 25°C‘. For this, we need the measured temperature. </w:t>
      </w:r>
    </w:p>
    <w:p w:rsidR="00E84AF8" w:rsidRPr="000D5414" w:rsidRDefault="00E84AF8" w:rsidP="00F67130">
      <w:pPr>
        <w:pStyle w:val="SiemensNummerierung2"/>
        <w:numPr>
          <w:ilvl w:val="0"/>
          <w:numId w:val="0"/>
        </w:numPr>
        <w:spacing w:line="240" w:lineRule="atLeast"/>
        <w:ind w:left="1388"/>
        <w:jc w:val="both"/>
        <w:rPr>
          <w:lang w:val="en-US"/>
        </w:rPr>
      </w:pP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T001 &gt;= 25°C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Condition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…\T2_Reaction\Reactor R001\\A1T2T001\In_A1T2T001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PV_Out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Value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Apply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&gt;=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25.0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Apply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Close)</w:t>
      </w:r>
    </w:p>
    <w:p w:rsidR="00E84AF8" w:rsidRPr="000D5414" w:rsidRDefault="00E84AF8" w:rsidP="00E84AF8">
      <w:pPr>
        <w:jc w:val="center"/>
        <w:rPr>
          <w:lang w:val="en-US"/>
        </w:rPr>
      </w:pPr>
      <w:r w:rsidRPr="000D5414">
        <w:rPr>
          <w:noProof/>
          <w:lang w:eastAsia="de-DE" w:bidi="ar-SA"/>
        </w:rPr>
        <w:drawing>
          <wp:inline distT="0" distB="0" distL="0" distR="0">
            <wp:extent cx="3238500" cy="2038350"/>
            <wp:effectExtent l="0" t="0" r="0" b="0"/>
            <wp:docPr id="578" name="Grafik 578" descr="capture_16112012_140546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capture_16112012_140546_06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 xml:space="preserve"> ‘Initialization‘, ‘Processing’ and ‘Termination‘ remain empty In the step ‘Wait‘‘</w:t>
      </w:r>
      <w:r w:rsidR="004A3AB5">
        <w:rPr>
          <w:lang w:val="en-US"/>
        </w:rPr>
        <w:t>.</w:t>
      </w:r>
      <w:r w:rsidRPr="000D5414">
        <w:rPr>
          <w:lang w:val="en-US"/>
        </w:rPr>
        <w:t xml:space="preserve"> This is </w:t>
      </w:r>
      <w:r w:rsidR="004A3AB5">
        <w:rPr>
          <w:lang w:val="en-US"/>
        </w:rPr>
        <w:t>indicated</w:t>
      </w:r>
      <w:r w:rsidRPr="000D5414">
        <w:rPr>
          <w:lang w:val="en-US"/>
        </w:rPr>
        <w:t xml:space="preserve"> by the tabs not being highlighted.</w:t>
      </w:r>
    </w:p>
    <w:p w:rsidR="00E84AF8" w:rsidRPr="000D5414" w:rsidRDefault="00A12EAE" w:rsidP="00E84AF8">
      <w:pPr>
        <w:jc w:val="center"/>
        <w:rPr>
          <w:lang w:val="en-US"/>
        </w:rPr>
      </w:pPr>
      <w:r>
        <w:rPr>
          <w:noProof/>
          <w:lang w:val="en-US" w:bidi="ar-SA"/>
        </w:rPr>
        <w:pict>
          <v:rect id="Rechteck 649" o:spid="_x0000_s1036" style="position:absolute;left:0;text-align:left;margin-left:152.35pt;margin-top:13.45pt;width:94pt;height:9.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" filled="f" strokecolor="red"/>
        </w:pict>
      </w:r>
      <w:r w:rsidR="00E84AF8" w:rsidRPr="000D5414">
        <w:rPr>
          <w:noProof/>
          <w:lang w:eastAsia="de-DE" w:bidi="ar-SA"/>
        </w:rPr>
        <w:drawing>
          <wp:inline distT="0" distB="0" distL="0" distR="0">
            <wp:extent cx="3238500" cy="2038350"/>
            <wp:effectExtent l="0" t="0" r="0" b="0"/>
            <wp:docPr id="577" name="Grafik 577" descr="capture_16112012_140618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capture_16112012_140618_06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Now fill in </w:t>
      </w:r>
      <w:r>
        <w:rPr>
          <w:lang w:val="en-US"/>
        </w:rPr>
        <w:t>t</w:t>
      </w:r>
      <w:r w:rsidRPr="000D5414">
        <w:rPr>
          <w:lang w:val="en-US"/>
        </w:rPr>
        <w:t xml:space="preserve">he parallel </w:t>
      </w:r>
      <w:r>
        <w:rPr>
          <w:lang w:val="en-US"/>
        </w:rPr>
        <w:t>branch</w:t>
      </w:r>
      <w:r w:rsidRPr="000D5414">
        <w:rPr>
          <w:lang w:val="en-US"/>
        </w:rPr>
        <w:t>. Start with step ‘EductB002</w:t>
      </w:r>
      <w:r>
        <w:rPr>
          <w:lang w:val="en-US"/>
        </w:rPr>
        <w:t>To</w:t>
      </w:r>
      <w:r w:rsidRPr="000D5414">
        <w:rPr>
          <w:lang w:val="en-US"/>
        </w:rPr>
        <w:t>R002‘ and utilize the figures below.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EductB002</w:t>
      </w:r>
      <w:r>
        <w:rPr>
          <w:lang w:val="en-US"/>
        </w:rPr>
        <w:t>To</w:t>
      </w:r>
      <w:r w:rsidRPr="000D5414">
        <w:rPr>
          <w:lang w:val="en-US"/>
        </w:rPr>
        <w:t>R002)</w:t>
      </w:r>
    </w:p>
    <w:p w:rsidR="00E84AF8" w:rsidRPr="000D5414" w:rsidRDefault="00E84AF8" w:rsidP="00F67130">
      <w:pPr>
        <w:jc w:val="center"/>
        <w:rPr>
          <w:lang w:val="en-US"/>
        </w:rPr>
      </w:pPr>
      <w:r w:rsidRPr="000D5414">
        <w:rPr>
          <w:noProof/>
          <w:lang w:eastAsia="de-DE" w:bidi="ar-SA"/>
        </w:rPr>
        <w:drawing>
          <wp:inline distT="0" distB="0" distL="0" distR="0">
            <wp:extent cx="3962400" cy="2495550"/>
            <wp:effectExtent l="0" t="0" r="0" b="0"/>
            <wp:docPr id="576" name="Grafik 576" descr="capture_19112012_083226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capture_19112012_083226_00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F67130">
      <w:pPr>
        <w:jc w:val="center"/>
        <w:rPr>
          <w:lang w:val="en-US"/>
        </w:rPr>
      </w:pPr>
      <w:r w:rsidRPr="000D5414">
        <w:rPr>
          <w:noProof/>
          <w:lang w:eastAsia="de-DE" w:bidi="ar-SA"/>
        </w:rPr>
        <w:drawing>
          <wp:inline distT="0" distB="0" distL="0" distR="0">
            <wp:extent cx="3962400" cy="2495550"/>
            <wp:effectExtent l="0" t="0" r="0" b="0"/>
            <wp:docPr id="575" name="Grafik 575" descr="capture_16112012_141416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capture_16112012_141416_06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74" name="Grafik 574" descr="capture_16112012_141421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capture_16112012_141421_06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004A3AB5">
        <w:rPr>
          <w:lang w:val="en-US"/>
        </w:rPr>
        <w:lastRenderedPageBreak/>
        <w:t>The transition ‘L002 &gt;= 200ml’</w:t>
      </w:r>
      <w:r w:rsidRPr="000D5414">
        <w:rPr>
          <w:lang w:val="en-US"/>
        </w:rPr>
        <w:t xml:space="preserve"> then looks as follows.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L002 &gt;= 200 ml)</w:t>
      </w:r>
    </w:p>
    <w:p w:rsidR="00E84AF8" w:rsidRPr="000D5414" w:rsidRDefault="00E84AF8" w:rsidP="00E84AF8">
      <w:pPr>
        <w:pStyle w:val="SiemensListe"/>
        <w:numPr>
          <w:ilvl w:val="0"/>
          <w:numId w:val="0"/>
        </w:numPr>
        <w:ind w:left="1332" w:hanging="340"/>
        <w:jc w:val="center"/>
        <w:rPr>
          <w:lang w:val="en-US"/>
        </w:rPr>
      </w:pPr>
      <w:r w:rsidRPr="000D5414">
        <w:rPr>
          <w:noProof/>
          <w:lang w:eastAsia="de-DE" w:bidi="ar-SA"/>
        </w:rPr>
        <w:drawing>
          <wp:inline distT="0" distB="0" distL="0" distR="0">
            <wp:extent cx="3962400" cy="2495550"/>
            <wp:effectExtent l="0" t="0" r="0" b="0"/>
            <wp:docPr id="573" name="Grafik 573" descr="capture_16112012_141602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capture_16112012_141602_07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The following interconnections have to be set up in step ‘EductB001</w:t>
      </w:r>
      <w:r>
        <w:rPr>
          <w:lang w:val="en-US"/>
        </w:rPr>
        <w:t>To</w:t>
      </w:r>
      <w:r w:rsidRPr="000D5414">
        <w:rPr>
          <w:lang w:val="en-US"/>
        </w:rPr>
        <w:t>R002‘.</w:t>
      </w:r>
    </w:p>
    <w:p w:rsidR="00E84AF8" w:rsidRPr="000D5414" w:rsidRDefault="00E84AF8" w:rsidP="00F67130">
      <w:pPr>
        <w:jc w:val="center"/>
        <w:rPr>
          <w:lang w:val="en-US"/>
        </w:rPr>
      </w:pPr>
      <w:r w:rsidRPr="000D5414">
        <w:rPr>
          <w:noProof/>
          <w:lang w:eastAsia="de-DE" w:bidi="ar-SA"/>
        </w:rPr>
        <w:drawing>
          <wp:inline distT="0" distB="0" distL="0" distR="0">
            <wp:extent cx="3962400" cy="2495550"/>
            <wp:effectExtent l="0" t="0" r="0" b="0"/>
            <wp:docPr id="572" name="Grafik 572" descr="capture_19112012_083131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capture_19112012_083131_00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71" name="Grafik 571" descr="capture_16112012_142040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capture_16112012_142040_07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jc w:val="center"/>
        <w:rPr>
          <w:lang w:val="en-US"/>
        </w:rPr>
      </w:pPr>
      <w:r w:rsidRPr="000D5414">
        <w:rPr>
          <w:noProof/>
          <w:lang w:eastAsia="de-DE" w:bidi="ar-SA"/>
        </w:rPr>
        <w:lastRenderedPageBreak/>
        <w:drawing>
          <wp:inline distT="0" distB="0" distL="0" distR="0">
            <wp:extent cx="3962400" cy="2495550"/>
            <wp:effectExtent l="0" t="0" r="0" b="0"/>
            <wp:docPr id="570" name="Grafik 570" descr="capture_16112012_142135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capture_16112012_142135_07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4A3AB5" w:rsidP="00E84AF8">
      <w:pPr>
        <w:pStyle w:val="SiemensNummerierung2"/>
        <w:numPr>
          <w:ilvl w:val="0"/>
          <w:numId w:val="7"/>
        </w:numPr>
        <w:spacing w:line="240" w:lineRule="atLeast"/>
        <w:jc w:val="both"/>
        <w:rPr>
          <w:lang w:val="en-US"/>
        </w:rPr>
      </w:pPr>
      <w:r>
        <w:rPr>
          <w:lang w:val="en-US"/>
        </w:rPr>
        <w:t>Transition ‘L002 &gt;= 350ml’</w:t>
      </w:r>
      <w:r w:rsidR="00E84AF8" w:rsidRPr="000D5414">
        <w:rPr>
          <w:lang w:val="en-US"/>
        </w:rPr>
        <w:t xml:space="preserve"> then looks like this. (</w:t>
      </w:r>
      <w:r w:rsidR="00E61054" w:rsidRPr="000D5414">
        <w:rPr>
          <w:lang w:val="en-US"/>
        </w:rPr>
        <w:fldChar w:fldCharType="begin"/>
      </w:r>
      <w:r w:rsidR="00E84AF8" w:rsidRPr="000D5414">
        <w:rPr>
          <w:lang w:val="en-US"/>
        </w:rPr>
        <w:instrText>SYMBOL 174 \f "Symbol" \s 10</w:instrText>
      </w:r>
      <w:r w:rsidR="00E61054" w:rsidRPr="000D5414">
        <w:rPr>
          <w:lang w:val="en-US"/>
        </w:rPr>
        <w:fldChar w:fldCharType="separate"/>
      </w:r>
      <w:r w:rsidR="00E84AF8" w:rsidRPr="000D5414">
        <w:rPr>
          <w:lang w:val="en-US"/>
        </w:rPr>
        <w:t>®</w:t>
      </w:r>
      <w:r w:rsidR="00E61054" w:rsidRPr="000D5414">
        <w:rPr>
          <w:lang w:val="en-US"/>
        </w:rPr>
        <w:fldChar w:fldCharType="end"/>
      </w:r>
      <w:r w:rsidR="00E84AF8" w:rsidRPr="000D5414">
        <w:rPr>
          <w:lang w:val="en-US"/>
        </w:rPr>
        <w:t xml:space="preserve"> L002 &gt;= 350ml)</w:t>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69" name="Grafik 569" descr="capture_16112012_142217_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capture_16112012_142217_07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4A3AB5" w:rsidP="00E84AF8">
      <w:pPr>
        <w:pStyle w:val="SiemensNummerierung2"/>
        <w:numPr>
          <w:ilvl w:val="0"/>
          <w:numId w:val="7"/>
        </w:numPr>
        <w:spacing w:line="240" w:lineRule="atLeast"/>
        <w:jc w:val="both"/>
        <w:rPr>
          <w:lang w:val="en-US"/>
        </w:rPr>
      </w:pPr>
      <w:r>
        <w:rPr>
          <w:lang w:val="en-US"/>
        </w:rPr>
        <w:t>The step ‘Stirring’</w:t>
      </w:r>
      <w:r w:rsidR="00E84AF8" w:rsidRPr="000D5414">
        <w:rPr>
          <w:lang w:val="en-US"/>
        </w:rPr>
        <w:t xml:space="preserve"> has a minimum execution time of 10 seconds. We parameterized this at the beginning.</w:t>
      </w:r>
      <w:r w:rsidR="00E84AF8">
        <w:rPr>
          <w:lang w:val="en-US"/>
        </w:rPr>
        <w:t xml:space="preserve"> </w:t>
      </w:r>
      <w:r w:rsidR="00E84AF8" w:rsidRPr="000D5414">
        <w:rPr>
          <w:lang w:val="en-US"/>
        </w:rPr>
        <w:t>Now, Stirrer_A1T2S002 has to be initialized, started and stopped again.</w:t>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68" name="Grafik 568" descr="capture_16112012_142433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capture_16112012_142433_07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F67130">
      <w:pPr>
        <w:jc w:val="center"/>
        <w:rPr>
          <w:lang w:val="en-US"/>
        </w:rPr>
      </w:pPr>
      <w:r w:rsidRPr="000D5414">
        <w:rPr>
          <w:noProof/>
          <w:lang w:eastAsia="de-DE" w:bidi="ar-SA"/>
        </w:rPr>
        <w:lastRenderedPageBreak/>
        <w:drawing>
          <wp:inline distT="0" distB="0" distL="0" distR="0">
            <wp:extent cx="3962400" cy="2495550"/>
            <wp:effectExtent l="0" t="0" r="0" b="0"/>
            <wp:docPr id="567" name="Grafik 567" descr="capture_16112012_142601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capture_16112012_142601_07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Default="00E84AF8" w:rsidP="00F67130">
      <w:pPr>
        <w:jc w:val="center"/>
        <w:rPr>
          <w:lang w:val="en-US"/>
        </w:rPr>
      </w:pPr>
      <w:r w:rsidRPr="000D5414">
        <w:rPr>
          <w:noProof/>
          <w:lang w:eastAsia="de-DE" w:bidi="ar-SA"/>
        </w:rPr>
        <w:drawing>
          <wp:inline distT="0" distB="0" distL="0" distR="0">
            <wp:extent cx="3962400" cy="2495550"/>
            <wp:effectExtent l="0" t="0" r="0" b="0"/>
            <wp:docPr id="566" name="Grafik 566" descr="capture_16112012_142635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capture_16112012_142635_07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F67130" w:rsidRPr="000D5414" w:rsidRDefault="00F67130" w:rsidP="00F67130">
      <w:pPr>
        <w:jc w:val="cente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Now, the parallel branch is paramete</w:t>
      </w:r>
      <w:r w:rsidR="004A3AB5">
        <w:rPr>
          <w:lang w:val="en-US"/>
        </w:rPr>
        <w:t xml:space="preserve">rized. Transition ‘Parallel_OK’ </w:t>
      </w:r>
      <w:r w:rsidRPr="000D5414">
        <w:rPr>
          <w:lang w:val="en-US"/>
        </w:rPr>
        <w:t>remains blank. Th</w:t>
      </w:r>
      <w:r w:rsidR="004A3AB5">
        <w:rPr>
          <w:lang w:val="en-US"/>
        </w:rPr>
        <w:t xml:space="preserve">is </w:t>
      </w:r>
      <w:r w:rsidRPr="000D5414">
        <w:rPr>
          <w:lang w:val="en-US"/>
        </w:rPr>
        <w:t>means</w:t>
      </w:r>
      <w:r w:rsidR="004A3AB5">
        <w:rPr>
          <w:lang w:val="en-US"/>
        </w:rPr>
        <w:t xml:space="preserve"> that </w:t>
      </w:r>
      <w:r w:rsidRPr="000D5414">
        <w:rPr>
          <w:lang w:val="en-US"/>
        </w:rPr>
        <w:t>as soon as the steps ‘Wait‘ and ‘Stirring‘ are processed, step ‘R002</w:t>
      </w:r>
      <w:r>
        <w:rPr>
          <w:lang w:val="en-US"/>
        </w:rPr>
        <w:t>To</w:t>
      </w:r>
      <w:r w:rsidRPr="000D5414">
        <w:rPr>
          <w:lang w:val="en-US"/>
        </w:rPr>
        <w:t>R001‘ becomes active.</w:t>
      </w:r>
    </w:p>
    <w:p w:rsidR="00E84AF8" w:rsidRPr="000D5414" w:rsidRDefault="00A12EAE" w:rsidP="00E84AF8">
      <w:pPr>
        <w:jc w:val="center"/>
        <w:rPr>
          <w:lang w:val="en-US"/>
        </w:rPr>
      </w:pPr>
      <w:r>
        <w:rPr>
          <w:noProof/>
          <w:lang w:val="en-US" w:bidi="ar-SA"/>
        </w:rPr>
        <w:pict>
          <v:rect id="Rechteck 648" o:spid="_x0000_s1035" style="position:absolute;left:0;text-align:left;margin-left:128pt;margin-top:16.3pt;width:76.85pt;height:12.3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" filled="f" strokecolor="red"/>
        </w:pict>
      </w:r>
      <w:r w:rsidR="00E84AF8" w:rsidRPr="000D5414">
        <w:rPr>
          <w:noProof/>
          <w:lang w:eastAsia="de-DE" w:bidi="ar-SA"/>
        </w:rPr>
        <w:drawing>
          <wp:inline distT="0" distB="0" distL="0" distR="0">
            <wp:extent cx="3962400" cy="2495550"/>
            <wp:effectExtent l="0" t="0" r="0" b="0"/>
            <wp:docPr id="565" name="Grafik 565" descr="capture_16112012_142709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capture_16112012_142709_07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jc w:val="both"/>
        <w:rPr>
          <w:lang w:val="en-US"/>
        </w:rPr>
      </w:pPr>
      <w:r w:rsidRPr="000D5414">
        <w:rPr>
          <w:lang w:val="en-US"/>
        </w:rPr>
        <w:br w:type="page"/>
      </w:r>
      <w:r w:rsidRPr="000D5414">
        <w:rPr>
          <w:lang w:val="en-US"/>
        </w:rPr>
        <w:lastRenderedPageBreak/>
        <w:t xml:space="preserve">Now, the sequential control </w:t>
      </w:r>
      <w:r w:rsidR="004A3AB5">
        <w:rPr>
          <w:lang w:val="en-US"/>
        </w:rPr>
        <w:t xml:space="preserve">system </w:t>
      </w:r>
      <w:r w:rsidRPr="000D5414">
        <w:rPr>
          <w:lang w:val="en-US"/>
        </w:rPr>
        <w:t>looks like this.</w:t>
      </w:r>
    </w:p>
    <w:p w:rsidR="00E84AF8" w:rsidRPr="000D5414" w:rsidRDefault="00E84AF8" w:rsidP="00E84AF8">
      <w:pPr>
        <w:jc w:val="center"/>
        <w:rPr>
          <w:lang w:val="en-US"/>
        </w:rPr>
      </w:pPr>
      <w:r w:rsidRPr="000D5414">
        <w:rPr>
          <w:noProof/>
          <w:lang w:eastAsia="de-DE" w:bidi="ar-SA"/>
        </w:rPr>
        <w:drawing>
          <wp:inline distT="0" distB="0" distL="0" distR="0">
            <wp:extent cx="4676775" cy="4352925"/>
            <wp:effectExtent l="0" t="0" r="9525" b="9525"/>
            <wp:docPr id="564" name="Grafik 564" descr="capture_16112012_142750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capture_16112012_142750_08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676775" cy="4352925"/>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4A3AB5" w:rsidP="00E84AF8">
      <w:pPr>
        <w:pStyle w:val="SiemensNummerierung2"/>
        <w:numPr>
          <w:ilvl w:val="0"/>
          <w:numId w:val="5"/>
        </w:numPr>
        <w:jc w:val="both"/>
        <w:rPr>
          <w:lang w:val="en-US"/>
        </w:rPr>
      </w:pPr>
      <w:r>
        <w:rPr>
          <w:lang w:val="en-US"/>
        </w:rPr>
        <w:t>Next, step ‘</w:t>
      </w:r>
      <w:r w:rsidR="00E84AF8" w:rsidRPr="000D5414">
        <w:rPr>
          <w:lang w:val="en-US"/>
        </w:rPr>
        <w:t>R002</w:t>
      </w:r>
      <w:r w:rsidR="000D24D3">
        <w:rPr>
          <w:lang w:val="en-US"/>
        </w:rPr>
        <w:t>t</w:t>
      </w:r>
      <w:r>
        <w:rPr>
          <w:lang w:val="en-US"/>
        </w:rPr>
        <w:t>oR001’</w:t>
      </w:r>
      <w:r w:rsidR="00E84AF8" w:rsidRPr="000D5414">
        <w:rPr>
          <w:lang w:val="en-US"/>
        </w:rPr>
        <w:t xml:space="preserve"> is interconnected.</w:t>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63" name="Grafik 563" descr="capture_19112012_082939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capture_19112012_082939_00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F67130">
      <w:pPr>
        <w:jc w:val="center"/>
        <w:rPr>
          <w:lang w:val="en-US"/>
        </w:rPr>
      </w:pPr>
      <w:r w:rsidRPr="000D5414">
        <w:rPr>
          <w:noProof/>
          <w:lang w:eastAsia="de-DE" w:bidi="ar-SA"/>
        </w:rPr>
        <w:lastRenderedPageBreak/>
        <w:drawing>
          <wp:inline distT="0" distB="0" distL="0" distR="0">
            <wp:extent cx="3962400" cy="2495550"/>
            <wp:effectExtent l="0" t="0" r="0" b="0"/>
            <wp:docPr id="562" name="Grafik 562" descr="capture_16112012_143438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capture_16112012_143438_08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61" name="Grafik 561" descr="capture_16112012_143502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capture_16112012_143502_08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4A3AB5" w:rsidP="00E84AF8">
      <w:pPr>
        <w:pStyle w:val="SiemensNummerierung2"/>
        <w:numPr>
          <w:ilvl w:val="0"/>
          <w:numId w:val="7"/>
        </w:numPr>
        <w:spacing w:line="240" w:lineRule="atLeast"/>
        <w:jc w:val="both"/>
        <w:rPr>
          <w:lang w:val="en-US"/>
        </w:rPr>
      </w:pPr>
      <w:r>
        <w:rPr>
          <w:lang w:val="en-US"/>
        </w:rPr>
        <w:t>Transition ‘L002 &lt;= 50ml’</w:t>
      </w:r>
      <w:r w:rsidR="00E84AF8" w:rsidRPr="000D5414">
        <w:rPr>
          <w:lang w:val="en-US"/>
        </w:rPr>
        <w:t xml:space="preserve"> </w:t>
      </w:r>
      <w:r>
        <w:rPr>
          <w:lang w:val="en-US"/>
        </w:rPr>
        <w:t>must</w:t>
      </w:r>
      <w:r w:rsidR="00E84AF8" w:rsidRPr="000D5414">
        <w:rPr>
          <w:lang w:val="en-US"/>
        </w:rPr>
        <w:t xml:space="preserve"> be interconnected as follows.</w:t>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60" name="Grafik 560" descr="capture_16112012_143610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capture_16112012_143610_08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sidR="004A3AB5">
        <w:rPr>
          <w:lang w:val="en-US"/>
        </w:rPr>
        <w:lastRenderedPageBreak/>
        <w:t>In step ‘Heating28°C’,</w:t>
      </w:r>
      <w:r w:rsidRPr="000D5414">
        <w:rPr>
          <w:lang w:val="en-US"/>
        </w:rPr>
        <w:t xml:space="preserve"> the control is activated again. </w:t>
      </w:r>
      <w:r w:rsidR="004A3AB5">
        <w:rPr>
          <w:lang w:val="en-US"/>
        </w:rPr>
        <w:t>Because</w:t>
      </w:r>
      <w:r w:rsidRPr="000D5414">
        <w:rPr>
          <w:lang w:val="en-US"/>
        </w:rPr>
        <w:t xml:space="preserve"> it is already </w:t>
      </w:r>
      <w:r w:rsidR="004A3AB5">
        <w:rPr>
          <w:lang w:val="en-US"/>
        </w:rPr>
        <w:t>set to</w:t>
      </w:r>
      <w:r w:rsidRPr="000D5414">
        <w:rPr>
          <w:lang w:val="en-US"/>
        </w:rPr>
        <w:t xml:space="preserve"> SFC mode and automatic mode, only the setpoint has to be specified. At termination, it has to be reset to 0°C. </w:t>
      </w:r>
    </w:p>
    <w:p w:rsidR="00E84AF8" w:rsidRPr="000D5414" w:rsidRDefault="00E84AF8" w:rsidP="00F67130">
      <w:pPr>
        <w:jc w:val="center"/>
        <w:rPr>
          <w:lang w:val="en-US"/>
        </w:rPr>
      </w:pPr>
      <w:r w:rsidRPr="000D5414">
        <w:rPr>
          <w:noProof/>
          <w:lang w:eastAsia="de-DE" w:bidi="ar-SA"/>
        </w:rPr>
        <w:drawing>
          <wp:inline distT="0" distB="0" distL="0" distR="0">
            <wp:extent cx="3962400" cy="2495550"/>
            <wp:effectExtent l="0" t="0" r="0" b="0"/>
            <wp:docPr id="559" name="Grafik 559" descr="capture_16112012_143731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capture_16112012_143731_08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58" name="Grafik 558" descr="capture_16112012_143735_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capture_16112012_143735_08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The condit</w:t>
      </w:r>
      <w:r w:rsidR="004A3AB5">
        <w:rPr>
          <w:lang w:val="en-US"/>
        </w:rPr>
        <w:t>ion in transition ‘T001 &gt;= 28°C’ now</w:t>
      </w:r>
      <w:r>
        <w:rPr>
          <w:lang w:val="en-US"/>
        </w:rPr>
        <w:t xml:space="preserve"> </w:t>
      </w:r>
      <w:r w:rsidRPr="000D5414">
        <w:rPr>
          <w:lang w:val="en-US"/>
        </w:rPr>
        <w:t>looks like this.</w:t>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57" name="Grafik 557" descr="capture_16112012_143851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capture_16112012_143851_08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The last step </w:t>
      </w:r>
      <w:r w:rsidR="004A3AB5">
        <w:rPr>
          <w:lang w:val="en-US"/>
        </w:rPr>
        <w:t>“</w:t>
      </w:r>
      <w:r w:rsidRPr="000D5414">
        <w:rPr>
          <w:lang w:val="en-US"/>
        </w:rPr>
        <w:t>R001</w:t>
      </w:r>
      <w:r>
        <w:rPr>
          <w:lang w:val="en-US"/>
        </w:rPr>
        <w:t>To</w:t>
      </w:r>
      <w:r w:rsidRPr="000D5414">
        <w:rPr>
          <w:lang w:val="en-US"/>
        </w:rPr>
        <w:t>ProdB00</w:t>
      </w:r>
      <w:r w:rsidR="004A3AB5">
        <w:rPr>
          <w:lang w:val="en-US"/>
        </w:rPr>
        <w:t>1”</w:t>
      </w:r>
      <w:r w:rsidRPr="000D5414">
        <w:rPr>
          <w:lang w:val="en-US"/>
        </w:rPr>
        <w:t xml:space="preserve"> of the recipe fills the content of reactor R001 into the connected product tank B001. The interconnections are shown below.</w:t>
      </w:r>
    </w:p>
    <w:p w:rsidR="00E84AF8" w:rsidRPr="000D5414" w:rsidRDefault="00E84AF8" w:rsidP="00F67130">
      <w:pPr>
        <w:jc w:val="center"/>
        <w:rPr>
          <w:lang w:val="en-US"/>
        </w:rPr>
      </w:pPr>
      <w:r w:rsidRPr="000D5414">
        <w:rPr>
          <w:noProof/>
          <w:lang w:eastAsia="de-DE" w:bidi="ar-SA"/>
        </w:rPr>
        <w:drawing>
          <wp:inline distT="0" distB="0" distL="0" distR="0">
            <wp:extent cx="3962400" cy="2495550"/>
            <wp:effectExtent l="0" t="0" r="0" b="0"/>
            <wp:docPr id="556" name="Grafik 556" descr="capture_16112012_144128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capture_16112012_144128_08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F67130">
      <w:pPr>
        <w:jc w:val="center"/>
        <w:rPr>
          <w:lang w:val="en-US"/>
        </w:rPr>
      </w:pPr>
      <w:r w:rsidRPr="000D5414">
        <w:rPr>
          <w:noProof/>
          <w:lang w:eastAsia="de-DE" w:bidi="ar-SA"/>
        </w:rPr>
        <w:drawing>
          <wp:inline distT="0" distB="0" distL="0" distR="0">
            <wp:extent cx="3962400" cy="2495550"/>
            <wp:effectExtent l="0" t="0" r="0" b="0"/>
            <wp:docPr id="555" name="Grafik 555" descr="capture_16112012_144236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capture_16112012_144236_08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54" name="Grafik 554" descr="capture_16112012_144253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capture_16112012_144253_09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The transition </w:t>
      </w:r>
      <w:r w:rsidR="004A3AB5">
        <w:rPr>
          <w:lang w:val="en-US"/>
        </w:rPr>
        <w:t>‘</w:t>
      </w:r>
      <w:r w:rsidRPr="000D5414">
        <w:rPr>
          <w:lang w:val="en-US"/>
        </w:rPr>
        <w:t>L001 &lt;= 50ml</w:t>
      </w:r>
      <w:r w:rsidR="004A3AB5">
        <w:rPr>
          <w:lang w:val="en-US"/>
        </w:rPr>
        <w:t>’</w:t>
      </w:r>
      <w:r w:rsidRPr="000D5414">
        <w:rPr>
          <w:lang w:val="en-US"/>
        </w:rPr>
        <w:t xml:space="preserve"> is the last transition of the recipe. It can be enabled when reactor R001 is empty (&lt;= 50ml).</w:t>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553" name="Grafik 553" descr="capture_16112012_144402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capture_16112012_144402_09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jc w:val="both"/>
        <w:rPr>
          <w:lang w:val="en-US"/>
        </w:rPr>
      </w:pPr>
      <w:r w:rsidRPr="000D5414">
        <w:rPr>
          <w:lang w:val="en-US"/>
        </w:rPr>
        <w:t xml:space="preserve">In the step </w:t>
      </w:r>
      <w:r w:rsidR="004A3AB5">
        <w:rPr>
          <w:lang w:val="en-US"/>
        </w:rPr>
        <w:t>‘</w:t>
      </w:r>
      <w:r w:rsidRPr="000D5414">
        <w:rPr>
          <w:lang w:val="en-US"/>
        </w:rPr>
        <w:t>END</w:t>
      </w:r>
      <w:r w:rsidR="004A3AB5">
        <w:rPr>
          <w:lang w:val="en-US"/>
        </w:rPr>
        <w:t>’,</w:t>
      </w:r>
      <w:r w:rsidRPr="000D5414">
        <w:rPr>
          <w:lang w:val="en-US"/>
        </w:rPr>
        <w:t xml:space="preserve"> the </w:t>
      </w:r>
      <w:r w:rsidR="004A3AB5">
        <w:rPr>
          <w:lang w:val="en-US"/>
        </w:rPr>
        <w:t>automatic</w:t>
      </w:r>
      <w:r w:rsidRPr="000D5414">
        <w:rPr>
          <w:lang w:val="en-US"/>
        </w:rPr>
        <w:t xml:space="preserve"> mode has to be switched on for all utilized valves, pumps, stirrers and control</w:t>
      </w:r>
      <w:r w:rsidR="004A3AB5">
        <w:rPr>
          <w:lang w:val="en-US"/>
        </w:rPr>
        <w:t xml:space="preserve"> and manual mode must be switched on again</w:t>
      </w:r>
      <w:r w:rsidRPr="000D5414">
        <w:rPr>
          <w:lang w:val="en-US"/>
        </w:rPr>
        <w:t xml:space="preserve">. </w:t>
      </w:r>
      <w:r w:rsidRPr="008151E5">
        <w:rPr>
          <w:lang w:val="en-US"/>
        </w:rPr>
        <w:t>(</w:t>
      </w:r>
      <w:r w:rsidR="00E61054">
        <w:fldChar w:fldCharType="begin"/>
      </w:r>
      <w:r w:rsidRPr="008151E5">
        <w:rPr>
          <w:lang w:val="en-US"/>
        </w:rPr>
        <w:instrText>SYMBOL 174 \f "Symbol" \s 10</w:instrText>
      </w:r>
      <w:r w:rsidR="00E61054">
        <w:fldChar w:fldCharType="separate"/>
      </w:r>
      <w:r w:rsidRPr="008151E5">
        <w:rPr>
          <w:lang w:val="en-US"/>
        </w:rPr>
        <w:t>®</w:t>
      </w:r>
      <w:r w:rsidR="00E61054">
        <w:fldChar w:fldCharType="end"/>
      </w:r>
      <w:r w:rsidRPr="008151E5">
        <w:rPr>
          <w:lang w:val="en-US"/>
        </w:rPr>
        <w:t xml:space="preserve"> </w:t>
      </w:r>
      <w:r>
        <w:rPr>
          <w:lang w:val="en-US"/>
        </w:rPr>
        <w:t>step</w:t>
      </w:r>
      <w:r w:rsidRPr="008151E5">
        <w:rPr>
          <w:lang w:val="en-US"/>
        </w:rPr>
        <w:t xml:space="preserve"> 56) </w:t>
      </w:r>
      <w:r w:rsidRPr="000D5414">
        <w:rPr>
          <w:lang w:val="en-US"/>
        </w:rPr>
        <w:t xml:space="preserve">Regarding the control, </w:t>
      </w:r>
      <w:r w:rsidR="004A3AB5">
        <w:rPr>
          <w:lang w:val="en-US"/>
        </w:rPr>
        <w:t>t</w:t>
      </w:r>
      <w:r w:rsidRPr="000D5414">
        <w:rPr>
          <w:lang w:val="en-US"/>
        </w:rPr>
        <w:t xml:space="preserve">he internal setpoint </w:t>
      </w:r>
      <w:r w:rsidR="004A3AB5">
        <w:rPr>
          <w:lang w:val="en-US"/>
        </w:rPr>
        <w:t>must be set again</w:t>
      </w:r>
      <w:r w:rsidRPr="000D5414">
        <w:rPr>
          <w:lang w:val="en-US"/>
        </w:rPr>
        <w:t>.</w:t>
      </w:r>
      <w:r w:rsidR="004A3AB5">
        <w:rPr>
          <w:lang w:val="en-US"/>
        </w:rPr>
        <w:t xml:space="preserve"> </w:t>
      </w:r>
      <w:r w:rsidR="00597BAD">
        <w:rPr>
          <w:lang w:val="en-US"/>
        </w:rPr>
        <w:t>(</w:t>
      </w:r>
      <w:r w:rsidR="00E61054">
        <w:fldChar w:fldCharType="begin"/>
      </w:r>
      <w:r w:rsidR="004A3AB5" w:rsidRPr="004A3AB5">
        <w:rPr>
          <w:lang w:val="en-US"/>
        </w:rPr>
        <w:instrText>SYMBOL 174 \f "Symbol" \s 10</w:instrText>
      </w:r>
      <w:r w:rsidR="00E61054">
        <w:fldChar w:fldCharType="separate"/>
      </w:r>
      <w:r w:rsidR="004A3AB5" w:rsidRPr="004A3AB5">
        <w:rPr>
          <w:lang w:val="en-US"/>
        </w:rPr>
        <w:t>®</w:t>
      </w:r>
      <w:r w:rsidR="00E61054">
        <w:fldChar w:fldCharType="end"/>
      </w:r>
      <w:r w:rsidR="004A3AB5">
        <w:rPr>
          <w:lang w:val="en-US"/>
        </w:rPr>
        <w:t xml:space="preserve"> ‘Initialization’) </w:t>
      </w:r>
    </w:p>
    <w:p w:rsidR="00E84AF8" w:rsidRDefault="00A12EAE" w:rsidP="00E84AF8">
      <w:pPr>
        <w:jc w:val="center"/>
        <w:rPr>
          <w:lang w:val="en-US"/>
        </w:rPr>
      </w:pPr>
      <w:r>
        <w:rPr>
          <w:noProof/>
          <w:lang w:val="en-US" w:bidi="ar-SA"/>
        </w:rPr>
        <w:pict>
          <v:rect id="Rechteck 647" o:spid="_x0000_s1034" style="position:absolute;left:0;text-align:left;margin-left:140.05pt;margin-top:13.8pt;width:36.45pt;height:1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" filled="f" strokecolor="red"/>
        </w:pict>
      </w:r>
      <w:r>
        <w:rPr>
          <w:noProof/>
          <w:lang w:val="en-US" w:bidi="ar-SA"/>
        </w:rPr>
        <w:pict>
          <v:rect id="Rechteck 646" o:spid="_x0000_s1033" style="position:absolute;left:0;text-align:left;margin-left:119.75pt;margin-top:30.75pt;width:17.2pt;height:49.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" filled="f" strokecolor="red"/>
        </w:pict>
      </w:r>
      <w:r w:rsidR="00E84AF8" w:rsidRPr="000D5414">
        <w:rPr>
          <w:noProof/>
          <w:lang w:eastAsia="de-DE" w:bidi="ar-SA"/>
        </w:rPr>
        <w:drawing>
          <wp:inline distT="0" distB="0" distL="0" distR="0">
            <wp:extent cx="3600450" cy="2266950"/>
            <wp:effectExtent l="0" t="0" r="0" b="0"/>
            <wp:docPr id="552" name="Grafik 552" descr="capture_16112012_144737_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capture_16112012_144737_09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071FB8" w:rsidRDefault="00071FB8">
      <w:pPr>
        <w:spacing w:before="0" w:after="0" w:line="240" w:lineRule="auto"/>
        <w:ind w:left="0"/>
        <w:rPr>
          <w:lang w:val="en-US"/>
        </w:rPr>
      </w:pPr>
      <w:r>
        <w:rPr>
          <w:lang w:val="en-US"/>
        </w:rPr>
        <w:br w:type="page"/>
      </w:r>
    </w:p>
    <w:p w:rsidR="00E84AF8" w:rsidRPr="000D5414" w:rsidRDefault="00E84AF8" w:rsidP="00E84AF8">
      <w:pPr>
        <w:pStyle w:val="SiemensNummerierung2"/>
        <w:numPr>
          <w:ilvl w:val="0"/>
          <w:numId w:val="5"/>
        </w:numPr>
        <w:jc w:val="both"/>
        <w:rPr>
          <w:lang w:val="en-US"/>
        </w:rPr>
      </w:pPr>
      <w:r w:rsidRPr="000D5414">
        <w:rPr>
          <w:lang w:val="en-US"/>
        </w:rPr>
        <w:lastRenderedPageBreak/>
        <w:t>Then, all utilized pumps, valves, stirrers and controls are reset again to the operator mode.</w:t>
      </w:r>
      <w:r>
        <w:rPr>
          <w:lang w:val="en-US"/>
        </w:rPr>
        <w:t xml:space="preserve"> </w:t>
      </w:r>
      <w:r w:rsidRPr="000D5414">
        <w:rPr>
          <w:lang w:val="en-US"/>
        </w:rPr>
        <w:t xml:space="preserve">(‘ModLiOp‘ = ‘0‘) </w:t>
      </w:r>
    </w:p>
    <w:p w:rsidR="00311452" w:rsidRDefault="00597BAD" w:rsidP="00311452">
      <w:pPr>
        <w:pStyle w:val="SiemensNummerierung2"/>
        <w:numPr>
          <w:ilvl w:val="0"/>
          <w:numId w:val="0"/>
        </w:numPr>
        <w:ind w:left="1048" w:firstLine="340"/>
      </w:pPr>
      <w:r>
        <w:t>(</w:t>
      </w:r>
      <w:r w:rsidR="00E61054">
        <w:fldChar w:fldCharType="begin"/>
      </w:r>
      <w:r w:rsidR="00311452">
        <w:instrText>SYMBOL 174 \f "Symbol" \s 10</w:instrText>
      </w:r>
      <w:r w:rsidR="00E61054">
        <w:fldChar w:fldCharType="separate"/>
      </w:r>
      <w:r w:rsidR="00311452">
        <w:t>®</w:t>
      </w:r>
      <w:r w:rsidR="00E61054">
        <w:fldChar w:fldCharType="end"/>
      </w:r>
      <w:r w:rsidR="00311452">
        <w:t xml:space="preserve"> </w:t>
      </w:r>
      <w:r w:rsidR="00311452">
        <w:rPr>
          <w:lang w:val="en-US"/>
        </w:rPr>
        <w:t>’Termination’</w:t>
      </w:r>
      <w:r w:rsidR="00311452" w:rsidRPr="00311452">
        <w:rPr>
          <w:lang w:val="en-US"/>
        </w:rPr>
        <w:t xml:space="preserve"> - 1</w:t>
      </w:r>
      <w:r w:rsidR="00311452">
        <w:t>)</w:t>
      </w:r>
    </w:p>
    <w:p w:rsidR="00311452" w:rsidRDefault="00311452" w:rsidP="00E84AF8">
      <w:pPr>
        <w:jc w:val="center"/>
        <w:rPr>
          <w:lang w:val="en-US"/>
        </w:rPr>
      </w:pPr>
    </w:p>
    <w:p w:rsidR="00E84AF8" w:rsidRDefault="00A12EAE" w:rsidP="00E84AF8">
      <w:pPr>
        <w:jc w:val="center"/>
        <w:rPr>
          <w:lang w:val="en-US"/>
        </w:rPr>
      </w:pPr>
      <w:r>
        <w:rPr>
          <w:noProof/>
          <w:lang w:val="en-US" w:bidi="ar-SA"/>
        </w:rPr>
        <w:pict>
          <v:rect id="Rechteck 645" o:spid="_x0000_s1032" style="position:absolute;left:0;text-align:left;margin-left:207.4pt;margin-top:14.15pt;width:38.6pt;height:12.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" filled="f" strokecolor="red"/>
        </w:pict>
      </w:r>
      <w:r>
        <w:rPr>
          <w:noProof/>
          <w:lang w:val="en-US" w:bidi="ar-SA"/>
        </w:rPr>
        <w:pict>
          <v:rect id="Rechteck 644" o:spid="_x0000_s1031" style="position:absolute;left:0;text-align:left;margin-left:119.75pt;margin-top:31.15pt;width:17.2pt;height:11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" filled="f" strokecolor="red"/>
        </w:pict>
      </w:r>
      <w:r w:rsidR="00E84AF8" w:rsidRPr="000D5414">
        <w:rPr>
          <w:noProof/>
          <w:lang w:eastAsia="de-DE" w:bidi="ar-SA"/>
        </w:rPr>
        <w:drawing>
          <wp:inline distT="0" distB="0" distL="0" distR="0">
            <wp:extent cx="3600450" cy="2266950"/>
            <wp:effectExtent l="0" t="0" r="0" b="0"/>
            <wp:docPr id="551" name="Grafik 551" descr="capture_19112012_082343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capture_19112012_082343_00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311452" w:rsidRDefault="00311452" w:rsidP="00311452">
      <w:pPr>
        <w:pStyle w:val="SiemensNummerierung2"/>
        <w:numPr>
          <w:ilvl w:val="0"/>
          <w:numId w:val="0"/>
        </w:numPr>
        <w:ind w:left="1388"/>
      </w:pPr>
    </w:p>
    <w:p w:rsidR="00311452" w:rsidRDefault="00597BAD" w:rsidP="00311452">
      <w:pPr>
        <w:pStyle w:val="SiemensNummerierung2"/>
        <w:numPr>
          <w:ilvl w:val="0"/>
          <w:numId w:val="0"/>
        </w:numPr>
        <w:ind w:left="1388"/>
      </w:pPr>
      <w:r>
        <w:t>(</w:t>
      </w:r>
      <w:r w:rsidR="00E61054">
        <w:fldChar w:fldCharType="begin"/>
      </w:r>
      <w:r w:rsidR="00311452">
        <w:instrText>SYMBOL 174 \f "Symbol" \s 10</w:instrText>
      </w:r>
      <w:r w:rsidR="00E61054">
        <w:fldChar w:fldCharType="separate"/>
      </w:r>
      <w:r w:rsidR="00311452">
        <w:t>®</w:t>
      </w:r>
      <w:r w:rsidR="00E61054">
        <w:fldChar w:fldCharType="end"/>
      </w:r>
      <w:r w:rsidR="00311452">
        <w:t xml:space="preserve"> </w:t>
      </w:r>
      <w:r w:rsidR="00311452">
        <w:rPr>
          <w:lang w:val="en-US"/>
        </w:rPr>
        <w:t>’Termination’</w:t>
      </w:r>
      <w:r w:rsidR="00311452">
        <w:t>- 2)</w:t>
      </w:r>
    </w:p>
    <w:p w:rsidR="00311452" w:rsidRDefault="00A12EAE" w:rsidP="00311452">
      <w:pPr>
        <w:jc w:val="center"/>
      </w:pPr>
      <w:r>
        <w:rPr>
          <w:noProof/>
          <w:lang w:val="en-US" w:bidi="ar-SA"/>
        </w:rPr>
        <w:pict>
          <v:rect id="Rechteck 643" o:spid="_x0000_s1030" style="position:absolute;left:0;text-align:left;margin-left:201.35pt;margin-top:16.85pt;width:44.65pt;height:12.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" filled="f" strokecolor="red"/>
        </w:pict>
      </w:r>
      <w:r>
        <w:rPr>
          <w:noProof/>
          <w:lang w:val="en-US" w:bidi="ar-SA"/>
        </w:rPr>
        <w:pict>
          <v:rect id="Rechteck 642" o:spid="_x0000_s1029" style="position:absolute;left:0;text-align:left;margin-left:107.3pt;margin-top:34.85pt;width:17.25pt;height:88.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" filled="f" strokecolor="red"/>
        </w:pict>
      </w:r>
      <w:r w:rsidR="00E84AF8" w:rsidRPr="000D5414">
        <w:rPr>
          <w:noProof/>
          <w:lang w:eastAsia="de-DE" w:bidi="ar-SA"/>
        </w:rPr>
        <w:drawing>
          <wp:inline distT="0" distB="0" distL="0" distR="0">
            <wp:extent cx="3962400" cy="2495550"/>
            <wp:effectExtent l="0" t="0" r="0" b="0"/>
            <wp:docPr id="550" name="Grafik 550" descr="capture_19112012_08223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capture_19112012_082234_00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311452" w:rsidRDefault="00311452" w:rsidP="00311452">
      <w:pPr>
        <w:jc w:val="center"/>
      </w:pPr>
    </w:p>
    <w:p w:rsidR="00E84AF8" w:rsidRPr="000D5414" w:rsidRDefault="00E84AF8" w:rsidP="00F67130">
      <w:pPr>
        <w:jc w:val="center"/>
        <w:rPr>
          <w:lang w:val="en-US"/>
        </w:rPr>
      </w:pPr>
    </w:p>
    <w:p w:rsidR="00E84AF8" w:rsidRDefault="00E84AF8" w:rsidP="00E84AF8">
      <w:pPr>
        <w:jc w:val="center"/>
        <w:rPr>
          <w:lang w:val="en-US"/>
        </w:rPr>
      </w:pPr>
      <w:r w:rsidRPr="000D5414">
        <w:rPr>
          <w:noProof/>
          <w:lang w:eastAsia="de-DE" w:bidi="ar-SA"/>
        </w:rPr>
        <w:lastRenderedPageBreak/>
        <w:drawing>
          <wp:inline distT="0" distB="0" distL="0" distR="0">
            <wp:extent cx="4079019" cy="5435811"/>
            <wp:effectExtent l="0" t="0" r="0" b="0"/>
            <wp:docPr id="549" name="Grafik 549" descr="capture_16112012_152151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capture_16112012_152151_09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089002" cy="5449115"/>
                    </a:xfrm>
                    <a:prstGeom prst="rect">
                      <a:avLst/>
                    </a:prstGeom>
                    <a:noFill/>
                    <a:ln>
                      <a:noFill/>
                    </a:ln>
                  </pic:spPr>
                </pic:pic>
              </a:graphicData>
            </a:graphic>
          </wp:inline>
        </w:drawing>
      </w:r>
    </w:p>
    <w:p w:rsidR="00E84AF8" w:rsidRPr="0065290B" w:rsidRDefault="00E84AF8" w:rsidP="00071FB8">
      <w:pPr>
        <w:pStyle w:val="SiemensNummerierung2"/>
        <w:numPr>
          <w:ilvl w:val="0"/>
          <w:numId w:val="7"/>
        </w:numPr>
        <w:spacing w:line="240" w:lineRule="atLeast"/>
        <w:rPr>
          <w:lang w:val="en-US"/>
        </w:rPr>
      </w:pPr>
      <w:r w:rsidRPr="0065290B">
        <w:rPr>
          <w:lang w:val="en-US"/>
        </w:rPr>
        <w:t xml:space="preserve">After all steps and transitions for the SFC are completed, </w:t>
      </w:r>
      <w:r w:rsidR="0065290B" w:rsidRPr="0065290B">
        <w:rPr>
          <w:lang w:val="en-US"/>
        </w:rPr>
        <w:t xml:space="preserve">you can </w:t>
      </w:r>
      <w:r w:rsidRPr="0065290B">
        <w:rPr>
          <w:lang w:val="en-US"/>
        </w:rPr>
        <w:t xml:space="preserve">compile and download your project in the known manner. </w:t>
      </w:r>
      <w:r w:rsidR="0065290B" w:rsidRPr="0065290B">
        <w:rPr>
          <w:lang w:val="en-US"/>
        </w:rPr>
        <w:br/>
      </w:r>
      <w:r w:rsidR="0065290B" w:rsidRPr="0065290B">
        <w:rPr>
          <w:lang w:val="en-US"/>
        </w:rPr>
        <w:br/>
      </w:r>
      <w:r w:rsidRPr="0065290B">
        <w:rPr>
          <w:lang w:val="en-US"/>
        </w:rPr>
        <w:t xml:space="preserve">(SCE_PCS7_Prj </w:t>
      </w:r>
      <w:r w:rsidR="00E61054" w:rsidRPr="0065290B">
        <w:rPr>
          <w:lang w:val="en-US"/>
        </w:rPr>
        <w:fldChar w:fldCharType="begin"/>
      </w:r>
      <w:r w:rsidRPr="0065290B">
        <w:rPr>
          <w:lang w:val="en-US"/>
        </w:rPr>
        <w:instrText>SYMBOL 174 \f "Symbol" \s 10</w:instrText>
      </w:r>
      <w:r w:rsidR="00E61054" w:rsidRPr="0065290B">
        <w:rPr>
          <w:lang w:val="en-US"/>
        </w:rPr>
        <w:fldChar w:fldCharType="separate"/>
      </w:r>
      <w:r w:rsidRPr="0065290B">
        <w:rPr>
          <w:lang w:val="en-US"/>
        </w:rPr>
        <w:t>®</w:t>
      </w:r>
      <w:r w:rsidR="00E61054" w:rsidRPr="0065290B">
        <w:rPr>
          <w:lang w:val="en-US"/>
        </w:rPr>
        <w:fldChar w:fldCharType="end"/>
      </w:r>
      <w:r w:rsidRPr="0065290B">
        <w:rPr>
          <w:lang w:val="en-US"/>
        </w:rPr>
        <w:t xml:space="preserve"> PLC </w:t>
      </w:r>
      <w:r w:rsidR="00E61054" w:rsidRPr="0065290B">
        <w:rPr>
          <w:lang w:val="en-US"/>
        </w:rPr>
        <w:fldChar w:fldCharType="begin"/>
      </w:r>
      <w:r w:rsidRPr="0065290B">
        <w:rPr>
          <w:lang w:val="en-US"/>
        </w:rPr>
        <w:instrText>SYMBOL 174 \f "Symbol" \s 10</w:instrText>
      </w:r>
      <w:r w:rsidR="00E61054" w:rsidRPr="0065290B">
        <w:rPr>
          <w:lang w:val="en-US"/>
        </w:rPr>
        <w:fldChar w:fldCharType="separate"/>
      </w:r>
      <w:r w:rsidRPr="0065290B">
        <w:rPr>
          <w:lang w:val="en-US"/>
        </w:rPr>
        <w:t>®</w:t>
      </w:r>
      <w:r w:rsidR="00E61054" w:rsidRPr="0065290B">
        <w:rPr>
          <w:lang w:val="en-US"/>
        </w:rPr>
        <w:fldChar w:fldCharType="end"/>
      </w:r>
      <w:r w:rsidRPr="0065290B">
        <w:rPr>
          <w:lang w:val="en-US"/>
        </w:rPr>
        <w:t xml:space="preserve"> Compile and download objects…)</w:t>
      </w:r>
      <w:r w:rsidR="0065290B" w:rsidRPr="0065290B">
        <w:rPr>
          <w:lang w:val="en-US"/>
        </w:rPr>
        <w:br/>
      </w:r>
      <w:r w:rsidR="0065290B" w:rsidRPr="0065290B">
        <w:rPr>
          <w:lang w:val="en-US"/>
        </w:rPr>
        <w:br/>
      </w:r>
      <w:r w:rsidRPr="000D5414">
        <w:rPr>
          <w:noProof/>
          <w:lang w:eastAsia="de-DE" w:bidi="ar-SA"/>
        </w:rPr>
        <w:drawing>
          <wp:inline distT="0" distB="0" distL="0" distR="0">
            <wp:extent cx="4165324" cy="2495525"/>
            <wp:effectExtent l="0" t="0" r="6985" b="635"/>
            <wp:docPr id="547" name="Grafik 547" descr="capture_16112012_152919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capture_16112012_152919_10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74964" cy="250130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Prior to compiling and downloading, open the settings for compiling and downloading the charts.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Charts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Edit)</w:t>
      </w:r>
    </w:p>
    <w:p w:rsidR="00E84AF8" w:rsidRPr="000D5414" w:rsidRDefault="00E84AF8" w:rsidP="00E84AF8">
      <w:pPr>
        <w:jc w:val="center"/>
        <w:rPr>
          <w:lang w:val="en-US"/>
        </w:rPr>
      </w:pPr>
      <w:r w:rsidRPr="000D5414">
        <w:rPr>
          <w:noProof/>
          <w:lang w:eastAsia="de-DE" w:bidi="ar-SA"/>
        </w:rPr>
        <w:drawing>
          <wp:inline distT="0" distB="0" distL="0" distR="0">
            <wp:extent cx="4324350" cy="2628900"/>
            <wp:effectExtent l="0" t="0" r="0" b="0"/>
            <wp:docPr id="546" name="Grafik 546" descr="capture_16112012_153041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capture_16112012_153041_10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324350" cy="262890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Here it is important to</w:t>
      </w:r>
      <w:r w:rsidR="001A7323">
        <w:rPr>
          <w:lang w:val="en-US"/>
        </w:rPr>
        <w:t xml:space="preserve"> select the entire program for “Compile Charts as Program” as well as for “S7 Download”</w:t>
      </w:r>
      <w:r w:rsidRPr="000D5414">
        <w:rPr>
          <w:lang w:val="en-US"/>
        </w:rPr>
        <w:t xml:space="preserve"> </w:t>
      </w:r>
      <w:r w:rsidR="001A7323">
        <w:rPr>
          <w:lang w:val="en-US"/>
        </w:rPr>
        <w:t>for</w:t>
      </w:r>
      <w:r w:rsidRPr="000D5414">
        <w:rPr>
          <w:lang w:val="en-US"/>
        </w:rPr>
        <w:t xml:space="preserve"> Scope or Download mode. </w:t>
      </w:r>
      <w:r w:rsidR="0065290B">
        <w:rPr>
          <w:lang w:val="en-US"/>
        </w:rPr>
        <w:br/>
      </w:r>
      <w:r w:rsidR="0065290B">
        <w:rPr>
          <w:lang w:val="en-US"/>
        </w:rPr>
        <w:br/>
      </w: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Compile </w:t>
      </w:r>
      <w:r w:rsidR="0065290B">
        <w:rPr>
          <w:lang w:val="en-US"/>
        </w:rPr>
        <w:t>C</w:t>
      </w:r>
      <w:r w:rsidRPr="000D5414">
        <w:rPr>
          <w:lang w:val="en-US"/>
        </w:rPr>
        <w:t xml:space="preserve">harts as </w:t>
      </w:r>
      <w:r w:rsidR="0065290B">
        <w:rPr>
          <w:lang w:val="en-US"/>
        </w:rPr>
        <w:t>P</w:t>
      </w:r>
      <w:r w:rsidRPr="000D5414">
        <w:rPr>
          <w:lang w:val="en-US"/>
        </w:rPr>
        <w:t xml:space="preserve">rogram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Entire program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S7 Download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w:t>
      </w:r>
      <w:r w:rsidR="002F371F">
        <w:rPr>
          <w:lang w:val="en-US"/>
        </w:rPr>
        <w:br/>
      </w:r>
      <w:r w:rsidRPr="000D5414">
        <w:rPr>
          <w:lang w:val="en-US"/>
        </w:rPr>
        <w:t xml:space="preserve">Entire program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OK)</w:t>
      </w:r>
    </w:p>
    <w:p w:rsidR="00E84AF8" w:rsidRPr="000D5414" w:rsidRDefault="00E84AF8" w:rsidP="00E84AF8">
      <w:pPr>
        <w:jc w:val="center"/>
        <w:rPr>
          <w:lang w:val="en-US"/>
        </w:rPr>
      </w:pPr>
      <w:r w:rsidRPr="000D5414">
        <w:rPr>
          <w:noProof/>
          <w:lang w:eastAsia="de-DE" w:bidi="ar-SA"/>
        </w:rPr>
        <w:drawing>
          <wp:inline distT="0" distB="0" distL="0" distR="0">
            <wp:extent cx="2162175" cy="2152650"/>
            <wp:effectExtent l="0" t="0" r="9525" b="0"/>
            <wp:docPr id="545" name="Grafik 545" descr="capture_16112012_153119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capture_16112012_153119_10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62175" cy="2152650"/>
                    </a:xfrm>
                    <a:prstGeom prst="rect">
                      <a:avLst/>
                    </a:prstGeom>
                    <a:noFill/>
                    <a:ln>
                      <a:noFill/>
                    </a:ln>
                  </pic:spPr>
                </pic:pic>
              </a:graphicData>
            </a:graphic>
          </wp:inline>
        </w:drawing>
      </w:r>
      <w:r w:rsidRPr="000D5414">
        <w:rPr>
          <w:lang w:val="en-US"/>
        </w:rPr>
        <w:tab/>
      </w:r>
      <w:r w:rsidRPr="000D5414">
        <w:rPr>
          <w:noProof/>
          <w:lang w:eastAsia="de-DE" w:bidi="ar-SA"/>
        </w:rPr>
        <w:drawing>
          <wp:inline distT="0" distB="0" distL="0" distR="0">
            <wp:extent cx="2162175" cy="2152650"/>
            <wp:effectExtent l="0" t="0" r="9525" b="0"/>
            <wp:docPr id="544" name="Grafik 544" descr="capture_16112012_153126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capture_16112012_153126_10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62175" cy="21526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The warning is confirmed with “OK“.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OK) </w:t>
      </w:r>
    </w:p>
    <w:p w:rsidR="00E84AF8" w:rsidRPr="000D5414" w:rsidRDefault="00E84AF8" w:rsidP="00E84AF8">
      <w:pPr>
        <w:pStyle w:val="SiemensNummerierung2"/>
        <w:numPr>
          <w:ilvl w:val="0"/>
          <w:numId w:val="0"/>
        </w:numPr>
        <w:ind w:left="1049"/>
        <w:jc w:val="center"/>
        <w:rPr>
          <w:lang w:val="en-US"/>
        </w:rPr>
      </w:pPr>
      <w:r w:rsidRPr="000D5414">
        <w:rPr>
          <w:noProof/>
          <w:lang w:eastAsia="de-DE" w:bidi="ar-SA"/>
        </w:rPr>
        <w:drawing>
          <wp:inline distT="0" distB="0" distL="0" distR="0">
            <wp:extent cx="2524125" cy="1514475"/>
            <wp:effectExtent l="0" t="0" r="9525" b="9525"/>
            <wp:docPr id="543" name="Grafik 543" descr="capture_16112012_153139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capture_16112012_153139_10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24125" cy="1514475"/>
                    </a:xfrm>
                    <a:prstGeom prst="rect">
                      <a:avLst/>
                    </a:prstGeom>
                    <a:noFill/>
                    <a:ln>
                      <a:noFill/>
                    </a:ln>
                  </pic:spPr>
                </pic:pic>
              </a:graphicData>
            </a:graphic>
          </wp:inline>
        </w:drawing>
      </w:r>
    </w:p>
    <w:p w:rsidR="00E84AF8" w:rsidRPr="000D5414" w:rsidRDefault="00E84AF8" w:rsidP="00E84AF8">
      <w:pPr>
        <w:pStyle w:val="SiemensNummerierung2"/>
        <w:numPr>
          <w:ilvl w:val="0"/>
          <w:numId w:val="5"/>
        </w:numPr>
        <w:jc w:val="both"/>
        <w:rPr>
          <w:lang w:val="en-US"/>
        </w:rPr>
      </w:pPr>
      <w:r w:rsidRPr="000D5414">
        <w:rPr>
          <w:lang w:val="en-US"/>
        </w:rPr>
        <w:br w:type="page"/>
      </w:r>
      <w:r w:rsidRPr="000D5414">
        <w:rPr>
          <w:lang w:val="en-US"/>
        </w:rPr>
        <w:lastRenderedPageBreak/>
        <w:t>Now we can start compiling and downloading.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Start)</w:t>
      </w:r>
    </w:p>
    <w:p w:rsidR="00E84AF8" w:rsidRPr="000D5414" w:rsidRDefault="00E84AF8" w:rsidP="00E84AF8">
      <w:pPr>
        <w:pStyle w:val="SiemensNummerierung2"/>
        <w:numPr>
          <w:ilvl w:val="0"/>
          <w:numId w:val="0"/>
        </w:numPr>
        <w:ind w:left="1049"/>
        <w:jc w:val="center"/>
        <w:rPr>
          <w:lang w:val="en-US"/>
        </w:rPr>
      </w:pPr>
      <w:r w:rsidRPr="000D5414">
        <w:rPr>
          <w:noProof/>
          <w:lang w:eastAsia="de-DE" w:bidi="ar-SA"/>
        </w:rPr>
        <w:drawing>
          <wp:inline distT="0" distB="0" distL="0" distR="0">
            <wp:extent cx="4324350" cy="2628900"/>
            <wp:effectExtent l="0" t="0" r="0" b="0"/>
            <wp:docPr id="542" name="Grafik 542" descr="capture_16112012_153253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capture_16112012_153253_10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324350" cy="2628900"/>
                    </a:xfrm>
                    <a:prstGeom prst="rect">
                      <a:avLst/>
                    </a:prstGeom>
                    <a:noFill/>
                    <a:ln>
                      <a:noFill/>
                    </a:ln>
                  </pic:spPr>
                </pic:pic>
              </a:graphicData>
            </a:graphic>
          </wp:inline>
        </w:drawing>
      </w:r>
    </w:p>
    <w:p w:rsidR="00E84AF8" w:rsidRPr="000D5414" w:rsidRDefault="00E84AF8" w:rsidP="00E84AF8">
      <w:pPr>
        <w:pStyle w:val="SiemensNummerierung2"/>
        <w:numPr>
          <w:ilvl w:val="0"/>
          <w:numId w:val="0"/>
        </w:numPr>
        <w:ind w:left="1049"/>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All warnings that follow are read carefully and confirmed.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OK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Yes)</w:t>
      </w:r>
    </w:p>
    <w:p w:rsidR="00E84AF8" w:rsidRPr="000D5414" w:rsidRDefault="00E84AF8" w:rsidP="00F67130">
      <w:pPr>
        <w:pStyle w:val="SiemensNummerierung2"/>
        <w:numPr>
          <w:ilvl w:val="0"/>
          <w:numId w:val="0"/>
        </w:numPr>
        <w:ind w:left="1389" w:hanging="340"/>
        <w:jc w:val="center"/>
        <w:rPr>
          <w:lang w:val="en-US"/>
        </w:rPr>
      </w:pPr>
      <w:r w:rsidRPr="000D5414">
        <w:rPr>
          <w:noProof/>
          <w:lang w:eastAsia="de-DE" w:bidi="ar-SA"/>
        </w:rPr>
        <w:drawing>
          <wp:inline distT="0" distB="0" distL="0" distR="0">
            <wp:extent cx="2524125" cy="1514475"/>
            <wp:effectExtent l="0" t="0" r="9525" b="9525"/>
            <wp:docPr id="541" name="Grafik 541" descr="capture_16112012_153256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capture_16112012_153256_10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24125" cy="1514475"/>
                    </a:xfrm>
                    <a:prstGeom prst="rect">
                      <a:avLst/>
                    </a:prstGeom>
                    <a:noFill/>
                    <a:ln>
                      <a:noFill/>
                    </a:ln>
                  </pic:spPr>
                </pic:pic>
              </a:graphicData>
            </a:graphic>
          </wp:inline>
        </w:drawing>
      </w:r>
    </w:p>
    <w:p w:rsidR="00E84AF8" w:rsidRPr="000D5414" w:rsidRDefault="00E84AF8" w:rsidP="00E84AF8">
      <w:pPr>
        <w:pStyle w:val="SiemensNummerierung2"/>
        <w:numPr>
          <w:ilvl w:val="0"/>
          <w:numId w:val="0"/>
        </w:numPr>
        <w:ind w:left="1049"/>
        <w:jc w:val="center"/>
        <w:rPr>
          <w:lang w:val="en-US"/>
        </w:rPr>
      </w:pPr>
      <w:r w:rsidRPr="000D5414">
        <w:rPr>
          <w:noProof/>
          <w:lang w:eastAsia="de-DE" w:bidi="ar-SA"/>
        </w:rPr>
        <w:drawing>
          <wp:inline distT="0" distB="0" distL="0" distR="0">
            <wp:extent cx="2524125" cy="1600200"/>
            <wp:effectExtent l="0" t="0" r="9525" b="0"/>
            <wp:docPr id="540" name="Grafik 540" descr="capture_16112012_153259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capture_16112012_153259_10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24125" cy="160020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In the log, no errors should be shown, warnings at the most. Details for </w:t>
      </w:r>
      <w:r w:rsidR="001A7323">
        <w:rPr>
          <w:lang w:val="en-US"/>
        </w:rPr>
        <w:t>w</w:t>
      </w:r>
      <w:r w:rsidRPr="000D5414">
        <w:rPr>
          <w:lang w:val="en-US"/>
        </w:rPr>
        <w:t xml:space="preserve">arning are provided in </w:t>
      </w:r>
      <w:r>
        <w:rPr>
          <w:lang w:val="en-US"/>
        </w:rPr>
        <w:t>the log of the individual</w:t>
      </w:r>
      <w:r w:rsidRPr="000D5414">
        <w:rPr>
          <w:lang w:val="en-US"/>
        </w:rPr>
        <w:t xml:space="preserve"> object.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X)</w:t>
      </w:r>
    </w:p>
    <w:p w:rsidR="00E84AF8" w:rsidRPr="000D5414" w:rsidRDefault="00E26AC8" w:rsidP="00E84AF8">
      <w:pPr>
        <w:pStyle w:val="SiemensNummerierung2"/>
        <w:numPr>
          <w:ilvl w:val="0"/>
          <w:numId w:val="0"/>
        </w:numPr>
        <w:ind w:left="1049"/>
        <w:jc w:val="center"/>
        <w:rPr>
          <w:lang w:val="en-US"/>
        </w:rPr>
      </w:pPr>
      <w:r w:rsidRPr="00E26AC8">
        <w:rPr>
          <w:noProof/>
          <w:lang w:eastAsia="de-DE" w:bidi="ar-SA"/>
        </w:rPr>
        <w:drawing>
          <wp:inline distT="0" distB="0" distL="0" distR="0">
            <wp:extent cx="2880000" cy="3086231"/>
            <wp:effectExtent l="0" t="0" r="0" b="0"/>
            <wp:docPr id="3" name="Grafik 3" descr="D:\SCE_V8.1\P01-08 Ablaufsteuerung en\Screenshots\capture_20150521_192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E_V8.1\P01-08 Ablaufsteuerung en\Screenshots\capture_20150521_192618.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80000" cy="3086231"/>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Now, set PLCSIM to the RUN-P mode.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PLCSIM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RUN-P)</w:t>
      </w:r>
    </w:p>
    <w:p w:rsidR="00E84AF8" w:rsidRPr="000D5414" w:rsidRDefault="00E84AF8" w:rsidP="00F67130">
      <w:pPr>
        <w:pStyle w:val="SiemensNummerierung2"/>
        <w:numPr>
          <w:ilvl w:val="0"/>
          <w:numId w:val="0"/>
        </w:numPr>
        <w:ind w:left="1049"/>
        <w:jc w:val="center"/>
        <w:rPr>
          <w:lang w:val="en-US"/>
        </w:rPr>
      </w:pPr>
      <w:r w:rsidRPr="000D5414">
        <w:rPr>
          <w:noProof/>
          <w:lang w:eastAsia="de-DE" w:bidi="ar-SA"/>
        </w:rPr>
        <w:drawing>
          <wp:inline distT="0" distB="0" distL="0" distR="0">
            <wp:extent cx="3238500" cy="1743075"/>
            <wp:effectExtent l="0" t="0" r="0" b="9525"/>
            <wp:docPr id="538" name="Grafik 538" descr="capture_16112012_153557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capture_16112012_153557_11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38500" cy="1743075"/>
                    </a:xfrm>
                    <a:prstGeom prst="rect">
                      <a:avLst/>
                    </a:prstGeom>
                    <a:noFill/>
                    <a:ln>
                      <a:noFill/>
                    </a:ln>
                  </pic:spPr>
                </pic:pic>
              </a:graphicData>
            </a:graphic>
          </wp:inline>
        </w:drawing>
      </w:r>
    </w:p>
    <w:p w:rsidR="00E84AF8" w:rsidRPr="000D5414" w:rsidRDefault="00E84AF8" w:rsidP="00E84AF8">
      <w:pPr>
        <w:pStyle w:val="SiemensNummerierung2"/>
        <w:numPr>
          <w:ilvl w:val="0"/>
          <w:numId w:val="0"/>
        </w:numPr>
        <w:ind w:left="1049"/>
        <w:jc w:val="center"/>
        <w:rPr>
          <w:lang w:val="en-US"/>
        </w:rPr>
      </w:pPr>
      <w:r w:rsidRPr="000D5414">
        <w:rPr>
          <w:noProof/>
          <w:lang w:eastAsia="de-DE" w:bidi="ar-SA"/>
        </w:rPr>
        <w:drawing>
          <wp:inline distT="0" distB="0" distL="0" distR="0">
            <wp:extent cx="3238500" cy="1743075"/>
            <wp:effectExtent l="0" t="0" r="0" b="9525"/>
            <wp:docPr id="537" name="Grafik 537" descr="capture_16112012_153634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capture_16112012_153634_11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38500" cy="1743075"/>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With a double click, open the sequential function chart from the plant hierarchy. </w:t>
      </w:r>
      <w:r w:rsidR="00071FB8">
        <w:rPr>
          <w:lang w:val="en-US"/>
        </w:rPr>
        <w:br/>
      </w: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SFC_Product01)</w:t>
      </w:r>
    </w:p>
    <w:p w:rsidR="00E84AF8" w:rsidRPr="000D5414" w:rsidRDefault="00E84AF8" w:rsidP="00E84AF8">
      <w:pPr>
        <w:jc w:val="center"/>
        <w:rPr>
          <w:lang w:val="en-US"/>
        </w:rPr>
      </w:pPr>
      <w:r w:rsidRPr="000D5414">
        <w:rPr>
          <w:noProof/>
          <w:lang w:eastAsia="de-DE" w:bidi="ar-SA"/>
        </w:rPr>
        <w:drawing>
          <wp:inline distT="0" distB="0" distL="0" distR="0">
            <wp:extent cx="4324350" cy="2590800"/>
            <wp:effectExtent l="0" t="0" r="0" b="0"/>
            <wp:docPr id="536" name="Grafik 536" descr="capture_16112012_153720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capture_16112012_153720_11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324350" cy="259080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 xml:space="preserve">To watch the sequence, </w:t>
      </w:r>
      <w:r>
        <w:rPr>
          <w:lang w:val="en-US"/>
        </w:rPr>
        <w:t>switch on the test mode</w:t>
      </w:r>
      <w:r w:rsidRPr="000D5414">
        <w:rPr>
          <w:lang w:val="en-US"/>
        </w:rPr>
        <w:t>.</w:t>
      </w:r>
    </w:p>
    <w:p w:rsidR="00E84AF8" w:rsidRPr="000D5414" w:rsidRDefault="00E84AF8" w:rsidP="00E84AF8">
      <w:pPr>
        <w:pStyle w:val="SiemensNummerierung2"/>
        <w:numPr>
          <w:ilvl w:val="0"/>
          <w:numId w:val="0"/>
        </w:numPr>
        <w:ind w:left="1389"/>
        <w:rPr>
          <w:lang w:val="en-US"/>
        </w:rPr>
      </w:pPr>
      <w:r w:rsidRPr="000D5414">
        <w:rPr>
          <w:lang w:val="en-US"/>
        </w:rPr>
        <w:t>(</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Test </w:t>
      </w:r>
      <w:r w:rsidR="001A7323">
        <w:rPr>
          <w:lang w:val="en-US"/>
        </w:rPr>
        <w:t>M</w:t>
      </w:r>
      <w:r w:rsidRPr="000D5414">
        <w:rPr>
          <w:lang w:val="en-US"/>
        </w:rPr>
        <w:t>ode on/off)</w:t>
      </w:r>
    </w:p>
    <w:p w:rsidR="00E84AF8" w:rsidRPr="000D5414" w:rsidRDefault="00E84AF8" w:rsidP="00E84AF8">
      <w:pPr>
        <w:pStyle w:val="SiemensNummerierung2"/>
        <w:numPr>
          <w:ilvl w:val="0"/>
          <w:numId w:val="0"/>
        </w:numPr>
        <w:ind w:left="1049"/>
        <w:jc w:val="center"/>
        <w:rPr>
          <w:lang w:val="en-US"/>
        </w:rPr>
      </w:pPr>
      <w:r w:rsidRPr="000D5414">
        <w:rPr>
          <w:noProof/>
          <w:lang w:eastAsia="de-DE" w:bidi="ar-SA"/>
        </w:rPr>
        <w:drawing>
          <wp:inline distT="0" distB="0" distL="0" distR="0">
            <wp:extent cx="4314825" cy="3124200"/>
            <wp:effectExtent l="0" t="0" r="9525" b="0"/>
            <wp:docPr id="535" name="Grafik 535" descr="capture_16112012_153759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capture_16112012_153759_11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314825" cy="312420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The simulation has to be reset and the main switch and Emergency</w:t>
      </w:r>
      <w:r>
        <w:rPr>
          <w:lang w:val="en-US"/>
        </w:rPr>
        <w:t xml:space="preserve"> </w:t>
      </w:r>
      <w:r w:rsidRPr="000D5414">
        <w:rPr>
          <w:lang w:val="en-US"/>
        </w:rPr>
        <w:t>STOP activated. Local operation has to be deactivated.</w:t>
      </w:r>
    </w:p>
    <w:p w:rsidR="00E84AF8" w:rsidRPr="000D5414" w:rsidRDefault="00E84AF8" w:rsidP="00E84AF8">
      <w:pPr>
        <w:jc w:val="center"/>
        <w:rPr>
          <w:lang w:val="en-US"/>
        </w:rPr>
      </w:pPr>
      <w:r w:rsidRPr="000D5414">
        <w:rPr>
          <w:noProof/>
          <w:lang w:eastAsia="de-DE" w:bidi="ar-SA"/>
        </w:rPr>
        <w:drawing>
          <wp:inline distT="0" distB="0" distL="0" distR="0">
            <wp:extent cx="4324350" cy="3867150"/>
            <wp:effectExtent l="0" t="0" r="0" b="0"/>
            <wp:docPr id="534" name="Grafik 534" descr="capture_16112012_153909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capture_16112012_153909_11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324350" cy="386715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 xml:space="preserve">We can now start </w:t>
      </w:r>
      <w:r>
        <w:rPr>
          <w:lang w:val="en-US"/>
        </w:rPr>
        <w:t>t</w:t>
      </w:r>
      <w:r w:rsidRPr="000D5414">
        <w:rPr>
          <w:lang w:val="en-US"/>
        </w:rPr>
        <w:t>he SFC. (</w:t>
      </w:r>
      <w:r w:rsidR="00E61054" w:rsidRPr="000D5414">
        <w:rPr>
          <w:lang w:val="en-US"/>
        </w:rPr>
        <w:fldChar w:fldCharType="begin"/>
      </w:r>
      <w:r w:rsidRPr="000D5414">
        <w:rPr>
          <w:lang w:val="en-US"/>
        </w:rPr>
        <w:instrText>SYMBOL 174 \f "Symbol" \s 10</w:instrText>
      </w:r>
      <w:r w:rsidR="00E61054" w:rsidRPr="000D5414">
        <w:rPr>
          <w:lang w:val="en-US"/>
        </w:rPr>
        <w:fldChar w:fldCharType="separate"/>
      </w:r>
      <w:r w:rsidRPr="000D5414">
        <w:rPr>
          <w:lang w:val="en-US"/>
        </w:rPr>
        <w:t>®</w:t>
      </w:r>
      <w:r w:rsidR="00E61054" w:rsidRPr="000D5414">
        <w:rPr>
          <w:lang w:val="en-US"/>
        </w:rPr>
        <w:fldChar w:fldCharType="end"/>
      </w:r>
      <w:r w:rsidRPr="000D5414">
        <w:rPr>
          <w:lang w:val="en-US"/>
        </w:rPr>
        <w:t xml:space="preserve"> Start)</w:t>
      </w:r>
    </w:p>
    <w:p w:rsidR="00E84AF8" w:rsidRPr="000D5414" w:rsidRDefault="00E84AF8" w:rsidP="00E84AF8">
      <w:pPr>
        <w:jc w:val="center"/>
        <w:rPr>
          <w:lang w:val="en-US"/>
        </w:rPr>
      </w:pPr>
      <w:r w:rsidRPr="000D5414">
        <w:rPr>
          <w:noProof/>
          <w:lang w:eastAsia="de-DE" w:bidi="ar-SA"/>
        </w:rPr>
        <w:drawing>
          <wp:inline distT="0" distB="0" distL="0" distR="0">
            <wp:extent cx="5048250" cy="3638550"/>
            <wp:effectExtent l="0" t="0" r="0" b="0"/>
            <wp:docPr id="533" name="Grafik 533" descr="capture_16112012_153942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capture_16112012_153942_11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048250" cy="363855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We can now monitor the execution of the sequential function chart. Active steps and steps that have been processed are indicated.</w:t>
      </w:r>
    </w:p>
    <w:p w:rsidR="00E84AF8" w:rsidRPr="000D5414" w:rsidRDefault="00E84AF8" w:rsidP="00F67130">
      <w:pPr>
        <w:jc w:val="center"/>
        <w:rPr>
          <w:lang w:val="en-US"/>
        </w:rPr>
      </w:pPr>
      <w:r w:rsidRPr="000D5414">
        <w:rPr>
          <w:noProof/>
          <w:lang w:eastAsia="de-DE" w:bidi="ar-SA"/>
        </w:rPr>
        <w:drawing>
          <wp:inline distT="0" distB="0" distL="0" distR="0">
            <wp:extent cx="5048250" cy="3638550"/>
            <wp:effectExtent l="0" t="0" r="0" b="0"/>
            <wp:docPr id="532" name="Grafik 532" descr="capture_16112012_154033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capture_16112012_154033_11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48250" cy="36385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5048250" cy="3648075"/>
            <wp:effectExtent l="0" t="0" r="0" b="9525"/>
            <wp:docPr id="531" name="Grafik 531" descr="capture_16112012_154115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capture_16112012_154115_11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48250" cy="3648075"/>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By double clicking on or opening individual steps or transitions, current conditions and values can be displayed.</w:t>
      </w:r>
    </w:p>
    <w:p w:rsidR="00E84AF8" w:rsidRPr="000D5414" w:rsidRDefault="00E84AF8" w:rsidP="00E84AF8">
      <w:pPr>
        <w:jc w:val="center"/>
        <w:rPr>
          <w:lang w:val="en-US"/>
        </w:rPr>
      </w:pPr>
      <w:r w:rsidRPr="000D5414">
        <w:rPr>
          <w:noProof/>
          <w:lang w:eastAsia="de-DE" w:bidi="ar-SA"/>
        </w:rPr>
        <w:drawing>
          <wp:inline distT="0" distB="0" distL="0" distR="0">
            <wp:extent cx="3238500" cy="2152650"/>
            <wp:effectExtent l="0" t="0" r="0" b="0"/>
            <wp:docPr id="530" name="Grafik 530" descr="capture_16112012_154215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capture_16112012_154215_11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38500" cy="21526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238500" cy="2047875"/>
            <wp:effectExtent l="0" t="0" r="0" b="9525"/>
            <wp:docPr id="529" name="Grafik 529" descr="capture_16112012_154227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capture_16112012_154227_11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38500" cy="2047875"/>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1A7323" w:rsidP="00E84AF8">
      <w:pPr>
        <w:pStyle w:val="SiemensNummerierung2"/>
        <w:numPr>
          <w:ilvl w:val="0"/>
          <w:numId w:val="5"/>
        </w:numPr>
        <w:jc w:val="both"/>
        <w:rPr>
          <w:lang w:val="en-US"/>
        </w:rPr>
      </w:pPr>
      <w:r>
        <w:rPr>
          <w:lang w:val="en-US"/>
        </w:rPr>
        <w:t>In the state ‘</w:t>
      </w:r>
      <w:r w:rsidR="00E84AF8" w:rsidRPr="000D5414">
        <w:rPr>
          <w:lang w:val="en-US"/>
        </w:rPr>
        <w:t>R001</w:t>
      </w:r>
      <w:r w:rsidR="00E84AF8">
        <w:rPr>
          <w:lang w:val="en-US"/>
        </w:rPr>
        <w:t>To</w:t>
      </w:r>
      <w:r>
        <w:rPr>
          <w:lang w:val="en-US"/>
        </w:rPr>
        <w:t>ProdB001’</w:t>
      </w:r>
      <w:r w:rsidR="00E84AF8" w:rsidRPr="000D5414">
        <w:rPr>
          <w:lang w:val="en-US"/>
        </w:rPr>
        <w:t xml:space="preserve"> the SFC and the simulation look like this.</w:t>
      </w:r>
    </w:p>
    <w:p w:rsidR="00E84AF8" w:rsidRPr="000D5414" w:rsidRDefault="00E84AF8" w:rsidP="00E84AF8">
      <w:pPr>
        <w:rPr>
          <w:lang w:val="en-US"/>
        </w:rPr>
      </w:pPr>
      <w:r w:rsidRPr="000D5414">
        <w:rPr>
          <w:noProof/>
          <w:lang w:eastAsia="de-DE" w:bidi="ar-SA"/>
        </w:rPr>
        <w:drawing>
          <wp:anchor distT="0" distB="0" distL="114300" distR="114300" simplePos="0" relativeHeight="251651584" behindDoc="0" locked="0" layoutInCell="1" allowOverlap="1">
            <wp:simplePos x="0" y="0"/>
            <wp:positionH relativeFrom="column">
              <wp:posOffset>2858770</wp:posOffset>
            </wp:positionH>
            <wp:positionV relativeFrom="paragraph">
              <wp:posOffset>1042670</wp:posOffset>
            </wp:positionV>
            <wp:extent cx="2882900" cy="2764790"/>
            <wp:effectExtent l="0" t="0" r="0" b="0"/>
            <wp:wrapNone/>
            <wp:docPr id="640" name="Grafik 640" descr="capture_16112012_154314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_16112012_154314_12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82900" cy="2764790"/>
                    </a:xfrm>
                    <a:prstGeom prst="rect">
                      <a:avLst/>
                    </a:prstGeom>
                    <a:noFill/>
                    <a:ln>
                      <a:noFill/>
                    </a:ln>
                  </pic:spPr>
                </pic:pic>
              </a:graphicData>
            </a:graphic>
          </wp:anchor>
        </w:drawing>
      </w:r>
      <w:r w:rsidRPr="000D5414">
        <w:rPr>
          <w:noProof/>
          <w:lang w:eastAsia="de-DE" w:bidi="ar-SA"/>
        </w:rPr>
        <w:drawing>
          <wp:inline distT="0" distB="0" distL="0" distR="0">
            <wp:extent cx="3600450" cy="3219450"/>
            <wp:effectExtent l="0" t="0" r="0" b="0"/>
            <wp:docPr id="528" name="Grafik 528" descr="capture_16112012_154246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capture_16112012_154246_12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600450" cy="3219450"/>
                    </a:xfrm>
                    <a:prstGeom prst="rect">
                      <a:avLst/>
                    </a:prstGeom>
                    <a:noFill/>
                    <a:ln>
                      <a:noFill/>
                    </a:ln>
                  </pic:spPr>
                </pic:pic>
              </a:graphicData>
            </a:graphic>
          </wp:inline>
        </w:drawing>
      </w:r>
    </w:p>
    <w:p w:rsidR="00E84AF8" w:rsidRPr="000D5414" w:rsidRDefault="00E84AF8" w:rsidP="00E84AF8">
      <w:pPr>
        <w:pStyle w:val="berschrift2"/>
        <w:rPr>
          <w:lang w:val="en-US"/>
        </w:rPr>
      </w:pPr>
      <w:r w:rsidRPr="000D5414">
        <w:rPr>
          <w:lang w:val="en-US"/>
        </w:rPr>
        <w:br w:type="page"/>
      </w:r>
      <w:bookmarkEnd w:id="5"/>
      <w:bookmarkEnd w:id="6"/>
      <w:r w:rsidRPr="000D5414">
        <w:rPr>
          <w:lang w:val="en-US"/>
        </w:rPr>
        <w:lastRenderedPageBreak/>
        <w:t>Exercises</w:t>
      </w:r>
    </w:p>
    <w:p w:rsidR="00E84AF8" w:rsidRPr="000D5414" w:rsidRDefault="00E84AF8" w:rsidP="00E84AF8">
      <w:pPr>
        <w:jc w:val="both"/>
        <w:rPr>
          <w:lang w:val="en-US"/>
        </w:rPr>
      </w:pPr>
      <w:r w:rsidRPr="000D5414">
        <w:rPr>
          <w:lang w:val="en-US"/>
        </w:rPr>
        <w:t>In the exercises we apply what we learned in the Theory section an</w:t>
      </w:r>
      <w:r>
        <w:rPr>
          <w:lang w:val="en-US"/>
        </w:rPr>
        <w:t>d in the Step by Step Instructi</w:t>
      </w:r>
      <w:r w:rsidRPr="000D5414">
        <w:rPr>
          <w:lang w:val="en-US"/>
        </w:rPr>
        <w:t>ons. The existing multi-project from the step by step instructions (PCS7_SCE_0108_R1</w:t>
      </w:r>
      <w:r>
        <w:rPr>
          <w:lang w:val="en-US"/>
        </w:rPr>
        <w:t>50</w:t>
      </w:r>
      <w:r w:rsidR="00207011">
        <w:rPr>
          <w:lang w:val="en-US"/>
        </w:rPr>
        <w:t>5</w:t>
      </w:r>
      <w:r w:rsidRPr="000D5414">
        <w:rPr>
          <w:lang w:val="en-US"/>
        </w:rPr>
        <w:t xml:space="preserve">_en.zip) is used for this and expanded. </w:t>
      </w:r>
    </w:p>
    <w:p w:rsidR="00E84AF8" w:rsidRPr="000D5414" w:rsidRDefault="00E84AF8" w:rsidP="00E84AF8">
      <w:pPr>
        <w:jc w:val="both"/>
        <w:rPr>
          <w:lang w:val="en-US"/>
        </w:rPr>
      </w:pPr>
      <w:r w:rsidRPr="000D5414">
        <w:rPr>
          <w:lang w:val="en-US"/>
        </w:rPr>
        <w:t>This exercise implements an additional recipe that is designed to clean the reactors. The task below suggests a possible concept.</w:t>
      </w:r>
    </w:p>
    <w:p w:rsidR="00E84AF8" w:rsidRPr="000D5414" w:rsidRDefault="00E84AF8" w:rsidP="00E84AF8">
      <w:pPr>
        <w:pStyle w:val="berschrift3"/>
        <w:jc w:val="both"/>
        <w:rPr>
          <w:lang w:val="en-US"/>
        </w:rPr>
      </w:pPr>
      <w:r w:rsidRPr="000D5414">
        <w:rPr>
          <w:lang w:val="en-US"/>
        </w:rPr>
        <w:t>Tasks</w:t>
      </w:r>
    </w:p>
    <w:p w:rsidR="00E84AF8" w:rsidRDefault="001A7323" w:rsidP="001A7323">
      <w:pPr>
        <w:pStyle w:val="SiemensNummerierung2"/>
        <w:numPr>
          <w:ilvl w:val="0"/>
          <w:numId w:val="43"/>
        </w:numPr>
        <w:spacing w:line="240" w:lineRule="atLeast"/>
        <w:jc w:val="both"/>
        <w:rPr>
          <w:lang w:val="en-US"/>
        </w:rPr>
      </w:pPr>
      <w:r>
        <w:rPr>
          <w:lang w:val="en-US"/>
        </w:rPr>
        <w:t>Create the SFC ‘SFC_Rinse’</w:t>
      </w:r>
      <w:r w:rsidR="00E84AF8" w:rsidRPr="001A7323">
        <w:rPr>
          <w:lang w:val="en-US"/>
        </w:rPr>
        <w:t xml:space="preserve"> in the chart folder ‘A1_multipurpose_plant‘ that rinses reactors R001 and R002 with rinse water. Cleaning consists of the following steps:</w:t>
      </w:r>
    </w:p>
    <w:p w:rsidR="00071FB8" w:rsidRPr="001A7323" w:rsidRDefault="00071FB8" w:rsidP="00071FB8">
      <w:pPr>
        <w:pStyle w:val="SiemensNummerierung2"/>
        <w:numPr>
          <w:ilvl w:val="0"/>
          <w:numId w:val="0"/>
        </w:numPr>
        <w:spacing w:line="240" w:lineRule="atLeast"/>
        <w:ind w:left="1388"/>
        <w:jc w:val="both"/>
        <w:rPr>
          <w:lang w:val="en-US"/>
        </w:rPr>
      </w:pPr>
    </w:p>
    <w:p w:rsidR="00E84AF8" w:rsidRPr="000D5414" w:rsidRDefault="00E84AF8" w:rsidP="00E84AF8">
      <w:pPr>
        <w:pStyle w:val="SiemensListe"/>
        <w:numPr>
          <w:ilvl w:val="1"/>
          <w:numId w:val="1"/>
        </w:numPr>
        <w:spacing w:line="240" w:lineRule="atLeast"/>
        <w:jc w:val="both"/>
        <w:rPr>
          <w:lang w:val="en-US"/>
        </w:rPr>
      </w:pPr>
      <w:r w:rsidRPr="000D5414">
        <w:rPr>
          <w:lang w:val="en-US"/>
        </w:rPr>
        <w:t>Filling the reactors (up to 500ml) with rinse water</w:t>
      </w:r>
    </w:p>
    <w:p w:rsidR="00E84AF8" w:rsidRPr="000D5414" w:rsidRDefault="00E84AF8" w:rsidP="00E84AF8">
      <w:pPr>
        <w:pStyle w:val="SiemensListe"/>
        <w:numPr>
          <w:ilvl w:val="1"/>
          <w:numId w:val="1"/>
        </w:numPr>
        <w:spacing w:line="240" w:lineRule="atLeast"/>
        <w:jc w:val="both"/>
        <w:rPr>
          <w:lang w:val="en-US"/>
        </w:rPr>
      </w:pPr>
      <w:r w:rsidRPr="000D5414">
        <w:rPr>
          <w:lang w:val="en-US"/>
        </w:rPr>
        <w:t>Stirring the rinse water (for 20 seconds) in the reactors</w:t>
      </w:r>
    </w:p>
    <w:p w:rsidR="00E84AF8" w:rsidRDefault="00E84AF8" w:rsidP="00F67130">
      <w:pPr>
        <w:pStyle w:val="SiemensListe"/>
        <w:numPr>
          <w:ilvl w:val="1"/>
          <w:numId w:val="1"/>
        </w:numPr>
        <w:spacing w:line="240" w:lineRule="atLeast"/>
        <w:jc w:val="both"/>
        <w:rPr>
          <w:lang w:val="en-US"/>
        </w:rPr>
      </w:pPr>
      <w:r w:rsidRPr="000D5414">
        <w:rPr>
          <w:lang w:val="en-US"/>
        </w:rPr>
        <w:t>Draining the rinse water into the product tank.</w:t>
      </w:r>
    </w:p>
    <w:p w:rsidR="00071FB8" w:rsidRPr="00F67130" w:rsidRDefault="00071FB8" w:rsidP="00071FB8">
      <w:pPr>
        <w:pStyle w:val="SiemensListe"/>
        <w:numPr>
          <w:ilvl w:val="0"/>
          <w:numId w:val="0"/>
        </w:numPr>
        <w:ind w:left="1332"/>
        <w:rPr>
          <w:lang w:val="en-US"/>
        </w:rPr>
      </w:pPr>
    </w:p>
    <w:p w:rsidR="00E84AF8" w:rsidRPr="000D5414" w:rsidRDefault="00E84AF8" w:rsidP="00E84AF8">
      <w:pPr>
        <w:pStyle w:val="SiemensListe"/>
        <w:numPr>
          <w:ilvl w:val="0"/>
          <w:numId w:val="0"/>
        </w:numPr>
        <w:ind w:left="1332"/>
        <w:jc w:val="both"/>
        <w:rPr>
          <w:lang w:val="en-US"/>
        </w:rPr>
      </w:pPr>
      <w:r w:rsidRPr="000D5414">
        <w:rPr>
          <w:lang w:val="en-US"/>
        </w:rPr>
        <w:t xml:space="preserve">Design the rinse process in a way that both reactors are cleaned </w:t>
      </w:r>
      <w:r>
        <w:rPr>
          <w:lang w:val="en-US"/>
        </w:rPr>
        <w:t>at</w:t>
      </w:r>
      <w:r w:rsidRPr="000D5414">
        <w:rPr>
          <w:lang w:val="en-US"/>
        </w:rPr>
        <w:t xml:space="preserve"> the same time.</w:t>
      </w:r>
    </w:p>
    <w:p w:rsidR="00E84AF8" w:rsidRPr="000D5414" w:rsidRDefault="00E84AF8" w:rsidP="00E84AF8">
      <w:pPr>
        <w:pStyle w:val="SiemensListe"/>
        <w:numPr>
          <w:ilvl w:val="0"/>
          <w:numId w:val="0"/>
        </w:numPr>
        <w:ind w:left="1332"/>
        <w:jc w:val="both"/>
        <w:rPr>
          <w:lang w:val="en-US"/>
        </w:rPr>
      </w:pPr>
      <w:r w:rsidRPr="000D5414">
        <w:rPr>
          <w:lang w:val="en-US"/>
        </w:rPr>
        <w:t>Check whether both reactors are empty (&lt; 50ml) before rinsing starts.</w:t>
      </w:r>
    </w:p>
    <w:sectPr w:rsidR="00E84AF8" w:rsidRPr="000D5414" w:rsidSect="00314684">
      <w:pgSz w:w="11906" w:h="16838"/>
      <w:pgMar w:top="1417" w:right="1417" w:bottom="1134" w:left="1417"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4B68" w:rsidRDefault="005E4B68" w:rsidP="00D94FA9">
      <w:pPr>
        <w:spacing w:line="240" w:lineRule="auto"/>
      </w:pPr>
      <w:r>
        <w:separator/>
      </w:r>
    </w:p>
  </w:endnote>
  <w:endnote w:type="continuationSeparator" w:id="0">
    <w:p w:rsidR="005E4B68" w:rsidRDefault="005E4B68"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altName w:val="Corbe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altName w:val="Times New Roman"/>
    <w:panose1 w:val="00000000000000000000"/>
    <w:charset w:val="00"/>
    <w:family w:val="auto"/>
    <w:pitch w:val="variable"/>
    <w:sig w:usb0="A00002AF" w:usb1="5000205B" w:usb2="00000000" w:usb3="00000000" w:csb0="0000009F" w:csb1="00000000"/>
  </w:font>
  <w:font w:name="Siemens Serif Semibold">
    <w:altName w:val="Times New Roman"/>
    <w:panose1 w:val="00000000000000000000"/>
    <w:charset w:val="00"/>
    <w:family w:val="auto"/>
    <w:pitch w:val="variable"/>
    <w:sig w:usb0="A00002AF" w:usb1="5000205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UnicodeMS">
    <w:altName w:val="Arial Unicode MS"/>
    <w:panose1 w:val="00000000000000000000"/>
    <w:charset w:val="80"/>
    <w:family w:val="auto"/>
    <w:notTrueType/>
    <w:pitch w:val="default"/>
    <w:sig w:usb0="00000001" w:usb1="09070000" w:usb2="00000010" w:usb3="00000000" w:csb0="000A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4B68" w:rsidRPr="000E26BF" w:rsidRDefault="005E4B68" w:rsidP="005F4FFD">
    <w:pPr>
      <w:tabs>
        <w:tab w:val="right" w:pos="9923"/>
      </w:tabs>
      <w:spacing w:before="0" w:after="0" w:line="360" w:lineRule="auto"/>
      <w:ind w:left="0"/>
      <w:rPr>
        <w:rFonts w:cs="Arial"/>
        <w:color w:val="000000"/>
        <w:sz w:val="16"/>
        <w:szCs w:val="16"/>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r w:rsidRPr="00F61A0F">
      <w:rPr>
        <w:sz w:val="16"/>
        <w:szCs w:val="16"/>
      </w:rPr>
      <w:fldChar w:fldCharType="begin"/>
    </w:r>
    <w:r w:rsidRPr="00E14D2D">
      <w:rPr>
        <w:sz w:val="16"/>
        <w:szCs w:val="16"/>
        <w:lang w:val="en-US"/>
      </w:rPr>
      <w:instrText xml:space="preserve"> PAGE </w:instrText>
    </w:r>
    <w:r w:rsidRPr="00F61A0F">
      <w:rPr>
        <w:sz w:val="16"/>
        <w:szCs w:val="16"/>
      </w:rPr>
      <w:fldChar w:fldCharType="separate"/>
    </w:r>
    <w:r w:rsidR="00A12EAE">
      <w:rPr>
        <w:noProof/>
        <w:sz w:val="16"/>
        <w:szCs w:val="16"/>
        <w:lang w:val="en-US"/>
      </w:rPr>
      <w:t>2</w:t>
    </w:r>
    <w:r w:rsidRPr="00F61A0F">
      <w:rPr>
        <w:sz w:val="16"/>
        <w:szCs w:val="16"/>
      </w:rPr>
      <w:fldChar w:fldCharType="end"/>
    </w:r>
    <w:r>
      <w:rPr>
        <w:rFonts w:cs="Arial"/>
        <w:color w:val="000000"/>
        <w:sz w:val="16"/>
        <w:szCs w:val="16"/>
      </w:rPr>
      <w:tab/>
    </w:r>
    <w:r w:rsidRPr="00A21201">
      <w:rPr>
        <w:rFonts w:cs="Arial"/>
        <w:color w:val="000000"/>
        <w:sz w:val="16"/>
        <w:szCs w:val="16"/>
      </w:rPr>
      <w:tab/>
    </w:r>
    <w:r w:rsidRPr="004A4CD8">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w:instrText>
    </w:r>
    <w:r>
      <w:rPr>
        <w:rFonts w:cs="Arial"/>
        <w:color w:val="000000"/>
        <w:sz w:val="14"/>
        <w:szCs w:val="14"/>
      </w:rPr>
      <w:fldChar w:fldCharType="separate"/>
    </w:r>
    <w:r w:rsidR="00A12EAE">
      <w:rPr>
        <w:rFonts w:cs="Arial"/>
        <w:noProof/>
        <w:color w:val="000000"/>
        <w:sz w:val="14"/>
        <w:szCs w:val="14"/>
      </w:rPr>
      <w:t>P01-08_Sequential Function Chart_V8.1_S0915_EN.docx</w:t>
    </w:r>
    <w:r>
      <w:rPr>
        <w:rFonts w:cs="Arial"/>
        <w:color w:val="000000"/>
        <w:sz w:val="14"/>
        <w:szCs w:val="14"/>
      </w:rPr>
      <w:fldChar w:fldCharType="end"/>
    </w:r>
    <w:r w:rsidRPr="000E26BF">
      <w:rPr>
        <w:b/>
        <w:color w:val="000000"/>
      </w:rPr>
      <w:tab/>
    </w:r>
    <w:r w:rsidRPr="000E26BF">
      <w:rPr>
        <w:b/>
        <w:color w:val="000000"/>
      </w:rPr>
      <w:tab/>
    </w:r>
    <w:r w:rsidRPr="000E26BF">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4B68" w:rsidRPr="00E14D2D" w:rsidRDefault="005E4B68" w:rsidP="005F4FFD">
    <w:pPr>
      <w:pStyle w:val="Fuzeile"/>
      <w:tabs>
        <w:tab w:val="clear" w:pos="4536"/>
        <w:tab w:val="clear" w:pos="9072"/>
        <w:tab w:val="right" w:pos="9923"/>
      </w:tabs>
      <w:spacing w:before="0" w:after="0" w:line="360" w:lineRule="auto"/>
      <w:ind w:left="0"/>
      <w:rPr>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4B68" w:rsidRDefault="005E4B68" w:rsidP="00D94FA9">
      <w:pPr>
        <w:spacing w:line="240" w:lineRule="auto"/>
      </w:pPr>
      <w:r>
        <w:separator/>
      </w:r>
    </w:p>
  </w:footnote>
  <w:footnote w:type="continuationSeparator" w:id="0">
    <w:p w:rsidR="005E4B68" w:rsidRDefault="005E4B68"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4B68" w:rsidRPr="00285323" w:rsidRDefault="005E4B68" w:rsidP="00E64138">
    <w:pPr>
      <w:spacing w:before="0" w:after="0" w:line="0" w:lineRule="atLeast"/>
      <w:jc w:val="right"/>
      <w:rPr>
        <w:color w:val="374B5A"/>
        <w:sz w:val="18"/>
        <w:szCs w:val="18"/>
        <w:lang w:val="en-US"/>
      </w:rPr>
    </w:pPr>
    <w:r w:rsidRPr="00E64138">
      <w:rPr>
        <w:color w:val="879BAA"/>
      </w:rPr>
      <w:tab/>
    </w:r>
    <w:r w:rsidRPr="00E14D2D">
      <w:rPr>
        <w:rStyle w:val="Seitenzahl"/>
        <w:b/>
        <w:color w:val="374B5A"/>
        <w:sz w:val="18"/>
        <w:szCs w:val="18"/>
        <w:lang w:val="en-US"/>
      </w:rPr>
      <w:t>SCE Training</w:t>
    </w:r>
    <w:r>
      <w:rPr>
        <w:rStyle w:val="Seitenzahl"/>
        <w:b/>
        <w:color w:val="374B5A"/>
        <w:sz w:val="18"/>
        <w:szCs w:val="18"/>
        <w:lang w:val="en-US"/>
      </w:rPr>
      <w:t xml:space="preserve"> </w:t>
    </w:r>
    <w:r w:rsidRPr="00E14D2D">
      <w:rPr>
        <w:rStyle w:val="Seitenzahl"/>
        <w:b/>
        <w:color w:val="374B5A"/>
        <w:sz w:val="18"/>
        <w:szCs w:val="18"/>
        <w:lang w:val="en-US"/>
      </w:rPr>
      <w:t xml:space="preserve">Curriculum </w:t>
    </w:r>
    <w:r w:rsidRPr="00285323">
      <w:rPr>
        <w:rStyle w:val="Seitenzahl"/>
        <w:color w:val="374B5A"/>
        <w:sz w:val="18"/>
        <w:szCs w:val="18"/>
        <w:lang w:val="en-US"/>
      </w:rPr>
      <w:t>|</w:t>
    </w:r>
    <w:r w:rsidRPr="00285323">
      <w:rPr>
        <w:rStyle w:val="Seitenzahl"/>
        <w:b/>
        <w:color w:val="374B5A"/>
        <w:sz w:val="18"/>
        <w:szCs w:val="18"/>
        <w:lang w:val="en-US"/>
      </w:rPr>
      <w:t xml:space="preserve"> PA Modul P01-0</w:t>
    </w:r>
    <w:r>
      <w:rPr>
        <w:rStyle w:val="Seitenzahl"/>
        <w:b/>
        <w:color w:val="374B5A"/>
        <w:sz w:val="18"/>
        <w:szCs w:val="18"/>
        <w:lang w:val="en-US"/>
      </w:rPr>
      <w:t>9, Edition 09</w:t>
    </w:r>
    <w:r w:rsidRPr="00285323">
      <w:rPr>
        <w:rStyle w:val="Seitenzahl"/>
        <w:b/>
        <w:color w:val="374B5A"/>
        <w:sz w:val="18"/>
        <w:szCs w:val="18"/>
        <w:lang w:val="en-US"/>
      </w:rPr>
      <w:t xml:space="preserve">/2015 </w:t>
    </w:r>
    <w:r w:rsidRPr="00285323">
      <w:rPr>
        <w:rStyle w:val="Seitenzahl"/>
        <w:color w:val="374B5A"/>
        <w:sz w:val="18"/>
        <w:szCs w:val="18"/>
        <w:lang w:val="en-US"/>
      </w:rPr>
      <w:t>|</w:t>
    </w:r>
    <w:r w:rsidRPr="00285323">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24AF792"/>
    <w:lvl w:ilvl="0">
      <w:start w:val="1"/>
      <w:numFmt w:val="decimal"/>
      <w:lvlText w:val="%1."/>
      <w:lvlJc w:val="left"/>
      <w:pPr>
        <w:tabs>
          <w:tab w:val="num" w:pos="1492"/>
        </w:tabs>
        <w:ind w:left="1492" w:hanging="360"/>
      </w:pPr>
    </w:lvl>
  </w:abstractNum>
  <w:abstractNum w:abstractNumId="1">
    <w:nsid w:val="FFFFFF7D"/>
    <w:multiLevelType w:val="singleLevel"/>
    <w:tmpl w:val="38A0AB66"/>
    <w:lvl w:ilvl="0">
      <w:start w:val="1"/>
      <w:numFmt w:val="decimal"/>
      <w:lvlText w:val="%1."/>
      <w:lvlJc w:val="left"/>
      <w:pPr>
        <w:tabs>
          <w:tab w:val="num" w:pos="1209"/>
        </w:tabs>
        <w:ind w:left="1209" w:hanging="360"/>
      </w:pPr>
    </w:lvl>
  </w:abstractNum>
  <w:abstractNum w:abstractNumId="2">
    <w:nsid w:val="FFFFFF7E"/>
    <w:multiLevelType w:val="singleLevel"/>
    <w:tmpl w:val="7332BC3C"/>
    <w:lvl w:ilvl="0">
      <w:start w:val="1"/>
      <w:numFmt w:val="decimal"/>
      <w:lvlText w:val="%1."/>
      <w:lvlJc w:val="left"/>
      <w:pPr>
        <w:tabs>
          <w:tab w:val="num" w:pos="926"/>
        </w:tabs>
        <w:ind w:left="926" w:hanging="360"/>
      </w:pPr>
    </w:lvl>
  </w:abstractNum>
  <w:abstractNum w:abstractNumId="3">
    <w:nsid w:val="FFFFFF7F"/>
    <w:multiLevelType w:val="singleLevel"/>
    <w:tmpl w:val="2A44C84A"/>
    <w:lvl w:ilvl="0">
      <w:start w:val="1"/>
      <w:numFmt w:val="decimal"/>
      <w:lvlText w:val="%1."/>
      <w:lvlJc w:val="left"/>
      <w:pPr>
        <w:tabs>
          <w:tab w:val="num" w:pos="643"/>
        </w:tabs>
        <w:ind w:left="643" w:hanging="360"/>
      </w:pPr>
    </w:lvl>
  </w:abstractNum>
  <w:abstractNum w:abstractNumId="4">
    <w:nsid w:val="FFFFFF80"/>
    <w:multiLevelType w:val="singleLevel"/>
    <w:tmpl w:val="F246160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1E09A1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59C7B9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84BE15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4F20FD84"/>
    <w:lvl w:ilvl="0">
      <w:start w:val="1"/>
      <w:numFmt w:val="decimal"/>
      <w:lvlText w:val="%1."/>
      <w:lvlJc w:val="left"/>
      <w:pPr>
        <w:tabs>
          <w:tab w:val="num" w:pos="360"/>
        </w:tabs>
        <w:ind w:left="360" w:hanging="360"/>
      </w:pPr>
    </w:lvl>
  </w:abstractNum>
  <w:abstractNum w:abstractNumId="9">
    <w:nsid w:val="FFFFFF89"/>
    <w:multiLevelType w:val="singleLevel"/>
    <w:tmpl w:val="541E9A3A"/>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1">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2">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0A0C0F2C"/>
    <w:multiLevelType w:val="hybridMultilevel"/>
    <w:tmpl w:val="9DCE954E"/>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nsid w:val="0A593707"/>
    <w:multiLevelType w:val="hybridMultilevel"/>
    <w:tmpl w:val="801E7344"/>
    <w:lvl w:ilvl="0" w:tplc="74320D38">
      <w:start w:val="1"/>
      <w:numFmt w:val="bullet"/>
      <w:lvlText w:val="–"/>
      <w:lvlJc w:val="left"/>
      <w:pPr>
        <w:ind w:left="1428" w:hanging="360"/>
      </w:pPr>
      <w:rPr>
        <w:rFonts w:ascii="Univers 45 Light" w:hAnsi="Univers 45 Light"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5">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6">
    <w:nsid w:val="15CE2232"/>
    <w:multiLevelType w:val="hybridMultilevel"/>
    <w:tmpl w:val="91528022"/>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267924B9"/>
    <w:multiLevelType w:val="hybridMultilevel"/>
    <w:tmpl w:val="95F44F28"/>
    <w:lvl w:ilvl="0" w:tplc="365CCAEC">
      <w:start w:val="1"/>
      <w:numFmt w:val="bullet"/>
      <w:lvlText w:val="–"/>
      <w:lvlJc w:val="left"/>
      <w:pPr>
        <w:ind w:left="720" w:hanging="360"/>
      </w:pPr>
      <w:rPr>
        <w:rFonts w:ascii="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21">
    <w:nsid w:val="3A7E39B2"/>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3DA52BFF"/>
    <w:multiLevelType w:val="multilevel"/>
    <w:tmpl w:val="13BECC6E"/>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3">
    <w:nsid w:val="41192E0E"/>
    <w:multiLevelType w:val="hybridMultilevel"/>
    <w:tmpl w:val="10F25D7C"/>
    <w:lvl w:ilvl="0" w:tplc="0407000F">
      <w:start w:val="1"/>
      <w:numFmt w:val="decimal"/>
      <w:lvlText w:val="%1."/>
      <w:lvlJc w:val="left"/>
      <w:pPr>
        <w:ind w:left="1712" w:hanging="360"/>
      </w:p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4">
    <w:nsid w:val="51934AF4"/>
    <w:multiLevelType w:val="hybridMultilevel"/>
    <w:tmpl w:val="67D8585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5">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26">
    <w:nsid w:val="57D264FC"/>
    <w:multiLevelType w:val="hybridMultilevel"/>
    <w:tmpl w:val="A544AC0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nsid w:val="59961AF5"/>
    <w:multiLevelType w:val="hybridMultilevel"/>
    <w:tmpl w:val="E42C0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0">
    <w:nsid w:val="5CA61E8F"/>
    <w:multiLevelType w:val="hybridMultilevel"/>
    <w:tmpl w:val="189EEA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60863351"/>
    <w:multiLevelType w:val="hybridMultilevel"/>
    <w:tmpl w:val="B43CD0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nsid w:val="63F446D0"/>
    <w:multiLevelType w:val="multilevel"/>
    <w:tmpl w:val="56EAA84A"/>
    <w:numStyleLink w:val="Siemens"/>
  </w:abstractNum>
  <w:abstractNum w:abstractNumId="33">
    <w:nsid w:val="75713395"/>
    <w:multiLevelType w:val="hybridMultilevel"/>
    <w:tmpl w:val="525CFF82"/>
    <w:lvl w:ilvl="0" w:tplc="4F666676">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4">
    <w:nsid w:val="7CCF6621"/>
    <w:multiLevelType w:val="multilevel"/>
    <w:tmpl w:val="56EAA84A"/>
    <w:numStyleLink w:val="Siemens"/>
  </w:abstractNum>
  <w:num w:numId="1">
    <w:abstractNumId w:val="15"/>
  </w:num>
  <w:num w:numId="2">
    <w:abstractNumId w:val="12"/>
  </w:num>
  <w:num w:numId="3">
    <w:abstractNumId w:val="28"/>
  </w:num>
  <w:num w:numId="4">
    <w:abstractNumId w:val="19"/>
  </w:num>
  <w:num w:numId="5">
    <w:abstractNumId w:val="22"/>
  </w:num>
  <w:num w:numId="6">
    <w:abstractNumId w:val="22"/>
  </w:num>
  <w:num w:numId="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2"/>
    <w:lvlOverride w:ilvl="0">
      <w:startOverride w:val="5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num>
  <w:num w:numId="14">
    <w:abstractNumId w:val="31"/>
  </w:num>
  <w:num w:numId="15">
    <w:abstractNumId w:val="27"/>
  </w:num>
  <w:num w:numId="16">
    <w:abstractNumId w:val="14"/>
  </w:num>
  <w:num w:numId="17">
    <w:abstractNumId w:val="18"/>
  </w:num>
  <w:num w:numId="18">
    <w:abstractNumId w:val="20"/>
  </w:num>
  <w:num w:numId="19">
    <w:abstractNumId w:val="17"/>
  </w:num>
  <w:num w:numId="20">
    <w:abstractNumId w:val="21"/>
  </w:num>
  <w:num w:numId="21">
    <w:abstractNumId w:val="34"/>
  </w:num>
  <w:num w:numId="22">
    <w:abstractNumId w:val="32"/>
  </w:num>
  <w:num w:numId="23">
    <w:abstractNumId w:val="9"/>
  </w:num>
  <w:num w:numId="24">
    <w:abstractNumId w:val="7"/>
  </w:num>
  <w:num w:numId="25">
    <w:abstractNumId w:val="6"/>
  </w:num>
  <w:num w:numId="26">
    <w:abstractNumId w:val="5"/>
  </w:num>
  <w:num w:numId="27">
    <w:abstractNumId w:val="4"/>
  </w:num>
  <w:num w:numId="28">
    <w:abstractNumId w:val="24"/>
  </w:num>
  <w:num w:numId="29">
    <w:abstractNumId w:val="26"/>
  </w:num>
  <w:num w:numId="30">
    <w:abstractNumId w:val="30"/>
  </w:num>
  <w:num w:numId="31">
    <w:abstractNumId w:val="33"/>
  </w:num>
  <w:num w:numId="32">
    <w:abstractNumId w:val="8"/>
  </w:num>
  <w:num w:numId="33">
    <w:abstractNumId w:val="3"/>
  </w:num>
  <w:num w:numId="34">
    <w:abstractNumId w:val="2"/>
  </w:num>
  <w:num w:numId="35">
    <w:abstractNumId w:val="1"/>
  </w:num>
  <w:num w:numId="36">
    <w:abstractNumId w:val="0"/>
  </w:num>
  <w:num w:numId="37">
    <w:abstractNumId w:val="29"/>
  </w:num>
  <w:num w:numId="38">
    <w:abstractNumId w:val="23"/>
  </w:num>
  <w:num w:numId="39">
    <w:abstractNumId w:val="10"/>
  </w:num>
  <w:num w:numId="40">
    <w:abstractNumId w:val="16"/>
  </w:num>
  <w:num w:numId="41">
    <w:abstractNumId w:val="11"/>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activeWritingStyle w:appName="MSWord" w:lang="it-IT" w:vendorID="64" w:dllVersion="131078" w:nlCheck="1" w:checkStyle="0"/>
  <w:activeWritingStyle w:appName="MSWord" w:lang="en-US" w:vendorID="64" w:dllVersion="131078" w:nlCheck="1" w:checkStyle="1"/>
  <w:activeWritingStyle w:appName="MSWord" w:lang="fr-FR" w:vendorID="64" w:dllVersion="131078" w:nlCheck="1" w:checkStyle="1"/>
  <w:activeWritingStyle w:appName="MSWord" w:lang="de-DE"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2289">
      <o:colormru v:ext="edit" colors="#879baa,#3c91af,black,#0f1923"/>
    </o:shapedefaults>
  </w:hdrShapeDefaults>
  <w:footnotePr>
    <w:footnote w:id="-1"/>
    <w:footnote w:id="0"/>
  </w:footnotePr>
  <w:endnotePr>
    <w:endnote w:id="-1"/>
    <w:endnote w:id="0"/>
  </w:endnotePr>
  <w:compat>
    <w:compatSetting w:name="compatibilityMode" w:uri="http://schemas.microsoft.com/office/word" w:val="12"/>
  </w:compat>
  <w:rsids>
    <w:rsidRoot w:val="007225B0"/>
    <w:rsid w:val="00005CE1"/>
    <w:rsid w:val="00011E10"/>
    <w:rsid w:val="000362CD"/>
    <w:rsid w:val="000436E1"/>
    <w:rsid w:val="00044A82"/>
    <w:rsid w:val="00055CBC"/>
    <w:rsid w:val="00070376"/>
    <w:rsid w:val="00071FB8"/>
    <w:rsid w:val="00073349"/>
    <w:rsid w:val="00076313"/>
    <w:rsid w:val="00087C93"/>
    <w:rsid w:val="00097C1D"/>
    <w:rsid w:val="000A3010"/>
    <w:rsid w:val="000A7E5A"/>
    <w:rsid w:val="000C61F3"/>
    <w:rsid w:val="000C7758"/>
    <w:rsid w:val="000D1B4A"/>
    <w:rsid w:val="000D24D3"/>
    <w:rsid w:val="000D3485"/>
    <w:rsid w:val="000D5476"/>
    <w:rsid w:val="000E18A4"/>
    <w:rsid w:val="000E47DA"/>
    <w:rsid w:val="000F63BE"/>
    <w:rsid w:val="0011016C"/>
    <w:rsid w:val="001114EA"/>
    <w:rsid w:val="00121D53"/>
    <w:rsid w:val="00131C60"/>
    <w:rsid w:val="00140D2A"/>
    <w:rsid w:val="001455D8"/>
    <w:rsid w:val="001565B2"/>
    <w:rsid w:val="00167302"/>
    <w:rsid w:val="001772C3"/>
    <w:rsid w:val="0018200F"/>
    <w:rsid w:val="00182E65"/>
    <w:rsid w:val="00187059"/>
    <w:rsid w:val="00194946"/>
    <w:rsid w:val="001A4517"/>
    <w:rsid w:val="001A6BBE"/>
    <w:rsid w:val="001A7323"/>
    <w:rsid w:val="001A75A3"/>
    <w:rsid w:val="001B0A64"/>
    <w:rsid w:val="001B26AF"/>
    <w:rsid w:val="001D46D9"/>
    <w:rsid w:val="001D53F3"/>
    <w:rsid w:val="001E11F5"/>
    <w:rsid w:val="001E2800"/>
    <w:rsid w:val="001F6A4A"/>
    <w:rsid w:val="00207011"/>
    <w:rsid w:val="0020728D"/>
    <w:rsid w:val="00211137"/>
    <w:rsid w:val="00212C54"/>
    <w:rsid w:val="00216738"/>
    <w:rsid w:val="00217301"/>
    <w:rsid w:val="00226BB0"/>
    <w:rsid w:val="0024109B"/>
    <w:rsid w:val="00241888"/>
    <w:rsid w:val="002418AE"/>
    <w:rsid w:val="00243820"/>
    <w:rsid w:val="00250520"/>
    <w:rsid w:val="002824BA"/>
    <w:rsid w:val="00285323"/>
    <w:rsid w:val="00295F58"/>
    <w:rsid w:val="0029645E"/>
    <w:rsid w:val="00296C14"/>
    <w:rsid w:val="002A1C5D"/>
    <w:rsid w:val="002B27B4"/>
    <w:rsid w:val="002B4FDF"/>
    <w:rsid w:val="002B561B"/>
    <w:rsid w:val="002C3719"/>
    <w:rsid w:val="002C5154"/>
    <w:rsid w:val="002C6E6E"/>
    <w:rsid w:val="002C75F1"/>
    <w:rsid w:val="002E2212"/>
    <w:rsid w:val="002F129F"/>
    <w:rsid w:val="002F3466"/>
    <w:rsid w:val="002F371F"/>
    <w:rsid w:val="003063B6"/>
    <w:rsid w:val="0030750C"/>
    <w:rsid w:val="00311452"/>
    <w:rsid w:val="00314684"/>
    <w:rsid w:val="003213BB"/>
    <w:rsid w:val="00333944"/>
    <w:rsid w:val="003421ED"/>
    <w:rsid w:val="0034302A"/>
    <w:rsid w:val="0035091E"/>
    <w:rsid w:val="0036452F"/>
    <w:rsid w:val="003704E7"/>
    <w:rsid w:val="00382531"/>
    <w:rsid w:val="003826B9"/>
    <w:rsid w:val="0039356B"/>
    <w:rsid w:val="003B0936"/>
    <w:rsid w:val="003B60AE"/>
    <w:rsid w:val="003B6AD0"/>
    <w:rsid w:val="003B77EA"/>
    <w:rsid w:val="003C4A5B"/>
    <w:rsid w:val="003C7814"/>
    <w:rsid w:val="003D0914"/>
    <w:rsid w:val="003E7567"/>
    <w:rsid w:val="003F1B0C"/>
    <w:rsid w:val="00413496"/>
    <w:rsid w:val="00414CB4"/>
    <w:rsid w:val="004251E2"/>
    <w:rsid w:val="00425E21"/>
    <w:rsid w:val="00446035"/>
    <w:rsid w:val="004516E3"/>
    <w:rsid w:val="00451D41"/>
    <w:rsid w:val="0046525A"/>
    <w:rsid w:val="00466250"/>
    <w:rsid w:val="00466AC9"/>
    <w:rsid w:val="00473AB4"/>
    <w:rsid w:val="00473D93"/>
    <w:rsid w:val="004743D5"/>
    <w:rsid w:val="004A3AB5"/>
    <w:rsid w:val="004A4CD8"/>
    <w:rsid w:val="004B30BD"/>
    <w:rsid w:val="004D0BF0"/>
    <w:rsid w:val="004D5AA1"/>
    <w:rsid w:val="004E0ACA"/>
    <w:rsid w:val="004E4E64"/>
    <w:rsid w:val="004E6336"/>
    <w:rsid w:val="004E7512"/>
    <w:rsid w:val="004F6F97"/>
    <w:rsid w:val="0050063A"/>
    <w:rsid w:val="00501D5E"/>
    <w:rsid w:val="00502242"/>
    <w:rsid w:val="00513E0F"/>
    <w:rsid w:val="00517345"/>
    <w:rsid w:val="00536B21"/>
    <w:rsid w:val="00545F40"/>
    <w:rsid w:val="00546F25"/>
    <w:rsid w:val="00562872"/>
    <w:rsid w:val="00590297"/>
    <w:rsid w:val="00593A6F"/>
    <w:rsid w:val="00594E63"/>
    <w:rsid w:val="00597BAD"/>
    <w:rsid w:val="005A278B"/>
    <w:rsid w:val="005B595D"/>
    <w:rsid w:val="005C4344"/>
    <w:rsid w:val="005C4DB1"/>
    <w:rsid w:val="005D4AE0"/>
    <w:rsid w:val="005D5977"/>
    <w:rsid w:val="005E4B68"/>
    <w:rsid w:val="005F2EFA"/>
    <w:rsid w:val="005F3AD6"/>
    <w:rsid w:val="005F4FFD"/>
    <w:rsid w:val="00603BCB"/>
    <w:rsid w:val="006107EF"/>
    <w:rsid w:val="006409B3"/>
    <w:rsid w:val="0064201A"/>
    <w:rsid w:val="00646522"/>
    <w:rsid w:val="0065290B"/>
    <w:rsid w:val="006608AF"/>
    <w:rsid w:val="00661E83"/>
    <w:rsid w:val="00671F10"/>
    <w:rsid w:val="0067664A"/>
    <w:rsid w:val="0068086B"/>
    <w:rsid w:val="0068268B"/>
    <w:rsid w:val="006851CB"/>
    <w:rsid w:val="00693742"/>
    <w:rsid w:val="006A0C0C"/>
    <w:rsid w:val="006A21B9"/>
    <w:rsid w:val="006B4185"/>
    <w:rsid w:val="006B53B4"/>
    <w:rsid w:val="006D56AD"/>
    <w:rsid w:val="006E6EA1"/>
    <w:rsid w:val="006F4EF4"/>
    <w:rsid w:val="006F6E82"/>
    <w:rsid w:val="0070074D"/>
    <w:rsid w:val="00704EA4"/>
    <w:rsid w:val="00712E13"/>
    <w:rsid w:val="0071346B"/>
    <w:rsid w:val="00721F71"/>
    <w:rsid w:val="007225B0"/>
    <w:rsid w:val="0073489D"/>
    <w:rsid w:val="00734D85"/>
    <w:rsid w:val="00737E9C"/>
    <w:rsid w:val="00741BD1"/>
    <w:rsid w:val="00747717"/>
    <w:rsid w:val="00750438"/>
    <w:rsid w:val="00753FF2"/>
    <w:rsid w:val="00762375"/>
    <w:rsid w:val="0076678E"/>
    <w:rsid w:val="007821E0"/>
    <w:rsid w:val="00793F35"/>
    <w:rsid w:val="007A1DF0"/>
    <w:rsid w:val="007A441C"/>
    <w:rsid w:val="007A5340"/>
    <w:rsid w:val="007B464D"/>
    <w:rsid w:val="007B502A"/>
    <w:rsid w:val="007C0A6C"/>
    <w:rsid w:val="007C571B"/>
    <w:rsid w:val="007C7656"/>
    <w:rsid w:val="007C7E66"/>
    <w:rsid w:val="007D73DB"/>
    <w:rsid w:val="007E653E"/>
    <w:rsid w:val="007F1AB4"/>
    <w:rsid w:val="007F2894"/>
    <w:rsid w:val="00806DD5"/>
    <w:rsid w:val="00815EC1"/>
    <w:rsid w:val="00817D61"/>
    <w:rsid w:val="0082095A"/>
    <w:rsid w:val="008248EF"/>
    <w:rsid w:val="00834466"/>
    <w:rsid w:val="00844CE0"/>
    <w:rsid w:val="00860F1F"/>
    <w:rsid w:val="008618C1"/>
    <w:rsid w:val="00863FBC"/>
    <w:rsid w:val="00865EE2"/>
    <w:rsid w:val="00875DC6"/>
    <w:rsid w:val="008761CC"/>
    <w:rsid w:val="0088409C"/>
    <w:rsid w:val="00891BB7"/>
    <w:rsid w:val="00897165"/>
    <w:rsid w:val="008A39AE"/>
    <w:rsid w:val="008B46E1"/>
    <w:rsid w:val="008C118F"/>
    <w:rsid w:val="008C4B5C"/>
    <w:rsid w:val="008C658B"/>
    <w:rsid w:val="008D6441"/>
    <w:rsid w:val="008F31FB"/>
    <w:rsid w:val="008F43AF"/>
    <w:rsid w:val="008F5CCA"/>
    <w:rsid w:val="00910FCA"/>
    <w:rsid w:val="00927662"/>
    <w:rsid w:val="00940311"/>
    <w:rsid w:val="009439AD"/>
    <w:rsid w:val="00944C5E"/>
    <w:rsid w:val="00946552"/>
    <w:rsid w:val="009469D5"/>
    <w:rsid w:val="009615A7"/>
    <w:rsid w:val="0096351D"/>
    <w:rsid w:val="00970386"/>
    <w:rsid w:val="00975BBE"/>
    <w:rsid w:val="0098168C"/>
    <w:rsid w:val="009B166C"/>
    <w:rsid w:val="009C2E63"/>
    <w:rsid w:val="009C30AE"/>
    <w:rsid w:val="009D239A"/>
    <w:rsid w:val="009D4CD7"/>
    <w:rsid w:val="009D5D38"/>
    <w:rsid w:val="009D76D6"/>
    <w:rsid w:val="009E0AF8"/>
    <w:rsid w:val="009E155C"/>
    <w:rsid w:val="009E1A5A"/>
    <w:rsid w:val="009E4D14"/>
    <w:rsid w:val="009E52D4"/>
    <w:rsid w:val="009E54F8"/>
    <w:rsid w:val="00A108F6"/>
    <w:rsid w:val="00A12EAE"/>
    <w:rsid w:val="00A13AC3"/>
    <w:rsid w:val="00A21201"/>
    <w:rsid w:val="00A25866"/>
    <w:rsid w:val="00A25AEC"/>
    <w:rsid w:val="00A25B58"/>
    <w:rsid w:val="00A31896"/>
    <w:rsid w:val="00A45B76"/>
    <w:rsid w:val="00A63B8B"/>
    <w:rsid w:val="00A70AF0"/>
    <w:rsid w:val="00A74E17"/>
    <w:rsid w:val="00A83703"/>
    <w:rsid w:val="00A85998"/>
    <w:rsid w:val="00A85C1F"/>
    <w:rsid w:val="00A91C2B"/>
    <w:rsid w:val="00A925FE"/>
    <w:rsid w:val="00AA0DB4"/>
    <w:rsid w:val="00AA3DC1"/>
    <w:rsid w:val="00AA5D44"/>
    <w:rsid w:val="00AB3EF7"/>
    <w:rsid w:val="00AB4B64"/>
    <w:rsid w:val="00AC0403"/>
    <w:rsid w:val="00AC218C"/>
    <w:rsid w:val="00AC62A9"/>
    <w:rsid w:val="00AD5CBF"/>
    <w:rsid w:val="00AE36B1"/>
    <w:rsid w:val="00AF2E93"/>
    <w:rsid w:val="00AF494B"/>
    <w:rsid w:val="00B03716"/>
    <w:rsid w:val="00B03F0D"/>
    <w:rsid w:val="00B06303"/>
    <w:rsid w:val="00B0651C"/>
    <w:rsid w:val="00B24530"/>
    <w:rsid w:val="00B26209"/>
    <w:rsid w:val="00B361C6"/>
    <w:rsid w:val="00B4359C"/>
    <w:rsid w:val="00B44747"/>
    <w:rsid w:val="00B52479"/>
    <w:rsid w:val="00B603E3"/>
    <w:rsid w:val="00B63291"/>
    <w:rsid w:val="00B64E7A"/>
    <w:rsid w:val="00B7124F"/>
    <w:rsid w:val="00BA5F3B"/>
    <w:rsid w:val="00BA6E55"/>
    <w:rsid w:val="00BB4B44"/>
    <w:rsid w:val="00BD228D"/>
    <w:rsid w:val="00BD2A86"/>
    <w:rsid w:val="00BE1664"/>
    <w:rsid w:val="00C11105"/>
    <w:rsid w:val="00C138DB"/>
    <w:rsid w:val="00C14E09"/>
    <w:rsid w:val="00C150C0"/>
    <w:rsid w:val="00C173EC"/>
    <w:rsid w:val="00C22519"/>
    <w:rsid w:val="00C305B8"/>
    <w:rsid w:val="00C3343D"/>
    <w:rsid w:val="00C425BD"/>
    <w:rsid w:val="00C44EDB"/>
    <w:rsid w:val="00C54081"/>
    <w:rsid w:val="00C5679A"/>
    <w:rsid w:val="00C617DE"/>
    <w:rsid w:val="00C61A5A"/>
    <w:rsid w:val="00C7315C"/>
    <w:rsid w:val="00C74773"/>
    <w:rsid w:val="00C83C6D"/>
    <w:rsid w:val="00C8634A"/>
    <w:rsid w:val="00CA6F1A"/>
    <w:rsid w:val="00CB3770"/>
    <w:rsid w:val="00CB4596"/>
    <w:rsid w:val="00CB45A1"/>
    <w:rsid w:val="00CC2F4E"/>
    <w:rsid w:val="00CD2B5A"/>
    <w:rsid w:val="00CD7F14"/>
    <w:rsid w:val="00CF2CD4"/>
    <w:rsid w:val="00CF3870"/>
    <w:rsid w:val="00CF5DE7"/>
    <w:rsid w:val="00D008DE"/>
    <w:rsid w:val="00D12464"/>
    <w:rsid w:val="00D16001"/>
    <w:rsid w:val="00D16C00"/>
    <w:rsid w:val="00D22394"/>
    <w:rsid w:val="00D25196"/>
    <w:rsid w:val="00D26A0C"/>
    <w:rsid w:val="00D378B9"/>
    <w:rsid w:val="00D4012B"/>
    <w:rsid w:val="00D44CA7"/>
    <w:rsid w:val="00D46A21"/>
    <w:rsid w:val="00D61A0B"/>
    <w:rsid w:val="00D736D8"/>
    <w:rsid w:val="00D76C40"/>
    <w:rsid w:val="00D86E3B"/>
    <w:rsid w:val="00D94FA9"/>
    <w:rsid w:val="00DA5674"/>
    <w:rsid w:val="00DC6B69"/>
    <w:rsid w:val="00DD32F9"/>
    <w:rsid w:val="00DD4BCD"/>
    <w:rsid w:val="00DE07CE"/>
    <w:rsid w:val="00DE3231"/>
    <w:rsid w:val="00DE7A2E"/>
    <w:rsid w:val="00DF1978"/>
    <w:rsid w:val="00DF33A3"/>
    <w:rsid w:val="00DF374D"/>
    <w:rsid w:val="00E040BE"/>
    <w:rsid w:val="00E102A2"/>
    <w:rsid w:val="00E1353A"/>
    <w:rsid w:val="00E14D2D"/>
    <w:rsid w:val="00E26AC8"/>
    <w:rsid w:val="00E352CD"/>
    <w:rsid w:val="00E37FA8"/>
    <w:rsid w:val="00E40986"/>
    <w:rsid w:val="00E432CC"/>
    <w:rsid w:val="00E440C8"/>
    <w:rsid w:val="00E61054"/>
    <w:rsid w:val="00E64138"/>
    <w:rsid w:val="00E652A4"/>
    <w:rsid w:val="00E83D67"/>
    <w:rsid w:val="00E84AF8"/>
    <w:rsid w:val="00E87012"/>
    <w:rsid w:val="00E97AA2"/>
    <w:rsid w:val="00EA3406"/>
    <w:rsid w:val="00EA69CE"/>
    <w:rsid w:val="00EA7976"/>
    <w:rsid w:val="00EB281A"/>
    <w:rsid w:val="00ED003C"/>
    <w:rsid w:val="00ED166A"/>
    <w:rsid w:val="00ED665C"/>
    <w:rsid w:val="00EF2AC0"/>
    <w:rsid w:val="00EF3ED6"/>
    <w:rsid w:val="00F01323"/>
    <w:rsid w:val="00F01657"/>
    <w:rsid w:val="00F04CBC"/>
    <w:rsid w:val="00F22338"/>
    <w:rsid w:val="00F25A80"/>
    <w:rsid w:val="00F556DF"/>
    <w:rsid w:val="00F57DB8"/>
    <w:rsid w:val="00F61583"/>
    <w:rsid w:val="00F61A0F"/>
    <w:rsid w:val="00F67130"/>
    <w:rsid w:val="00F71294"/>
    <w:rsid w:val="00F72627"/>
    <w:rsid w:val="00F824C2"/>
    <w:rsid w:val="00F85C5B"/>
    <w:rsid w:val="00F95864"/>
    <w:rsid w:val="00FA158C"/>
    <w:rsid w:val="00FA63C1"/>
    <w:rsid w:val="00FA6974"/>
    <w:rsid w:val="00FB087E"/>
    <w:rsid w:val="00FB75EB"/>
    <w:rsid w:val="00FC3722"/>
    <w:rsid w:val="00FD256B"/>
    <w:rsid w:val="00FE35D2"/>
    <w:rsid w:val="00FE6F7D"/>
    <w:rsid w:val="00FF0CF2"/>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6"/>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styleId="BesuchterHyperlink">
    <w:name w:val="FollowedHyperlink"/>
    <w:basedOn w:val="Absatz-Standardschriftart"/>
    <w:uiPriority w:val="99"/>
    <w:semiHidden/>
    <w:unhideWhenUsed/>
    <w:rsid w:val="0030750C"/>
    <w:rPr>
      <w:color w:val="800080" w:themeColor="followedHyperlink"/>
      <w:u w:val="single"/>
    </w:rPr>
  </w:style>
  <w:style w:type="paragraph" w:styleId="Textkrper">
    <w:name w:val="Body Text"/>
    <w:basedOn w:val="Standard"/>
    <w:link w:val="TextkrperZchn"/>
    <w:unhideWhenUsed/>
    <w:rsid w:val="0030750C"/>
    <w:pPr>
      <w:suppressAutoHyphens/>
      <w:spacing w:before="0"/>
    </w:pPr>
    <w:rPr>
      <w:rFonts w:cs="Arial"/>
    </w:rPr>
  </w:style>
  <w:style w:type="character" w:customStyle="1" w:styleId="TextkrperZchn">
    <w:name w:val="Textkörper Zchn"/>
    <w:basedOn w:val="Absatz-Standardschriftart"/>
    <w:link w:val="Textkrper"/>
    <w:rsid w:val="0030750C"/>
    <w:rPr>
      <w:rFonts w:cs="Arial"/>
      <w:szCs w:val="22"/>
      <w:lang w:eastAsia="en-US" w:bidi="en-US"/>
    </w:rPr>
  </w:style>
  <w:style w:type="paragraph" w:styleId="Liste">
    <w:name w:val="List"/>
    <w:basedOn w:val="Textkrper"/>
    <w:unhideWhenUsed/>
    <w:rsid w:val="0030750C"/>
    <w:rPr>
      <w:rFonts w:cs="Tahoma"/>
    </w:rPr>
  </w:style>
  <w:style w:type="paragraph" w:styleId="Dokumentstruktur">
    <w:name w:val="Document Map"/>
    <w:basedOn w:val="Standard"/>
    <w:link w:val="DokumentstrukturZchn"/>
    <w:uiPriority w:val="99"/>
    <w:semiHidden/>
    <w:unhideWhenUsed/>
    <w:rsid w:val="0030750C"/>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30750C"/>
    <w:rPr>
      <w:rFonts w:ascii="Tahoma" w:hAnsi="Tahoma" w:cs="Tahoma"/>
      <w:sz w:val="16"/>
      <w:szCs w:val="16"/>
      <w:lang w:eastAsia="en-US" w:bidi="en-US"/>
    </w:rPr>
  </w:style>
  <w:style w:type="paragraph" w:styleId="KeinLeerraum">
    <w:name w:val="No Spacing"/>
    <w:uiPriority w:val="1"/>
    <w:qFormat/>
    <w:rsid w:val="0030750C"/>
    <w:pPr>
      <w:suppressAutoHyphens/>
      <w:ind w:left="992"/>
    </w:pPr>
    <w:rPr>
      <w:rFonts w:eastAsia="Arial" w:cs="Arial"/>
      <w:szCs w:val="22"/>
      <w:lang w:eastAsia="en-US" w:bidi="en-US"/>
    </w:rPr>
  </w:style>
  <w:style w:type="paragraph" w:styleId="Zitat">
    <w:name w:val="Quote"/>
    <w:basedOn w:val="Standard"/>
    <w:next w:val="Standard"/>
    <w:link w:val="ZitatZchn1"/>
    <w:uiPriority w:val="99"/>
    <w:qFormat/>
    <w:rsid w:val="0030750C"/>
    <w:rPr>
      <w:i/>
      <w:iCs/>
      <w:szCs w:val="20"/>
      <w:lang w:eastAsia="de-DE" w:bidi="ar-SA"/>
    </w:rPr>
  </w:style>
  <w:style w:type="character" w:customStyle="1" w:styleId="ZitatZchn">
    <w:name w:val="Zitat Zchn"/>
    <w:basedOn w:val="Absatz-Standardschriftart"/>
    <w:uiPriority w:val="29"/>
    <w:rsid w:val="0030750C"/>
    <w:rPr>
      <w:i/>
      <w:iCs/>
      <w:color w:val="000000" w:themeColor="text1"/>
      <w:szCs w:val="22"/>
      <w:lang w:eastAsia="en-US" w:bidi="en-US"/>
    </w:rPr>
  </w:style>
  <w:style w:type="paragraph" w:styleId="IntensivesZitat">
    <w:name w:val="Intense Quote"/>
    <w:basedOn w:val="Standard"/>
    <w:next w:val="Standard"/>
    <w:link w:val="IntensivesZitatZchn1"/>
    <w:uiPriority w:val="99"/>
    <w:qFormat/>
    <w:rsid w:val="0030750C"/>
    <w:pPr>
      <w:pBdr>
        <w:bottom w:val="single" w:sz="4" w:space="4" w:color="4F81BD" w:themeColor="accent1"/>
      </w:pBdr>
      <w:spacing w:before="200" w:after="280"/>
      <w:ind w:left="936" w:right="936"/>
    </w:pPr>
    <w:rPr>
      <w:i/>
      <w:iCs/>
      <w:szCs w:val="20"/>
      <w:lang w:eastAsia="de-DE" w:bidi="ar-SA"/>
    </w:rPr>
  </w:style>
  <w:style w:type="character" w:customStyle="1" w:styleId="IntensivesZitatZchn">
    <w:name w:val="Intensives Zitat Zchn"/>
    <w:basedOn w:val="Absatz-Standardschriftart"/>
    <w:uiPriority w:val="30"/>
    <w:rsid w:val="0030750C"/>
    <w:rPr>
      <w:b/>
      <w:bCs/>
      <w:i/>
      <w:iCs/>
      <w:color w:val="4F81BD" w:themeColor="accent1"/>
      <w:szCs w:val="22"/>
      <w:lang w:eastAsia="en-US" w:bidi="en-US"/>
    </w:rPr>
  </w:style>
  <w:style w:type="paragraph" w:customStyle="1" w:styleId="berschrift">
    <w:name w:val="Überschrift"/>
    <w:basedOn w:val="Standard"/>
    <w:next w:val="Textkrper"/>
    <w:rsid w:val="0030750C"/>
    <w:pPr>
      <w:keepNext/>
      <w:suppressAutoHyphens/>
      <w:spacing w:before="240"/>
    </w:pPr>
    <w:rPr>
      <w:rFonts w:eastAsia="Lucida Sans Unicode" w:cs="Tahoma"/>
      <w:sz w:val="28"/>
      <w:szCs w:val="28"/>
    </w:rPr>
  </w:style>
  <w:style w:type="paragraph" w:customStyle="1" w:styleId="Beschriftung2">
    <w:name w:val="Beschriftung2"/>
    <w:basedOn w:val="Standard"/>
    <w:rsid w:val="0030750C"/>
    <w:pPr>
      <w:suppressLineNumbers/>
      <w:suppressAutoHyphens/>
    </w:pPr>
    <w:rPr>
      <w:rFonts w:cs="Tahoma"/>
      <w:i/>
      <w:iCs/>
      <w:sz w:val="24"/>
      <w:szCs w:val="24"/>
    </w:rPr>
  </w:style>
  <w:style w:type="paragraph" w:customStyle="1" w:styleId="Verzeichnis">
    <w:name w:val="Verzeichnis"/>
    <w:basedOn w:val="Standard"/>
    <w:rsid w:val="0030750C"/>
    <w:pPr>
      <w:suppressLineNumbers/>
      <w:suppressAutoHyphens/>
    </w:pPr>
    <w:rPr>
      <w:rFonts w:cs="Tahoma"/>
    </w:rPr>
  </w:style>
  <w:style w:type="paragraph" w:customStyle="1" w:styleId="Beschriftung1">
    <w:name w:val="Beschriftung1"/>
    <w:basedOn w:val="Standard"/>
    <w:next w:val="Standard"/>
    <w:rsid w:val="0030750C"/>
    <w:pPr>
      <w:suppressAutoHyphens/>
      <w:spacing w:line="240" w:lineRule="auto"/>
    </w:pPr>
    <w:rPr>
      <w:rFonts w:cs="Arial"/>
      <w:b/>
      <w:bCs/>
      <w:color w:val="DDDDDD"/>
      <w:sz w:val="18"/>
      <w:szCs w:val="18"/>
    </w:rPr>
  </w:style>
  <w:style w:type="paragraph" w:customStyle="1" w:styleId="Kommentartext1">
    <w:name w:val="Kommentartext1"/>
    <w:basedOn w:val="Standard"/>
    <w:rsid w:val="0030750C"/>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30750C"/>
    <w:pPr>
      <w:suppressAutoHyphens/>
      <w:spacing w:line="240" w:lineRule="auto"/>
      <w:ind w:left="0"/>
    </w:pPr>
    <w:rPr>
      <w:rFonts w:ascii="Calibri" w:hAnsi="Calibri" w:cs="Arial"/>
      <w:sz w:val="24"/>
      <w:szCs w:val="32"/>
      <w:lang w:val="en-US"/>
    </w:rPr>
  </w:style>
  <w:style w:type="paragraph" w:customStyle="1" w:styleId="Rahmeninhalt">
    <w:name w:val="Rahmeninhalt"/>
    <w:basedOn w:val="Textkrper"/>
    <w:rsid w:val="0030750C"/>
  </w:style>
  <w:style w:type="paragraph" w:customStyle="1" w:styleId="TabellenInhalt">
    <w:name w:val="Tabellen Inhalt"/>
    <w:basedOn w:val="Standard"/>
    <w:rsid w:val="0030750C"/>
    <w:pPr>
      <w:suppressLineNumbers/>
      <w:suppressAutoHyphens/>
    </w:pPr>
    <w:rPr>
      <w:rFonts w:cs="Arial"/>
    </w:rPr>
  </w:style>
  <w:style w:type="paragraph" w:customStyle="1" w:styleId="Tabellenberschrift">
    <w:name w:val="Tabellen Überschrift"/>
    <w:basedOn w:val="TabellenInhalt"/>
    <w:rsid w:val="0030750C"/>
    <w:pPr>
      <w:jc w:val="center"/>
    </w:pPr>
    <w:rPr>
      <w:b/>
      <w:bCs/>
    </w:rPr>
  </w:style>
  <w:style w:type="character" w:customStyle="1" w:styleId="ZitatZchn1">
    <w:name w:val="Zitat Zchn1"/>
    <w:link w:val="Zitat"/>
    <w:uiPriority w:val="99"/>
    <w:locked/>
    <w:rsid w:val="0030750C"/>
    <w:rPr>
      <w:i/>
      <w:iCs/>
    </w:rPr>
  </w:style>
  <w:style w:type="character" w:customStyle="1" w:styleId="IntensivesZitatZchn1">
    <w:name w:val="Intensives Zitat Zchn1"/>
    <w:link w:val="IntensivesZitat"/>
    <w:uiPriority w:val="99"/>
    <w:locked/>
    <w:rsid w:val="0030750C"/>
    <w:rPr>
      <w:i/>
      <w:iCs/>
    </w:rPr>
  </w:style>
  <w:style w:type="character" w:customStyle="1" w:styleId="WW8Num2z0">
    <w:name w:val="WW8Num2z0"/>
    <w:rsid w:val="0030750C"/>
    <w:rPr>
      <w:rFonts w:ascii="Symbol" w:hAnsi="Symbol" w:hint="default"/>
    </w:rPr>
  </w:style>
  <w:style w:type="character" w:customStyle="1" w:styleId="WW8Num2z4">
    <w:name w:val="WW8Num2z4"/>
    <w:rsid w:val="0030750C"/>
    <w:rPr>
      <w:rFonts w:ascii="Arial" w:hAnsi="Arial" w:cs="Arial" w:hint="default"/>
      <w:sz w:val="20"/>
    </w:rPr>
  </w:style>
  <w:style w:type="character" w:customStyle="1" w:styleId="WW8Num2z8">
    <w:name w:val="WW8Num2z8"/>
    <w:rsid w:val="0030750C"/>
    <w:rPr>
      <w:rFonts w:ascii="Univers 45 Light" w:hAnsi="Univers 45 Light" w:hint="default"/>
      <w:sz w:val="20"/>
    </w:rPr>
  </w:style>
  <w:style w:type="character" w:customStyle="1" w:styleId="WW8Num3z0">
    <w:name w:val="WW8Num3z0"/>
    <w:rsid w:val="0030750C"/>
    <w:rPr>
      <w:rFonts w:ascii="Symbol" w:hAnsi="Symbol" w:hint="default"/>
    </w:rPr>
  </w:style>
  <w:style w:type="character" w:customStyle="1" w:styleId="WW8Num3z1">
    <w:name w:val="WW8Num3z1"/>
    <w:rsid w:val="0030750C"/>
    <w:rPr>
      <w:rFonts w:ascii="Arial" w:hAnsi="Arial" w:cs="Arial" w:hint="default"/>
    </w:rPr>
  </w:style>
  <w:style w:type="character" w:customStyle="1" w:styleId="WW8Num4z0">
    <w:name w:val="WW8Num4z0"/>
    <w:rsid w:val="0030750C"/>
    <w:rPr>
      <w:rFonts w:ascii="Symbol" w:hAnsi="Symbol" w:hint="default"/>
    </w:rPr>
  </w:style>
  <w:style w:type="character" w:customStyle="1" w:styleId="Absatz-Standardschriftart2">
    <w:name w:val="Absatz-Standardschriftart2"/>
    <w:rsid w:val="0030750C"/>
  </w:style>
  <w:style w:type="character" w:customStyle="1" w:styleId="Absatz-Standardschriftart1">
    <w:name w:val="Absatz-Standardschriftart1"/>
    <w:rsid w:val="0030750C"/>
  </w:style>
  <w:style w:type="character" w:customStyle="1" w:styleId="WW-Absatz-Standardschriftart">
    <w:name w:val="WW-Absatz-Standardschriftart"/>
    <w:rsid w:val="0030750C"/>
  </w:style>
  <w:style w:type="character" w:customStyle="1" w:styleId="WW-Absatz-Standardschriftart1">
    <w:name w:val="WW-Absatz-Standardschriftart1"/>
    <w:rsid w:val="0030750C"/>
  </w:style>
  <w:style w:type="character" w:customStyle="1" w:styleId="WW-Absatz-Standardschriftart11">
    <w:name w:val="WW-Absatz-Standardschriftart11"/>
    <w:rsid w:val="0030750C"/>
  </w:style>
  <w:style w:type="character" w:customStyle="1" w:styleId="WW8Num1z0">
    <w:name w:val="WW8Num1z0"/>
    <w:rsid w:val="0030750C"/>
    <w:rPr>
      <w:rFonts w:ascii="Symbol" w:hAnsi="Symbol" w:hint="default"/>
    </w:rPr>
  </w:style>
  <w:style w:type="character" w:customStyle="1" w:styleId="WW8Num5z0">
    <w:name w:val="WW8Num5z0"/>
    <w:rsid w:val="0030750C"/>
    <w:rPr>
      <w:rFonts w:ascii="Symbol" w:hAnsi="Symbol" w:hint="default"/>
    </w:rPr>
  </w:style>
  <w:style w:type="character" w:customStyle="1" w:styleId="WW8Num6z0">
    <w:name w:val="WW8Num6z0"/>
    <w:rsid w:val="0030750C"/>
    <w:rPr>
      <w:rFonts w:ascii="Arial" w:hAnsi="Arial" w:cs="Arial" w:hint="default"/>
    </w:rPr>
  </w:style>
  <w:style w:type="character" w:customStyle="1" w:styleId="WW8Num7z0">
    <w:name w:val="WW8Num7z0"/>
    <w:rsid w:val="0030750C"/>
    <w:rPr>
      <w:rFonts w:ascii="Univers 45 Light" w:hAnsi="Univers 45 Light" w:hint="default"/>
    </w:rPr>
  </w:style>
  <w:style w:type="character" w:customStyle="1" w:styleId="WW8Num7z1">
    <w:name w:val="WW8Num7z1"/>
    <w:rsid w:val="0030750C"/>
    <w:rPr>
      <w:rFonts w:ascii="Courier New" w:hAnsi="Courier New" w:cs="Courier New" w:hint="default"/>
    </w:rPr>
  </w:style>
  <w:style w:type="character" w:customStyle="1" w:styleId="WW8Num7z2">
    <w:name w:val="WW8Num7z2"/>
    <w:rsid w:val="0030750C"/>
    <w:rPr>
      <w:rFonts w:ascii="Wingdings" w:hAnsi="Wingdings" w:hint="default"/>
    </w:rPr>
  </w:style>
  <w:style w:type="character" w:customStyle="1" w:styleId="WW8Num7z3">
    <w:name w:val="WW8Num7z3"/>
    <w:rsid w:val="0030750C"/>
    <w:rPr>
      <w:rFonts w:ascii="Symbol" w:hAnsi="Symbol" w:hint="default"/>
    </w:rPr>
  </w:style>
  <w:style w:type="character" w:customStyle="1" w:styleId="WW8Num8z0">
    <w:name w:val="WW8Num8z0"/>
    <w:rsid w:val="0030750C"/>
    <w:rPr>
      <w:rFonts w:ascii="Arial" w:hAnsi="Arial" w:cs="Arial" w:hint="default"/>
      <w:sz w:val="20"/>
    </w:rPr>
  </w:style>
  <w:style w:type="character" w:customStyle="1" w:styleId="WW8Num8z4">
    <w:name w:val="WW8Num8z4"/>
    <w:rsid w:val="0030750C"/>
    <w:rPr>
      <w:rFonts w:ascii="Arial" w:hAnsi="Arial" w:cs="Arial" w:hint="default"/>
      <w:sz w:val="20"/>
    </w:rPr>
  </w:style>
  <w:style w:type="character" w:customStyle="1" w:styleId="WW8Num8z8">
    <w:name w:val="WW8Num8z8"/>
    <w:rsid w:val="0030750C"/>
    <w:rPr>
      <w:rFonts w:ascii="Univers 45 Light" w:hAnsi="Univers 45 Light" w:hint="default"/>
      <w:sz w:val="20"/>
    </w:rPr>
  </w:style>
  <w:style w:type="character" w:customStyle="1" w:styleId="WW8Num10z0">
    <w:name w:val="WW8Num10z0"/>
    <w:rsid w:val="0030750C"/>
    <w:rPr>
      <w:rFonts w:ascii="Arial" w:hAnsi="Arial" w:cs="Arial" w:hint="default"/>
    </w:rPr>
  </w:style>
  <w:style w:type="character" w:customStyle="1" w:styleId="WW8Num10z1">
    <w:name w:val="WW8Num10z1"/>
    <w:rsid w:val="0030750C"/>
    <w:rPr>
      <w:rFonts w:ascii="Courier New" w:hAnsi="Courier New" w:cs="Courier New" w:hint="default"/>
    </w:rPr>
  </w:style>
  <w:style w:type="character" w:customStyle="1" w:styleId="WW8Num10z2">
    <w:name w:val="WW8Num10z2"/>
    <w:rsid w:val="0030750C"/>
    <w:rPr>
      <w:rFonts w:ascii="Wingdings" w:hAnsi="Wingdings" w:hint="default"/>
    </w:rPr>
  </w:style>
  <w:style w:type="character" w:customStyle="1" w:styleId="WW8Num10z3">
    <w:name w:val="WW8Num10z3"/>
    <w:rsid w:val="0030750C"/>
    <w:rPr>
      <w:rFonts w:ascii="Symbol" w:hAnsi="Symbol" w:hint="default"/>
    </w:rPr>
  </w:style>
  <w:style w:type="character" w:customStyle="1" w:styleId="WW8Num11z0">
    <w:name w:val="WW8Num11z0"/>
    <w:rsid w:val="0030750C"/>
    <w:rPr>
      <w:rFonts w:ascii="Arial" w:hAnsi="Arial" w:cs="Arial" w:hint="default"/>
      <w:b w:val="0"/>
      <w:bCs w:val="0"/>
      <w:i w:val="0"/>
      <w:iCs w:val="0"/>
      <w:caps w:val="0"/>
      <w:smallCaps w:val="0"/>
      <w:strike w:val="0"/>
      <w:dstrike w:val="0"/>
      <w:outline w:val="0"/>
      <w:shadow w:val="0"/>
      <w:emboss w:val="0"/>
      <w:imprint w:val="0"/>
      <w:vanish w:val="0"/>
      <w:webHidden w:val="0"/>
      <w:color w:val="000000"/>
      <w:spacing w:val="0"/>
      <w:w w:val="100"/>
      <w:kern w:val="2"/>
      <w:position w:val="0"/>
      <w:sz w:val="24"/>
      <w:szCs w:val="2"/>
      <w:u w:val="none"/>
      <w:effect w:val="none"/>
      <w:vertAlign w:val="baseline"/>
      <w:em w:val="none"/>
      <w:specVanish w:val="0"/>
    </w:rPr>
  </w:style>
  <w:style w:type="character" w:customStyle="1" w:styleId="WW8Num11z1">
    <w:name w:val="WW8Num11z1"/>
    <w:rsid w:val="0030750C"/>
    <w:rPr>
      <w:rFonts w:ascii="Arial" w:hAnsi="Arial" w:cs="Arial" w:hint="default"/>
    </w:rPr>
  </w:style>
  <w:style w:type="character" w:customStyle="1" w:styleId="WW8Num14z0">
    <w:name w:val="WW8Num14z0"/>
    <w:rsid w:val="0030750C"/>
    <w:rPr>
      <w:rFonts w:ascii="Symbol" w:hAnsi="Symbol" w:cs="Times New Roman" w:hint="default"/>
      <w:b w:val="0"/>
      <w:bCs w:val="0"/>
      <w:i w:val="0"/>
      <w:iCs w:val="0"/>
      <w:caps w:val="0"/>
      <w:smallCaps w:val="0"/>
      <w:strike w:val="0"/>
      <w:dstrike w:val="0"/>
      <w:outline w:val="0"/>
      <w:shadow w:val="0"/>
      <w:emboss w:val="0"/>
      <w:imprint w:val="0"/>
      <w:vanish w:val="0"/>
      <w:webHidden w:val="0"/>
      <w:spacing w:val="0"/>
      <w:kern w:val="2"/>
      <w:position w:val="0"/>
      <w:sz w:val="24"/>
      <w:szCs w:val="22"/>
      <w:u w:val="none"/>
      <w:effect w:val="none"/>
      <w:vertAlign w:val="baseline"/>
      <w:em w:val="none"/>
      <w:specVanish w:val="0"/>
    </w:rPr>
  </w:style>
  <w:style w:type="character" w:customStyle="1" w:styleId="WW8Num14z1">
    <w:name w:val="WW8Num14z1"/>
    <w:rsid w:val="0030750C"/>
    <w:rPr>
      <w:rFonts w:ascii="Arial" w:hAnsi="Arial" w:cs="Arial" w:hint="default"/>
    </w:rPr>
  </w:style>
  <w:style w:type="character" w:customStyle="1" w:styleId="WW8Num15z0">
    <w:name w:val="WW8Num15z0"/>
    <w:rsid w:val="0030750C"/>
    <w:rPr>
      <w:rFonts w:ascii="Symbol" w:hAnsi="Symbol" w:hint="default"/>
    </w:rPr>
  </w:style>
  <w:style w:type="character" w:customStyle="1" w:styleId="WW8Num17z0">
    <w:name w:val="WW8Num17z0"/>
    <w:rsid w:val="0030750C"/>
    <w:rPr>
      <w:rFonts w:ascii="Arial" w:hAnsi="Arial" w:cs="Arial" w:hint="default"/>
    </w:rPr>
  </w:style>
  <w:style w:type="character" w:customStyle="1" w:styleId="WW8Num19z0">
    <w:name w:val="WW8Num19z0"/>
    <w:rsid w:val="0030750C"/>
    <w:rPr>
      <w:rFonts w:ascii="Arial" w:hAnsi="Arial" w:cs="Arial" w:hint="default"/>
    </w:rPr>
  </w:style>
  <w:style w:type="character" w:customStyle="1" w:styleId="WW8Num20z0">
    <w:name w:val="WW8Num20z0"/>
    <w:rsid w:val="0030750C"/>
    <w:rPr>
      <w:rFonts w:ascii="Arial" w:hAnsi="Arial" w:cs="Arial" w:hint="default"/>
    </w:rPr>
  </w:style>
  <w:style w:type="character" w:customStyle="1" w:styleId="WW-Absatz-Standardschriftart111">
    <w:name w:val="WW-Absatz-Standardschriftart111"/>
    <w:rsid w:val="0030750C"/>
  </w:style>
  <w:style w:type="character" w:customStyle="1" w:styleId="Kommentarzeichen1">
    <w:name w:val="Kommentarzeichen1"/>
    <w:rsid w:val="0030750C"/>
    <w:rPr>
      <w:sz w:val="16"/>
      <w:szCs w:val="16"/>
    </w:rPr>
  </w:style>
  <w:style w:type="character" w:customStyle="1" w:styleId="Nummerierungszeichen">
    <w:name w:val="Nummerierungszeichen"/>
    <w:rsid w:val="0030750C"/>
  </w:style>
  <w:style w:type="character" w:customStyle="1" w:styleId="KommentartextZchn1">
    <w:name w:val="Kommentartext Zchn1"/>
    <w:uiPriority w:val="99"/>
    <w:semiHidden/>
    <w:rsid w:val="0030750C"/>
    <w:rPr>
      <w:rFonts w:ascii="Arial" w:hAnsi="Arial" w:cs="Arial" w:hint="default"/>
      <w:lang w:eastAsia="en-US" w:bidi="en-US"/>
    </w:rPr>
  </w:style>
  <w:style w:type="table" w:styleId="Tabellenraster">
    <w:name w:val="Table Grid"/>
    <w:basedOn w:val="NormaleTabelle"/>
    <w:uiPriority w:val="59"/>
    <w:rsid w:val="003075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rarbeitung">
    <w:name w:val="Revision"/>
    <w:hidden/>
    <w:uiPriority w:val="99"/>
    <w:semiHidden/>
    <w:rsid w:val="00E84AF8"/>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opfzeile">
    <w:name w:val="Siemens"/>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9409081">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oleObject" Target="embeddings/Microsoft_Excel_97-2003_Worksheet2.xls"/><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6" Type="http://schemas.openxmlformats.org/officeDocument/2006/relationships/footer" Target="footer1.xml"/><Relationship Id="rId107" Type="http://schemas.openxmlformats.org/officeDocument/2006/relationships/image" Target="media/image89.png"/><Relationship Id="rId11" Type="http://schemas.openxmlformats.org/officeDocument/2006/relationships/image" Target="media/image3.wmf"/><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28" Type="http://schemas.openxmlformats.org/officeDocument/2006/relationships/image" Target="media/image110.png"/><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6.emf"/><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customXml" Target="../customXml/item2.xml"/><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hyperlink" Target="http://www.siemens.com/sce/tp" TargetMode="External"/><Relationship Id="rId17" Type="http://schemas.openxmlformats.org/officeDocument/2006/relationships/footer" Target="footer2.xml"/><Relationship Id="rId33" Type="http://schemas.openxmlformats.org/officeDocument/2006/relationships/image" Target="media/image15.png"/><Relationship Id="rId38" Type="http://schemas.openxmlformats.org/officeDocument/2006/relationships/image" Target="media/image20.jpeg"/><Relationship Id="rId59" Type="http://schemas.openxmlformats.org/officeDocument/2006/relationships/image" Target="media/image41.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Microsoft_Excel_97-2003_Worksheet3.xls"/><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12.png"/><Relationship Id="rId135" Type="http://schemas.openxmlformats.org/officeDocument/2006/relationships/customXml" Target="../customXml/item3.xml"/><Relationship Id="rId13" Type="http://schemas.openxmlformats.org/officeDocument/2006/relationships/hyperlink" Target="http://www.siemens.com/sce/pcs7" TargetMode="External"/><Relationship Id="rId18" Type="http://schemas.openxmlformats.org/officeDocument/2006/relationships/image" Target="media/image4.emf"/><Relationship Id="rId39" Type="http://schemas.openxmlformats.org/officeDocument/2006/relationships/image" Target="media/image21.jpeg"/><Relationship Id="rId109" Type="http://schemas.openxmlformats.org/officeDocument/2006/relationships/image" Target="media/image91.png"/><Relationship Id="rId34" Type="http://schemas.openxmlformats.org/officeDocument/2006/relationships/image" Target="media/image16.jpe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support.automation.siemens.com/WW/view/en/90663402" TargetMode="External"/><Relationship Id="rId40" Type="http://schemas.openxmlformats.org/officeDocument/2006/relationships/image" Target="media/image22.jpe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customXml" Target="../customXml/item4.xml"/><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oleObject" Target="embeddings/Microsoft_Excel_97-2003_Worksheet1.xls"/><Relationship Id="rId14" Type="http://schemas.openxmlformats.org/officeDocument/2006/relationships/hyperlink" Target="http://www.siemens.com/sce/contact" TargetMode="External"/><Relationship Id="rId30" Type="http://schemas.openxmlformats.org/officeDocument/2006/relationships/image" Target="media/image12.png"/><Relationship Id="rId35" Type="http://schemas.openxmlformats.org/officeDocument/2006/relationships/image" Target="media/image17.jpe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8.png"/><Relationship Id="rId20" Type="http://schemas.openxmlformats.org/officeDocument/2006/relationships/image" Target="media/image5.emf"/><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fontTable" Target="fontTable.xml"/><Relationship Id="rId15" Type="http://schemas.openxmlformats.org/officeDocument/2006/relationships/header" Target="header1.xml"/><Relationship Id="rId36" Type="http://schemas.openxmlformats.org/officeDocument/2006/relationships/image" Target="media/image18.jpeg"/><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13.wmf"/><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8.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D9739014-3750-4E2B-8190-4AB234AA0363}"/>
</file>

<file path=customXml/itemProps2.xml><?xml version="1.0" encoding="utf-8"?>
<ds:datastoreItem xmlns:ds="http://schemas.openxmlformats.org/officeDocument/2006/customXml" ds:itemID="{1DEEC72F-AE55-426F-83D2-FF59528E7213}"/>
</file>

<file path=customXml/itemProps3.xml><?xml version="1.0" encoding="utf-8"?>
<ds:datastoreItem xmlns:ds="http://schemas.openxmlformats.org/officeDocument/2006/customXml" ds:itemID="{2E4AFFD7-500F-4FC3-B638-394ACB3449FE}"/>
</file>

<file path=customXml/itemProps4.xml><?xml version="1.0" encoding="utf-8"?>
<ds:datastoreItem xmlns:ds="http://schemas.openxmlformats.org/officeDocument/2006/customXml" ds:itemID="{B834A584-24E1-4C71-A680-9C7A424A9B0B}"/>
</file>

<file path=docProps/app.xml><?xml version="1.0" encoding="utf-8"?>
<Properties xmlns="http://schemas.openxmlformats.org/officeDocument/2006/extended-properties" xmlns:vt="http://schemas.openxmlformats.org/officeDocument/2006/docPropsVTypes">
  <Template>normal.dotm</Template>
  <TotalTime>0</TotalTime>
  <Pages>48</Pages>
  <Words>5679</Words>
  <Characters>35208</Characters>
  <Application>Microsoft Office Word</Application>
  <DocSecurity>0</DocSecurity>
  <Lines>293</Lines>
  <Paragraphs>81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Prozessbeschreibung</vt:lpstr>
      <vt:lpstr>Prozessbeschreibung</vt:lpstr>
    </vt:vector>
  </TitlesOfParts>
  <Company>TU Dresden</Company>
  <LinksUpToDate>false</LinksUpToDate>
  <CharactersWithSpaces>40806</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22</cp:revision>
  <cp:lastPrinted>2015-12-03T13:44:00Z</cp:lastPrinted>
  <dcterms:created xsi:type="dcterms:W3CDTF">2015-05-22T07:44:00Z</dcterms:created>
  <dcterms:modified xsi:type="dcterms:W3CDTF">2015-12-03T13:45:00Z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1809276093</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