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2A4" w:rsidRPr="003C4A5B" w:rsidRDefault="00FA6974" w:rsidP="00FA63C1">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rPr>
        <w:drawing>
          <wp:anchor distT="0" distB="0" distL="114300" distR="114300" simplePos="0" relativeHeight="251655680" behindDoc="1" locked="0" layoutInCell="1" allowOverlap="1">
            <wp:simplePos x="0" y="0"/>
            <wp:positionH relativeFrom="column">
              <wp:posOffset>-718820</wp:posOffset>
            </wp:positionH>
            <wp:positionV relativeFrom="paragraph">
              <wp:posOffset>-2246630</wp:posOffset>
            </wp:positionV>
            <wp:extent cx="7560310" cy="8424545"/>
            <wp:effectExtent l="0" t="0" r="254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a:ln>
                      <a:noFill/>
                    </a:ln>
                  </pic:spPr>
                </pic:pic>
              </a:graphicData>
            </a:graphic>
          </wp:anchor>
        </w:drawing>
      </w: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Pr="004E6336" w:rsidRDefault="009E52D4" w:rsidP="009E52D4">
      <w:pPr>
        <w:pStyle w:val="Textkrper2"/>
        <w:tabs>
          <w:tab w:val="left" w:pos="7176"/>
        </w:tabs>
        <w:spacing w:line="280" w:lineRule="atLeast"/>
        <w:jc w:val="left"/>
        <w:rPr>
          <w:rFonts w:ascii="Arial" w:hAnsi="Arial" w:cs="Arial"/>
          <w:b w:val="0"/>
          <w:color w:val="000080"/>
          <w:sz w:val="44"/>
          <w:szCs w:val="44"/>
          <w:lang w:val="en-US"/>
        </w:rPr>
      </w:pPr>
      <w:r w:rsidRPr="004E6336">
        <w:rPr>
          <w:rFonts w:ascii="Arial" w:hAnsi="Arial" w:cs="Arial"/>
          <w:b w:val="0"/>
          <w:color w:val="000080"/>
          <w:sz w:val="44"/>
          <w:szCs w:val="44"/>
          <w:lang w:val="en-US"/>
        </w:rPr>
        <w:tab/>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Default="003C4A5B"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Pr="004E6336" w:rsidRDefault="00121D53" w:rsidP="003C4A5B">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095E3F"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rect id="Rectangle 53" o:spid="_x0000_s1026" style="position:absolute;margin-left:-22.7pt;margin-top:12.65pt;width:561.25pt;height:70.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8fCgMAAF0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" fillcolor="#0f1923" stroked="f" strokecolor="#d0d3da">
            <v:fill opacity="46003f"/>
            <v:shadow color="white"/>
            <v:textbox inset="8mm,0,8.20169mm,0">
              <w:txbxContent>
                <w:p w:rsidR="00C961F9" w:rsidRPr="0088409C" w:rsidRDefault="00C961F9" w:rsidP="00E14D2D">
                  <w:pPr>
                    <w:pStyle w:val="Textkrper2"/>
                    <w:jc w:val="left"/>
                    <w:rPr>
                      <w:rFonts w:ascii="Arial" w:hAnsi="Arial" w:cs="Arial"/>
                      <w:bCs/>
                      <w:color w:val="FFFFFF"/>
                      <w:sz w:val="72"/>
                      <w:szCs w:val="72"/>
                      <w:lang w:val="en-US"/>
                    </w:rPr>
                  </w:pPr>
                  <w:r w:rsidRPr="00E14D2D">
                    <w:rPr>
                      <w:rFonts w:ascii="Arial" w:hAnsi="Arial" w:cs="Arial"/>
                      <w:bCs/>
                      <w:color w:val="FFFFFF"/>
                      <w:sz w:val="72"/>
                      <w:szCs w:val="72"/>
                      <w:lang w:val="en-US"/>
                    </w:rPr>
                    <w:t>SCE Training Curriculum</w:t>
                  </w:r>
                </w:p>
              </w:txbxContent>
            </v:textbox>
          </v:rect>
        </w:pict>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50063A" w:rsidRPr="0071346B" w:rsidRDefault="00095E3F"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S0AwMAAFU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AInGS0AwMAAFUGAAAOAAAAAAAAAAAAAAAAAC4CAABkcnMvZTJvRG9jLnht&#10;bFBLAQItABQABgAIAAAAIQDe12Sa4QAAAAoBAAAPAAAAAAAAAAAAAAAAAF0FAABkcnMvZG93bnJl&#10;di54bWxQSwUGAAAAAAQABADzAAAAawYAAAAA&#10;" fillcolor="#879baa" stroked="f">
            <v:shadow color="#eeece1"/>
            <v:textbox inset="8mm,1.3mm,0,0">
              <w:txbxContent>
                <w:p w:rsidR="00C961F9" w:rsidRPr="00C617DE" w:rsidRDefault="00C961F9"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Pr>
                      <w:rFonts w:ascii="Arial" w:hAnsi="Arial" w:cs="Arial"/>
                      <w:color w:val="FFFFFF"/>
                      <w:sz w:val="26"/>
                      <w:szCs w:val="26"/>
                      <w:lang w:val="en-US"/>
                    </w:rPr>
                    <w:t>9</w:t>
                  </w:r>
                  <w:r w:rsidRPr="00C617DE">
                    <w:rPr>
                      <w:rFonts w:ascii="Arial" w:hAnsi="Arial" w:cs="Arial"/>
                      <w:color w:val="FFFFFF"/>
                      <w:sz w:val="26"/>
                      <w:szCs w:val="26"/>
                      <w:lang w:val="en-US"/>
                    </w:rPr>
                    <w:t>/2015</w:t>
                  </w:r>
                </w:p>
              </w:txbxContent>
            </v:textbox>
          </v:shape>
        </w:pict>
      </w:r>
    </w:p>
    <w:p w:rsidR="00B06303" w:rsidRPr="0071346B" w:rsidRDefault="00B06303" w:rsidP="003C4A5B">
      <w:pPr>
        <w:pStyle w:val="Textkrper2"/>
        <w:spacing w:line="280" w:lineRule="atLeast"/>
        <w:jc w:val="left"/>
        <w:rPr>
          <w:rFonts w:ascii="Arial" w:hAnsi="Arial" w:cs="Arial"/>
          <w:b w:val="0"/>
          <w:color w:val="1F497D"/>
          <w:sz w:val="44"/>
          <w:szCs w:val="44"/>
          <w:lang w:val="en-US"/>
        </w:rPr>
      </w:pPr>
    </w:p>
    <w:p w:rsidR="003C4A5B" w:rsidRPr="00E14D2D" w:rsidRDefault="00FA6974" w:rsidP="00121D53">
      <w:pPr>
        <w:pStyle w:val="Textkrper2"/>
        <w:spacing w:before="120" w:line="280" w:lineRule="atLeast"/>
        <w:jc w:val="left"/>
        <w:rPr>
          <w:rFonts w:ascii="Arial" w:hAnsi="Arial" w:cs="Arial"/>
          <w:b w:val="0"/>
          <w:color w:val="1F497D"/>
          <w:sz w:val="44"/>
          <w:szCs w:val="44"/>
          <w:lang w:val="en-US"/>
        </w:rPr>
      </w:pPr>
      <w:r>
        <w:rPr>
          <w:rFonts w:ascii="Arial" w:hAnsi="Arial" w:cs="Arial"/>
          <w:b w:val="0"/>
          <w:bCs/>
          <w:noProof/>
          <w:sz w:val="36"/>
          <w:szCs w:val="36"/>
        </w:rPr>
        <w:drawing>
          <wp:anchor distT="0" distB="0" distL="114300" distR="114300" simplePos="0" relativeHeight="251657728" behindDoc="1" locked="0" layoutInCell="1" allowOverlap="1">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anchor>
        </w:drawing>
      </w:r>
      <w:r>
        <w:rPr>
          <w:noProof/>
        </w:rPr>
        <w:drawing>
          <wp:anchor distT="0" distB="0" distL="114300" distR="114300" simplePos="0" relativeHeight="251656704" behindDoc="0" locked="1" layoutInCell="0" allowOverlap="1">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anchor>
        </w:drawing>
      </w:r>
      <w:r w:rsidR="003C4A5B" w:rsidRPr="00E14D2D">
        <w:rPr>
          <w:rFonts w:ascii="Arial" w:hAnsi="Arial" w:cs="Arial"/>
          <w:b w:val="0"/>
          <w:color w:val="1F497D"/>
          <w:sz w:val="44"/>
          <w:szCs w:val="44"/>
          <w:lang w:val="en-US"/>
        </w:rPr>
        <w:t>PA Modul</w:t>
      </w:r>
      <w:r w:rsidR="00E14D2D" w:rsidRPr="00E14D2D">
        <w:rPr>
          <w:rFonts w:ascii="Arial" w:hAnsi="Arial" w:cs="Arial"/>
          <w:b w:val="0"/>
          <w:color w:val="1F497D"/>
          <w:sz w:val="44"/>
          <w:szCs w:val="44"/>
          <w:lang w:val="en-US"/>
        </w:rPr>
        <w:t>e</w:t>
      </w:r>
      <w:r w:rsidR="003C4A5B" w:rsidRPr="00E14D2D">
        <w:rPr>
          <w:rFonts w:ascii="Arial" w:hAnsi="Arial" w:cs="Arial"/>
          <w:b w:val="0"/>
          <w:color w:val="1F497D"/>
          <w:sz w:val="44"/>
          <w:szCs w:val="44"/>
          <w:lang w:val="en-US"/>
        </w:rPr>
        <w:t xml:space="preserve"> P0</w:t>
      </w:r>
      <w:r w:rsidR="006449FF">
        <w:rPr>
          <w:rFonts w:ascii="Arial" w:hAnsi="Arial" w:cs="Arial"/>
          <w:b w:val="0"/>
          <w:color w:val="1F497D"/>
          <w:sz w:val="44"/>
          <w:szCs w:val="44"/>
          <w:lang w:val="en-US"/>
        </w:rPr>
        <w:t>2</w:t>
      </w:r>
      <w:r w:rsidR="003C4A5B" w:rsidRPr="00E14D2D">
        <w:rPr>
          <w:rFonts w:ascii="Arial" w:hAnsi="Arial" w:cs="Arial"/>
          <w:b w:val="0"/>
          <w:color w:val="1F497D"/>
          <w:sz w:val="44"/>
          <w:szCs w:val="44"/>
          <w:lang w:val="en-US"/>
        </w:rPr>
        <w:t>-0</w:t>
      </w:r>
      <w:r w:rsidR="006449FF">
        <w:rPr>
          <w:rFonts w:ascii="Arial" w:hAnsi="Arial" w:cs="Arial"/>
          <w:b w:val="0"/>
          <w:color w:val="1F497D"/>
          <w:sz w:val="44"/>
          <w:szCs w:val="44"/>
          <w:lang w:val="en-US"/>
        </w:rPr>
        <w:t>1</w:t>
      </w:r>
    </w:p>
    <w:p w:rsidR="00E14D2D" w:rsidRPr="006061F6" w:rsidRDefault="00E14D2D" w:rsidP="00E14D2D">
      <w:pPr>
        <w:pStyle w:val="Textkrper2"/>
        <w:spacing w:line="280" w:lineRule="atLeast"/>
        <w:jc w:val="left"/>
        <w:rPr>
          <w:rFonts w:ascii="Arial" w:hAnsi="Arial" w:cs="Arial"/>
          <w:b w:val="0"/>
          <w:bCs/>
          <w:sz w:val="36"/>
          <w:szCs w:val="36"/>
          <w:lang w:val="en-US"/>
        </w:rPr>
      </w:pPr>
      <w:r w:rsidRPr="006061F6">
        <w:rPr>
          <w:rFonts w:ascii="Arial" w:hAnsi="Arial" w:cs="Arial"/>
          <w:b w:val="0"/>
          <w:bCs/>
          <w:sz w:val="36"/>
          <w:szCs w:val="36"/>
          <w:lang w:val="en-US"/>
        </w:rPr>
        <w:t xml:space="preserve">SIMATIC PCS 7 – </w:t>
      </w:r>
      <w:r w:rsidR="006449FF" w:rsidRPr="000315E0">
        <w:rPr>
          <w:rFonts w:ascii="Arial" w:hAnsi="Arial" w:cs="Arial"/>
          <w:b w:val="0"/>
          <w:bCs/>
          <w:sz w:val="36"/>
          <w:szCs w:val="36"/>
          <w:lang w:val="en-US"/>
        </w:rPr>
        <w:t>HMI Generation</w:t>
      </w:r>
    </w:p>
    <w:p w:rsidR="00E14D2D" w:rsidRPr="008D6441" w:rsidRDefault="00E652A4" w:rsidP="00FF0CF2">
      <w:pPr>
        <w:pStyle w:val="Kopfzeile"/>
        <w:tabs>
          <w:tab w:val="clear" w:pos="4536"/>
          <w:tab w:val="clear" w:pos="9072"/>
        </w:tabs>
        <w:spacing w:before="0" w:after="0" w:line="264" w:lineRule="auto"/>
        <w:ind w:left="0" w:right="567"/>
        <w:rPr>
          <w:b/>
          <w:sz w:val="24"/>
          <w:szCs w:val="24"/>
          <w:lang w:val="en-US" w:eastAsia="de-DE" w:bidi="ar-SA"/>
        </w:rPr>
      </w:pPr>
      <w:r w:rsidRPr="00E14D2D">
        <w:rPr>
          <w:b/>
          <w:color w:val="FF0000"/>
          <w:lang w:val="en-US"/>
        </w:rPr>
        <w:br w:type="page"/>
      </w:r>
      <w:r w:rsidR="00E14D2D" w:rsidRPr="004255F3">
        <w:rPr>
          <w:b/>
          <w:sz w:val="24"/>
          <w:szCs w:val="24"/>
          <w:lang w:val="en-US" w:eastAsia="de-DE" w:bidi="ar-SA"/>
        </w:rPr>
        <w:lastRenderedPageBreak/>
        <w:t xml:space="preserve">Matching </w:t>
      </w:r>
      <w:r w:rsidR="00E14D2D">
        <w:rPr>
          <w:b/>
          <w:sz w:val="24"/>
          <w:szCs w:val="24"/>
          <w:lang w:val="en-US" w:eastAsia="de-DE" w:bidi="ar-SA"/>
        </w:rPr>
        <w:t>SCE T</w:t>
      </w:r>
      <w:r w:rsidR="00E14D2D" w:rsidRPr="004255F3">
        <w:rPr>
          <w:b/>
          <w:sz w:val="24"/>
          <w:szCs w:val="24"/>
          <w:lang w:val="en-US" w:eastAsia="de-DE" w:bidi="ar-SA"/>
        </w:rPr>
        <w:t xml:space="preserve">rainer </w:t>
      </w:r>
      <w:r w:rsidR="00E14D2D">
        <w:rPr>
          <w:b/>
          <w:sz w:val="24"/>
          <w:szCs w:val="24"/>
          <w:lang w:val="en-US" w:eastAsia="de-DE" w:bidi="ar-SA"/>
        </w:rPr>
        <w:t>Package</w:t>
      </w:r>
      <w:r w:rsidR="00E14D2D" w:rsidRPr="004255F3">
        <w:rPr>
          <w:b/>
          <w:sz w:val="24"/>
          <w:szCs w:val="24"/>
          <w:lang w:val="en-US" w:eastAsia="de-DE" w:bidi="ar-SA"/>
        </w:rPr>
        <w:t xml:space="preserve">s for these </w:t>
      </w:r>
      <w:r w:rsidR="00E14D2D" w:rsidRPr="00127904">
        <w:rPr>
          <w:b/>
          <w:sz w:val="24"/>
          <w:szCs w:val="24"/>
          <w:lang w:val="en-US" w:eastAsia="de-DE" w:bidi="ar-SA"/>
        </w:rPr>
        <w:t>curriculum</w:t>
      </w:r>
    </w:p>
    <w:p w:rsidR="00E14D2D" w:rsidRPr="004255F3" w:rsidRDefault="00E14D2D" w:rsidP="00E670C0">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sidRPr="004255F3">
        <w:rPr>
          <w:b/>
          <w:color w:val="000000"/>
          <w:szCs w:val="20"/>
          <w:lang w:val="en-US" w:eastAsia="de-DE" w:bidi="ar-SA"/>
        </w:rPr>
        <w:t xml:space="preserve">SIMATIC PCS 7 Software block of 3 </w:t>
      </w:r>
      <w:r>
        <w:rPr>
          <w:b/>
          <w:color w:val="000000"/>
          <w:szCs w:val="20"/>
          <w:lang w:val="en-US" w:eastAsia="de-DE" w:bidi="ar-SA"/>
        </w:rPr>
        <w:t>packages</w:t>
      </w:r>
      <w:r w:rsidRPr="004255F3">
        <w:rPr>
          <w:b/>
          <w:color w:val="000000"/>
          <w:lang w:val="en-US"/>
        </w:rPr>
        <w:t xml:space="preserve"> </w:t>
      </w:r>
      <w:r w:rsidRPr="004255F3">
        <w:rPr>
          <w:b/>
          <w:color w:val="000000"/>
          <w:lang w:val="en-US"/>
        </w:rPr>
        <w:br/>
      </w:r>
      <w:r w:rsidRPr="004255F3">
        <w:rPr>
          <w:bCs/>
          <w:color w:val="000000"/>
          <w:lang w:val="en-US"/>
        </w:rPr>
        <w:t xml:space="preserve">Order No. </w:t>
      </w:r>
      <w:r w:rsidR="00070376" w:rsidRPr="008B46E1">
        <w:rPr>
          <w:bCs/>
          <w:color w:val="000000"/>
          <w:lang w:val="en-US"/>
        </w:rPr>
        <w:t>6ES7650-0XX18-0YS5</w:t>
      </w:r>
    </w:p>
    <w:p w:rsidR="00E14D2D" w:rsidRPr="004255F3" w:rsidRDefault="00E14D2D" w:rsidP="00E670C0">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sidRPr="004255F3">
        <w:rPr>
          <w:b/>
          <w:color w:val="000000"/>
          <w:lang w:val="en-US"/>
        </w:rPr>
        <w:t xml:space="preserve">SIMATIC PCS 7 Software block of 6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6ES7650-0XX18-2YS5</w:t>
      </w:r>
    </w:p>
    <w:p w:rsidR="00E14D2D" w:rsidRPr="004255F3" w:rsidRDefault="00E14D2D" w:rsidP="00E670C0">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Software Upgrade block of 3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 xml:space="preserve">6ES7650-0XX18-0YE5 (V8.0 </w:t>
      </w:r>
      <w:r w:rsidR="00070376">
        <w:rPr>
          <w:bCs/>
          <w:color w:val="000000"/>
          <w:lang w:val="es-ES"/>
        </w:rPr>
        <w:sym w:font="Wingdings" w:char="F0E0"/>
      </w:r>
      <w:r w:rsidR="00070376" w:rsidRPr="008B46E1">
        <w:rPr>
          <w:bCs/>
          <w:color w:val="000000"/>
          <w:lang w:val="en-US"/>
        </w:rPr>
        <w:t xml:space="preserve"> V8.1) </w:t>
      </w:r>
      <w:r w:rsidRPr="004255F3">
        <w:rPr>
          <w:bCs/>
          <w:color w:val="000000"/>
          <w:lang w:val="en-US"/>
        </w:rPr>
        <w:t xml:space="preserve">or </w:t>
      </w:r>
      <w:r w:rsidR="00070376" w:rsidRPr="008B46E1">
        <w:rPr>
          <w:bCs/>
          <w:color w:val="000000"/>
          <w:lang w:val="en-US"/>
        </w:rPr>
        <w:t>6ES7650-0XX08-0YE5</w:t>
      </w:r>
      <w:r w:rsidR="00070376" w:rsidRPr="008B46E1">
        <w:rPr>
          <w:b/>
          <w:color w:val="000000"/>
          <w:lang w:val="en-US"/>
        </w:rPr>
        <w:t xml:space="preserve"> </w:t>
      </w:r>
      <w:r w:rsidR="00070376" w:rsidRPr="008B46E1">
        <w:rPr>
          <w:bCs/>
          <w:color w:val="000000"/>
          <w:lang w:val="en-US"/>
        </w:rPr>
        <w:t xml:space="preserve">(V7.1 </w:t>
      </w:r>
      <w:r w:rsidR="00070376">
        <w:rPr>
          <w:bCs/>
          <w:color w:val="000000"/>
          <w:lang w:val="es-ES"/>
        </w:rPr>
        <w:sym w:font="Wingdings" w:char="F0E0"/>
      </w:r>
      <w:r w:rsidR="00070376" w:rsidRPr="008B46E1">
        <w:rPr>
          <w:bCs/>
          <w:color w:val="000000"/>
          <w:lang w:val="en-US"/>
        </w:rPr>
        <w:t xml:space="preserve"> V8.0)</w:t>
      </w:r>
    </w:p>
    <w:p w:rsidR="00E14D2D" w:rsidRPr="004255F3" w:rsidRDefault="00E14D2D" w:rsidP="00E670C0">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Hardware Set including RTX Box </w:t>
      </w:r>
      <w:r w:rsidRPr="004255F3">
        <w:rPr>
          <w:b/>
          <w:color w:val="000000"/>
          <w:lang w:val="en-US"/>
        </w:rPr>
        <w:tab/>
      </w:r>
      <w:r w:rsidRPr="004255F3">
        <w:rPr>
          <w:b/>
          <w:color w:val="000000"/>
          <w:lang w:val="en-US"/>
        </w:rPr>
        <w:br/>
      </w:r>
      <w:r w:rsidRPr="004255F3">
        <w:rPr>
          <w:bCs/>
          <w:color w:val="000000"/>
          <w:lang w:val="en-US"/>
        </w:rPr>
        <w:t xml:space="preserve">Order No. </w:t>
      </w:r>
      <w:r w:rsidR="00070376" w:rsidRPr="008B46E1">
        <w:rPr>
          <w:bCs/>
          <w:color w:val="000000"/>
          <w:lang w:val="en-US"/>
        </w:rPr>
        <w:t>6ES7654-0UE13-0XS0</w:t>
      </w: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E14D2D" w:rsidRPr="004255F3" w:rsidRDefault="00E14D2D" w:rsidP="00FF0CF2">
      <w:pPr>
        <w:pStyle w:val="Kopfzeile"/>
        <w:spacing w:before="0" w:after="0" w:line="264" w:lineRule="auto"/>
        <w:ind w:left="0" w:right="567"/>
        <w:rPr>
          <w:szCs w:val="20"/>
          <w:lang w:val="en-US" w:eastAsia="de-DE" w:bidi="ar-SA"/>
        </w:rPr>
      </w:pPr>
      <w:r w:rsidRPr="004255F3">
        <w:rPr>
          <w:szCs w:val="20"/>
          <w:lang w:val="en-US" w:eastAsia="de-DE" w:bidi="ar-SA"/>
        </w:rPr>
        <w:t xml:space="preserve">Please note that these trainer </w:t>
      </w:r>
      <w:r>
        <w:rPr>
          <w:szCs w:val="20"/>
          <w:lang w:val="en-US" w:eastAsia="de-DE" w:bidi="ar-SA"/>
        </w:rPr>
        <w:t>packages</w:t>
      </w:r>
      <w:r w:rsidRPr="004255F3">
        <w:rPr>
          <w:szCs w:val="20"/>
          <w:lang w:val="en-US" w:eastAsia="de-DE" w:bidi="ar-SA"/>
        </w:rPr>
        <w:t xml:space="preserve"> may be replaced with subsequent </w:t>
      </w:r>
      <w:r>
        <w:rPr>
          <w:szCs w:val="20"/>
          <w:lang w:val="en-US" w:eastAsia="de-DE" w:bidi="ar-SA"/>
        </w:rPr>
        <w:t>package</w:t>
      </w:r>
      <w:r w:rsidRPr="004255F3">
        <w:rPr>
          <w:szCs w:val="20"/>
          <w:lang w:val="en-US" w:eastAsia="de-DE" w:bidi="ar-SA"/>
        </w:rPr>
        <w:t>s.</w:t>
      </w:r>
      <w:r w:rsidR="00695AEC">
        <w:rPr>
          <w:szCs w:val="20"/>
          <w:lang w:val="en-US" w:eastAsia="de-DE" w:bidi="ar-SA"/>
        </w:rPr>
        <w:t xml:space="preserve"> </w:t>
      </w:r>
    </w:p>
    <w:p w:rsidR="00E14D2D" w:rsidRPr="008D6441" w:rsidRDefault="00E14D2D" w:rsidP="00FF0CF2">
      <w:pPr>
        <w:pStyle w:val="Kopfzeile"/>
        <w:spacing w:before="0" w:after="0" w:line="264" w:lineRule="auto"/>
        <w:ind w:left="0" w:right="567"/>
        <w:rPr>
          <w:b/>
          <w:lang w:val="en-US"/>
        </w:rPr>
      </w:pPr>
      <w:r w:rsidRPr="004255F3">
        <w:rPr>
          <w:szCs w:val="20"/>
          <w:lang w:val="en-US" w:eastAsia="de-DE" w:bidi="ar-SA"/>
        </w:rPr>
        <w:t xml:space="preserve">An overview of the available SCE </w:t>
      </w:r>
      <w:r>
        <w:rPr>
          <w:szCs w:val="20"/>
          <w:lang w:val="en-US" w:eastAsia="de-DE" w:bidi="ar-SA"/>
        </w:rPr>
        <w:t>package</w:t>
      </w:r>
      <w:r w:rsidRPr="004255F3">
        <w:rPr>
          <w:szCs w:val="20"/>
          <w:lang w:val="en-US" w:eastAsia="de-DE" w:bidi="ar-SA"/>
        </w:rPr>
        <w:t xml:space="preserve">s is provided </w:t>
      </w:r>
      <w:r w:rsidR="000E209E">
        <w:rPr>
          <w:szCs w:val="20"/>
          <w:lang w:val="en-US" w:eastAsia="de-DE" w:bidi="ar-SA"/>
        </w:rPr>
        <w:t>at</w:t>
      </w:r>
      <w:r w:rsidRPr="004255F3">
        <w:rPr>
          <w:szCs w:val="20"/>
          <w:lang w:val="en-US" w:eastAsia="de-DE" w:bidi="ar-SA"/>
        </w:rPr>
        <w:t>:</w:t>
      </w:r>
      <w:r w:rsidRPr="004255F3">
        <w:rPr>
          <w:b/>
          <w:lang w:val="en-US"/>
        </w:rPr>
        <w:t xml:space="preserve"> </w:t>
      </w:r>
      <w:hyperlink r:id="rId12" w:history="1">
        <w:r w:rsidRPr="00054845">
          <w:rPr>
            <w:rStyle w:val="Hyperlink"/>
            <w:color w:val="0000FF"/>
            <w:lang w:val="en-US"/>
          </w:rPr>
          <w:t>siemens.com/sce/tp</w:t>
        </w:r>
      </w:hyperlink>
      <w:r>
        <w:rPr>
          <w:b/>
          <w:lang w:val="en-US"/>
        </w:rPr>
        <w:t xml:space="preserve"> </w:t>
      </w: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0E209E" w:rsidRPr="004255F3" w:rsidRDefault="000E209E" w:rsidP="000E209E">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Continu</w:t>
      </w:r>
      <w:r>
        <w:rPr>
          <w:b/>
          <w:sz w:val="24"/>
          <w:szCs w:val="24"/>
          <w:lang w:val="en-US" w:eastAsia="de-DE" w:bidi="ar-SA"/>
        </w:rPr>
        <w:t>ing</w:t>
      </w:r>
      <w:r w:rsidRPr="004255F3">
        <w:rPr>
          <w:b/>
          <w:sz w:val="24"/>
          <w:szCs w:val="24"/>
          <w:lang w:val="en-US" w:eastAsia="de-DE" w:bidi="ar-SA"/>
        </w:rPr>
        <w:t xml:space="preserve"> education</w:t>
      </w:r>
    </w:p>
    <w:p w:rsidR="000E209E" w:rsidRPr="004255F3" w:rsidRDefault="000E209E" w:rsidP="000E209E">
      <w:pPr>
        <w:pStyle w:val="Kopfzeile"/>
        <w:spacing w:before="0" w:after="0" w:line="264" w:lineRule="auto"/>
        <w:ind w:left="0" w:right="567"/>
        <w:rPr>
          <w:szCs w:val="20"/>
          <w:lang w:val="en-US" w:eastAsia="de-DE" w:bidi="ar-SA"/>
        </w:rPr>
      </w:pPr>
      <w:r w:rsidRPr="004255F3">
        <w:rPr>
          <w:szCs w:val="20"/>
          <w:lang w:val="en-US" w:eastAsia="de-DE" w:bidi="ar-SA"/>
        </w:rPr>
        <w:t>For regional Siemens SCE continu</w:t>
      </w:r>
      <w:r>
        <w:rPr>
          <w:szCs w:val="20"/>
          <w:lang w:val="en-US" w:eastAsia="de-DE" w:bidi="ar-SA"/>
        </w:rPr>
        <w:t>ing</w:t>
      </w:r>
      <w:r w:rsidRPr="004255F3">
        <w:rPr>
          <w:szCs w:val="20"/>
          <w:lang w:val="en-US" w:eastAsia="de-DE" w:bidi="ar-SA"/>
        </w:rPr>
        <w:t xml:space="preserve"> education, contact your regional SCE contact partner</w:t>
      </w:r>
      <w:r>
        <w:rPr>
          <w:szCs w:val="20"/>
          <w:lang w:val="en-US" w:eastAsia="de-DE" w:bidi="ar-SA"/>
        </w:rPr>
        <w:t>.</w:t>
      </w:r>
    </w:p>
    <w:p w:rsidR="000E209E" w:rsidRPr="00054845" w:rsidRDefault="00CA506D" w:rsidP="000E209E">
      <w:pPr>
        <w:pStyle w:val="Kopfzeile"/>
        <w:spacing w:before="0" w:after="0" w:line="264" w:lineRule="auto"/>
        <w:ind w:left="0" w:right="567"/>
        <w:rPr>
          <w:rStyle w:val="Hyperlink"/>
          <w:color w:val="0000FF"/>
          <w:lang w:val="en-US"/>
        </w:rPr>
      </w:pPr>
      <w:r w:rsidRPr="004255F3">
        <w:rPr>
          <w:b/>
          <w:lang w:val="en-US"/>
        </w:rPr>
        <w:fldChar w:fldCharType="begin"/>
      </w:r>
      <w:r w:rsidR="000E209E">
        <w:rPr>
          <w:b/>
          <w:lang w:val="en-US"/>
        </w:rPr>
        <w:instrText>HYPERLINK "http://www.siemens.com/sce/contact"</w:instrText>
      </w:r>
      <w:r w:rsidRPr="004255F3">
        <w:rPr>
          <w:b/>
          <w:lang w:val="en-US"/>
        </w:rPr>
        <w:fldChar w:fldCharType="separate"/>
      </w:r>
      <w:r w:rsidR="000E209E" w:rsidRPr="00054845">
        <w:rPr>
          <w:rStyle w:val="Hyperlink"/>
          <w:color w:val="0000FF"/>
          <w:lang w:val="en-US"/>
        </w:rPr>
        <w:t>siemens.com/sce/contact</w:t>
      </w:r>
    </w:p>
    <w:p w:rsidR="000E209E" w:rsidRDefault="00CA506D" w:rsidP="000E209E">
      <w:pPr>
        <w:pStyle w:val="Kopfzeile"/>
        <w:tabs>
          <w:tab w:val="clear" w:pos="4536"/>
          <w:tab w:val="clear" w:pos="9072"/>
        </w:tabs>
        <w:spacing w:before="0" w:after="0" w:line="264" w:lineRule="auto"/>
        <w:ind w:left="0" w:right="567"/>
        <w:rPr>
          <w:b/>
          <w:lang w:val="en-US"/>
        </w:rPr>
      </w:pPr>
      <w:r w:rsidRPr="004255F3">
        <w:rPr>
          <w:b/>
          <w:lang w:val="en-US"/>
        </w:rPr>
        <w:fldChar w:fldCharType="end"/>
      </w:r>
    </w:p>
    <w:p w:rsidR="00695AEC" w:rsidRDefault="00695AEC" w:rsidP="000E209E">
      <w:pPr>
        <w:pStyle w:val="Kopfzeile"/>
        <w:tabs>
          <w:tab w:val="clear" w:pos="4536"/>
          <w:tab w:val="clear" w:pos="9072"/>
        </w:tabs>
        <w:spacing w:before="0" w:after="0" w:line="264" w:lineRule="auto"/>
        <w:ind w:left="0" w:right="567"/>
        <w:rPr>
          <w:b/>
          <w:lang w:val="en-US"/>
        </w:rPr>
      </w:pPr>
    </w:p>
    <w:p w:rsidR="000E209E" w:rsidRPr="006E0DEA" w:rsidRDefault="000E209E" w:rsidP="000E209E">
      <w:pPr>
        <w:pStyle w:val="Kopfzeile"/>
        <w:tabs>
          <w:tab w:val="clear" w:pos="4536"/>
          <w:tab w:val="clear" w:pos="9072"/>
        </w:tabs>
        <w:spacing w:before="0" w:after="0" w:line="264" w:lineRule="auto"/>
        <w:ind w:left="0" w:right="567"/>
        <w:rPr>
          <w:b/>
          <w:sz w:val="24"/>
          <w:szCs w:val="24"/>
          <w:lang w:val="en-US" w:eastAsia="de-DE" w:bidi="ar-SA"/>
        </w:rPr>
      </w:pPr>
      <w:r w:rsidRPr="006E0DEA">
        <w:rPr>
          <w:b/>
          <w:sz w:val="24"/>
          <w:szCs w:val="24"/>
          <w:lang w:val="en-US" w:eastAsia="de-DE" w:bidi="ar-SA"/>
        </w:rPr>
        <w:t>Additional information relating to SIMATIC PCS 7 and SIMIT</w:t>
      </w:r>
    </w:p>
    <w:p w:rsidR="000E209E" w:rsidRPr="006E0DEA" w:rsidRDefault="000E209E" w:rsidP="000E209E">
      <w:pPr>
        <w:pStyle w:val="Kopfzeile"/>
        <w:spacing w:before="0" w:after="0" w:line="264" w:lineRule="auto"/>
        <w:ind w:left="0" w:right="567"/>
        <w:rPr>
          <w:rStyle w:val="Hyperlink"/>
          <w:color w:val="0000FF"/>
          <w:szCs w:val="20"/>
          <w:lang w:val="en-US" w:eastAsia="de-DE" w:bidi="ar-SA"/>
        </w:rPr>
      </w:pPr>
      <w:r w:rsidRPr="006E0DEA">
        <w:rPr>
          <w:szCs w:val="20"/>
          <w:lang w:val="en-US" w:eastAsia="de-DE" w:bidi="ar-SA"/>
        </w:rPr>
        <w:t>In particular</w:t>
      </w:r>
      <w:r>
        <w:rPr>
          <w:szCs w:val="20"/>
          <w:lang w:val="en-US" w:eastAsia="de-DE" w:bidi="ar-SA"/>
        </w:rPr>
        <w:t>,</w:t>
      </w:r>
      <w:r w:rsidRPr="006E0DEA">
        <w:rPr>
          <w:lang w:val="en-US"/>
        </w:rPr>
        <w:t xml:space="preserve"> Getting Started, videos, tutorials, manuals and programming guide.</w:t>
      </w:r>
      <w:r w:rsidRPr="006E0DEA">
        <w:rPr>
          <w:lang w:val="en-US"/>
        </w:rPr>
        <w:br/>
      </w:r>
      <w:r w:rsidR="00CA506D" w:rsidRPr="005A375A">
        <w:rPr>
          <w:rStyle w:val="Hyperlink"/>
          <w:color w:val="0000FF"/>
          <w:szCs w:val="20"/>
          <w:lang w:eastAsia="de-DE" w:bidi="ar-SA"/>
        </w:rPr>
        <w:fldChar w:fldCharType="begin"/>
      </w:r>
      <w:r w:rsidRPr="006E0DEA">
        <w:rPr>
          <w:rStyle w:val="Hyperlink"/>
          <w:color w:val="0000FF"/>
          <w:szCs w:val="20"/>
          <w:lang w:val="en-US" w:eastAsia="de-DE" w:bidi="ar-SA"/>
        </w:rPr>
        <w:instrText>HYPERLINK "http://www.siemens.de/sce/S7-1500"</w:instrText>
      </w:r>
      <w:r w:rsidR="00CA506D" w:rsidRPr="005A375A">
        <w:rPr>
          <w:rStyle w:val="Hyperlink"/>
          <w:color w:val="0000FF"/>
          <w:szCs w:val="20"/>
          <w:lang w:eastAsia="de-DE" w:bidi="ar-SA"/>
        </w:rPr>
        <w:fldChar w:fldCharType="separate"/>
      </w:r>
      <w:hyperlink r:id="rId13" w:history="1">
        <w:r w:rsidR="00695AEC">
          <w:rPr>
            <w:rStyle w:val="Hyperlink"/>
            <w:color w:val="0000FF"/>
            <w:szCs w:val="20"/>
            <w:lang w:val="en-US" w:eastAsia="de-DE" w:bidi="ar-SA"/>
          </w:rPr>
          <w:t>siemens.com/sce/pcs7</w:t>
        </w:r>
      </w:hyperlink>
    </w:p>
    <w:p w:rsidR="000E209E" w:rsidRPr="006E0DEA" w:rsidRDefault="00CA506D" w:rsidP="000E209E">
      <w:pPr>
        <w:pStyle w:val="Kopfzeile"/>
        <w:tabs>
          <w:tab w:val="clear" w:pos="4536"/>
          <w:tab w:val="clear" w:pos="9072"/>
        </w:tabs>
        <w:spacing w:before="0" w:after="0" w:line="264" w:lineRule="auto"/>
        <w:ind w:left="0" w:right="567"/>
        <w:rPr>
          <w:b/>
          <w:szCs w:val="20"/>
          <w:lang w:val="en-US" w:eastAsia="de-DE" w:bidi="ar-SA"/>
        </w:rPr>
      </w:pPr>
      <w:r w:rsidRPr="005A375A">
        <w:rPr>
          <w:rStyle w:val="Hyperlink"/>
          <w:color w:val="0000FF"/>
          <w:szCs w:val="20"/>
          <w:lang w:eastAsia="de-DE" w:bidi="ar-SA"/>
        </w:rPr>
        <w:fldChar w:fldCharType="end"/>
      </w:r>
    </w:p>
    <w:p w:rsidR="000E209E" w:rsidRPr="006E0DEA" w:rsidRDefault="000E209E" w:rsidP="000E209E">
      <w:pPr>
        <w:pStyle w:val="Kopfzeile"/>
        <w:tabs>
          <w:tab w:val="clear" w:pos="4536"/>
          <w:tab w:val="clear" w:pos="9072"/>
        </w:tabs>
        <w:spacing w:before="0" w:after="0" w:line="264" w:lineRule="auto"/>
        <w:ind w:left="0" w:right="567"/>
        <w:rPr>
          <w:b/>
          <w:szCs w:val="20"/>
          <w:lang w:val="en-US" w:eastAsia="de-DE" w:bidi="ar-SA"/>
        </w:rPr>
      </w:pPr>
    </w:p>
    <w:p w:rsidR="000E209E" w:rsidRPr="004255F3" w:rsidRDefault="000E209E" w:rsidP="000E209E">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 xml:space="preserve">Additional information relating to SCE </w:t>
      </w:r>
    </w:p>
    <w:p w:rsidR="000E209E" w:rsidRPr="00F8113F" w:rsidRDefault="00095E3F" w:rsidP="000E209E">
      <w:pPr>
        <w:pStyle w:val="Kopfzeile"/>
        <w:spacing w:before="0" w:after="0" w:line="264" w:lineRule="auto"/>
        <w:ind w:left="0" w:right="567"/>
        <w:rPr>
          <w:color w:val="0000FF"/>
          <w:u w:val="single"/>
          <w:lang w:val="en-US"/>
        </w:rPr>
      </w:pPr>
      <w:hyperlink r:id="rId14" w:history="1">
        <w:r w:rsidR="000E209E" w:rsidRPr="00F8113F">
          <w:rPr>
            <w:rStyle w:val="Hyperlink"/>
            <w:color w:val="0000FF"/>
            <w:lang w:val="en-US"/>
          </w:rPr>
          <w:t>siemens.com/sce</w:t>
        </w:r>
      </w:hyperlink>
    </w:p>
    <w:p w:rsidR="000E209E" w:rsidRPr="00F8113F" w:rsidRDefault="000E209E" w:rsidP="000E209E">
      <w:pPr>
        <w:pStyle w:val="Kopfzeile"/>
        <w:tabs>
          <w:tab w:val="clear" w:pos="4536"/>
          <w:tab w:val="clear" w:pos="9072"/>
        </w:tabs>
        <w:spacing w:before="0" w:after="0" w:line="264" w:lineRule="auto"/>
        <w:ind w:left="0" w:right="567"/>
        <w:rPr>
          <w:b/>
          <w:lang w:val="en-US"/>
        </w:rPr>
      </w:pPr>
    </w:p>
    <w:p w:rsidR="000E209E" w:rsidRPr="00F8113F" w:rsidRDefault="000E209E" w:rsidP="000E209E">
      <w:pPr>
        <w:pStyle w:val="Kopfzeile"/>
        <w:tabs>
          <w:tab w:val="clear" w:pos="4536"/>
          <w:tab w:val="clear" w:pos="9072"/>
        </w:tabs>
        <w:spacing w:before="0" w:after="0" w:line="264" w:lineRule="auto"/>
        <w:ind w:left="0" w:right="567"/>
        <w:rPr>
          <w:b/>
          <w:lang w:val="en-US"/>
        </w:rPr>
      </w:pPr>
    </w:p>
    <w:p w:rsidR="000E209E" w:rsidRPr="00F8113F" w:rsidRDefault="000E209E" w:rsidP="000E209E">
      <w:pPr>
        <w:pStyle w:val="Kopfzeile"/>
        <w:tabs>
          <w:tab w:val="clear" w:pos="4536"/>
          <w:tab w:val="clear" w:pos="9072"/>
        </w:tabs>
        <w:spacing w:before="0" w:after="0" w:line="264" w:lineRule="auto"/>
        <w:ind w:left="0" w:right="567"/>
        <w:rPr>
          <w:b/>
          <w:sz w:val="24"/>
          <w:szCs w:val="24"/>
          <w:lang w:val="en-US" w:eastAsia="de-DE" w:bidi="ar-SA"/>
        </w:rPr>
      </w:pPr>
      <w:r w:rsidRPr="00F8113F">
        <w:rPr>
          <w:b/>
          <w:sz w:val="24"/>
          <w:szCs w:val="24"/>
          <w:lang w:val="en-US" w:eastAsia="de-DE" w:bidi="ar-SA"/>
        </w:rPr>
        <w:t>Note on Usage</w:t>
      </w:r>
    </w:p>
    <w:p w:rsidR="000E209E" w:rsidRPr="004255F3" w:rsidRDefault="000E209E" w:rsidP="00695AEC">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The training </w:t>
      </w:r>
      <w:r>
        <w:rPr>
          <w:szCs w:val="20"/>
          <w:lang w:val="en-US" w:eastAsia="de-DE" w:bidi="ar-SA"/>
        </w:rPr>
        <w:t>curriculum</w:t>
      </w:r>
      <w:r w:rsidRPr="004255F3">
        <w:rPr>
          <w:szCs w:val="20"/>
          <w:lang w:val="en-US" w:eastAsia="de-DE" w:bidi="ar-SA"/>
        </w:rPr>
        <w:t xml:space="preserve"> for the integrated automation solution Totally Integrated Automation (TIA) was prepared for the program "Siemens Automation Cooperates with Education (SCE)“ specifically for training purp</w:t>
      </w:r>
      <w:r>
        <w:rPr>
          <w:szCs w:val="20"/>
          <w:lang w:val="en-US" w:eastAsia="de-DE" w:bidi="ar-SA"/>
        </w:rPr>
        <w:t>oses at public educational and R&amp;D</w:t>
      </w:r>
      <w:r w:rsidRPr="004255F3">
        <w:rPr>
          <w:szCs w:val="20"/>
          <w:lang w:val="en-US" w:eastAsia="de-DE" w:bidi="ar-SA"/>
        </w:rPr>
        <w:t xml:space="preserve"> facilities. Siemens AG is not liable </w:t>
      </w:r>
      <w:r>
        <w:rPr>
          <w:szCs w:val="20"/>
          <w:lang w:val="en-US" w:eastAsia="de-DE" w:bidi="ar-SA"/>
        </w:rPr>
        <w:t xml:space="preserve">for </w:t>
      </w:r>
      <w:r w:rsidRPr="004255F3">
        <w:rPr>
          <w:szCs w:val="20"/>
          <w:lang w:val="en-US" w:eastAsia="de-DE" w:bidi="ar-SA"/>
        </w:rPr>
        <w:t>the contents.</w:t>
      </w:r>
    </w:p>
    <w:p w:rsidR="000E209E" w:rsidRPr="004255F3" w:rsidRDefault="000E209E" w:rsidP="00695AEC">
      <w:pPr>
        <w:pStyle w:val="Kopfzeile"/>
        <w:spacing w:before="0" w:after="0" w:line="264" w:lineRule="auto"/>
        <w:ind w:left="0" w:right="567"/>
        <w:jc w:val="both"/>
        <w:rPr>
          <w:szCs w:val="20"/>
          <w:lang w:val="en-US" w:eastAsia="de-DE" w:bidi="ar-SA"/>
        </w:rPr>
      </w:pPr>
    </w:p>
    <w:p w:rsidR="000E209E" w:rsidRPr="004255F3" w:rsidRDefault="000E209E" w:rsidP="00695AEC">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This document may only be used for initial training </w:t>
      </w:r>
      <w:r>
        <w:rPr>
          <w:szCs w:val="20"/>
          <w:lang w:val="en-US" w:eastAsia="de-DE" w:bidi="ar-SA"/>
        </w:rPr>
        <w:t>on</w:t>
      </w:r>
      <w:r w:rsidRPr="004255F3">
        <w:rPr>
          <w:szCs w:val="20"/>
          <w:lang w:val="en-US" w:eastAsia="de-DE" w:bidi="ar-SA"/>
        </w:rPr>
        <w:t xml:space="preserve"> Siemens products/systems. This means</w:t>
      </w:r>
      <w:r>
        <w:rPr>
          <w:szCs w:val="20"/>
          <w:lang w:val="en-US" w:eastAsia="de-DE" w:bidi="ar-SA"/>
        </w:rPr>
        <w:t xml:space="preserve"> </w:t>
      </w:r>
      <w:r w:rsidRPr="004255F3">
        <w:rPr>
          <w:szCs w:val="20"/>
          <w:lang w:val="en-US" w:eastAsia="de-DE" w:bidi="ar-SA"/>
        </w:rPr>
        <w:t xml:space="preserve">it may be copied entirely or partially and handed </w:t>
      </w:r>
      <w:r>
        <w:rPr>
          <w:szCs w:val="20"/>
          <w:lang w:val="en-US" w:eastAsia="de-DE" w:bidi="ar-SA"/>
        </w:rPr>
        <w:t>to trainees</w:t>
      </w:r>
      <w:r w:rsidRPr="004255F3">
        <w:rPr>
          <w:szCs w:val="20"/>
          <w:lang w:val="en-US" w:eastAsia="de-DE" w:bidi="ar-SA"/>
        </w:rPr>
        <w:t xml:space="preserve"> for use within the scope of their training. Passing on or copying this document and communicating its content</w:t>
      </w:r>
      <w:r>
        <w:rPr>
          <w:szCs w:val="20"/>
          <w:lang w:val="en-US" w:eastAsia="de-DE" w:bidi="ar-SA"/>
        </w:rPr>
        <w:t>s</w:t>
      </w:r>
      <w:r w:rsidRPr="004255F3">
        <w:rPr>
          <w:szCs w:val="20"/>
          <w:lang w:val="en-US" w:eastAsia="de-DE" w:bidi="ar-SA"/>
        </w:rPr>
        <w:t xml:space="preserve"> is permitted within public training and continu</w:t>
      </w:r>
      <w:r>
        <w:rPr>
          <w:szCs w:val="20"/>
          <w:lang w:val="en-US" w:eastAsia="de-DE" w:bidi="ar-SA"/>
        </w:rPr>
        <w:t>ing</w:t>
      </w:r>
      <w:r w:rsidRPr="004255F3">
        <w:rPr>
          <w:szCs w:val="20"/>
          <w:lang w:val="en-US" w:eastAsia="de-DE" w:bidi="ar-SA"/>
        </w:rPr>
        <w:t xml:space="preserve"> education facilities for training purposes. </w:t>
      </w:r>
    </w:p>
    <w:p w:rsidR="000E209E" w:rsidRDefault="000E209E" w:rsidP="00695AEC">
      <w:pPr>
        <w:pStyle w:val="Kopfzeile"/>
        <w:spacing w:before="0" w:after="0" w:line="264" w:lineRule="auto"/>
        <w:ind w:left="0" w:right="567"/>
        <w:jc w:val="both"/>
        <w:rPr>
          <w:lang w:val="en-US"/>
        </w:rPr>
      </w:pPr>
    </w:p>
    <w:p w:rsidR="000E209E" w:rsidRPr="004255F3" w:rsidRDefault="000E209E" w:rsidP="00695AEC">
      <w:pPr>
        <w:pStyle w:val="Kopfzeile"/>
        <w:spacing w:before="0" w:after="0" w:line="264" w:lineRule="auto"/>
        <w:ind w:left="0" w:right="567"/>
        <w:jc w:val="both"/>
        <w:rPr>
          <w:szCs w:val="20"/>
          <w:lang w:val="en-US" w:eastAsia="de-DE" w:bidi="ar-SA"/>
        </w:rPr>
      </w:pPr>
      <w:r>
        <w:rPr>
          <w:szCs w:val="20"/>
          <w:lang w:val="en-US" w:eastAsia="de-DE" w:bidi="ar-SA"/>
        </w:rPr>
        <w:t>Exceptions req</w:t>
      </w:r>
      <w:r w:rsidRPr="004255F3">
        <w:rPr>
          <w:szCs w:val="20"/>
          <w:lang w:val="en-US" w:eastAsia="de-DE" w:bidi="ar-SA"/>
        </w:rPr>
        <w:t>u</w:t>
      </w:r>
      <w:r>
        <w:rPr>
          <w:szCs w:val="20"/>
          <w:lang w:val="en-US" w:eastAsia="de-DE" w:bidi="ar-SA"/>
        </w:rPr>
        <w:t>i</w:t>
      </w:r>
      <w:r w:rsidRPr="004255F3">
        <w:rPr>
          <w:szCs w:val="20"/>
          <w:lang w:val="en-US" w:eastAsia="de-DE" w:bidi="ar-SA"/>
        </w:rPr>
        <w:t>re written permission by Siemens AG.</w:t>
      </w:r>
      <w:r w:rsidR="00695AEC">
        <w:rPr>
          <w:szCs w:val="20"/>
          <w:lang w:val="en-US" w:eastAsia="de-DE" w:bidi="ar-SA"/>
        </w:rPr>
        <w:t xml:space="preserve"> </w:t>
      </w:r>
      <w:r w:rsidRPr="004255F3">
        <w:rPr>
          <w:szCs w:val="20"/>
          <w:lang w:val="en-US" w:eastAsia="de-DE" w:bidi="ar-SA"/>
        </w:rPr>
        <w:t xml:space="preserve">Contact person: Roland Scheuerer </w:t>
      </w:r>
      <w:r w:rsidRPr="004255F3">
        <w:rPr>
          <w:bCs/>
          <w:color w:val="0000FF"/>
          <w:szCs w:val="20"/>
          <w:u w:val="single"/>
          <w:lang w:val="en-US" w:eastAsia="de-DE" w:bidi="ar-SA"/>
        </w:rPr>
        <w:t>roland.scheuerer@siemens.com</w:t>
      </w:r>
      <w:r w:rsidRPr="004255F3">
        <w:rPr>
          <w:szCs w:val="20"/>
          <w:lang w:val="en-US" w:eastAsia="de-DE" w:bidi="ar-SA"/>
        </w:rPr>
        <w:t>.</w:t>
      </w:r>
    </w:p>
    <w:p w:rsidR="000E209E" w:rsidRPr="004255F3" w:rsidRDefault="000E209E" w:rsidP="00695AEC">
      <w:pPr>
        <w:pStyle w:val="Kopfzeile"/>
        <w:spacing w:before="0" w:after="0" w:line="264" w:lineRule="auto"/>
        <w:ind w:left="0" w:right="567"/>
        <w:jc w:val="both"/>
        <w:rPr>
          <w:szCs w:val="20"/>
          <w:lang w:val="en-US" w:eastAsia="de-DE" w:bidi="ar-SA"/>
        </w:rPr>
      </w:pPr>
    </w:p>
    <w:p w:rsidR="000E209E" w:rsidRPr="004255F3" w:rsidRDefault="000E209E" w:rsidP="00695AEC">
      <w:pPr>
        <w:pStyle w:val="Kopfzeile"/>
        <w:spacing w:before="0" w:after="0" w:line="264" w:lineRule="auto"/>
        <w:ind w:left="0" w:right="567"/>
        <w:jc w:val="both"/>
        <w:rPr>
          <w:szCs w:val="20"/>
          <w:lang w:val="en-US" w:eastAsia="de-DE" w:bidi="ar-SA"/>
        </w:rPr>
      </w:pPr>
      <w:r w:rsidRPr="004255F3">
        <w:rPr>
          <w:szCs w:val="20"/>
          <w:lang w:val="en-US" w:eastAsia="de-DE" w:bidi="ar-SA"/>
        </w:rPr>
        <w:t>V</w:t>
      </w:r>
      <w:r>
        <w:rPr>
          <w:szCs w:val="20"/>
          <w:lang w:val="en-US" w:eastAsia="de-DE" w:bidi="ar-SA"/>
        </w:rPr>
        <w:t>iolat</w:t>
      </w:r>
      <w:r w:rsidRPr="004255F3">
        <w:rPr>
          <w:szCs w:val="20"/>
          <w:lang w:val="en-US" w:eastAsia="de-DE" w:bidi="ar-SA"/>
        </w:rPr>
        <w:t>ors are subject to damages. All rights</w:t>
      </w:r>
      <w:r>
        <w:rPr>
          <w:szCs w:val="20"/>
          <w:lang w:val="en-US" w:eastAsia="de-DE" w:bidi="ar-SA"/>
        </w:rPr>
        <w:t xml:space="preserve"> including translation rights</w:t>
      </w:r>
      <w:r w:rsidRPr="004255F3">
        <w:rPr>
          <w:szCs w:val="20"/>
          <w:lang w:val="en-US" w:eastAsia="de-DE" w:bidi="ar-SA"/>
        </w:rPr>
        <w:t xml:space="preserve"> are reserved, particularly in the </w:t>
      </w:r>
      <w:r>
        <w:rPr>
          <w:szCs w:val="20"/>
          <w:lang w:val="en-US" w:eastAsia="de-DE" w:bidi="ar-SA"/>
        </w:rPr>
        <w:t xml:space="preserve">event a patent is granted or </w:t>
      </w:r>
      <w:r w:rsidRPr="004255F3">
        <w:rPr>
          <w:szCs w:val="20"/>
          <w:lang w:val="en-US" w:eastAsia="de-DE" w:bidi="ar-SA"/>
        </w:rPr>
        <w:t>a utility model or design is registered.</w:t>
      </w:r>
      <w:r w:rsidR="00695AEC">
        <w:rPr>
          <w:szCs w:val="20"/>
          <w:lang w:val="en-US" w:eastAsia="de-DE" w:bidi="ar-SA"/>
        </w:rPr>
        <w:t xml:space="preserve"> </w:t>
      </w:r>
    </w:p>
    <w:p w:rsidR="000E209E" w:rsidRPr="004255F3" w:rsidRDefault="000E209E" w:rsidP="00695AEC">
      <w:pPr>
        <w:pStyle w:val="Kopfzeile"/>
        <w:spacing w:before="0" w:after="0" w:line="264" w:lineRule="auto"/>
        <w:ind w:left="0" w:right="567"/>
        <w:jc w:val="both"/>
        <w:rPr>
          <w:szCs w:val="20"/>
          <w:lang w:val="en-US" w:eastAsia="de-DE" w:bidi="ar-SA"/>
        </w:rPr>
      </w:pPr>
    </w:p>
    <w:p w:rsidR="000E209E" w:rsidRPr="004255F3" w:rsidRDefault="000E209E" w:rsidP="00695AEC">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Usage for industrial customer courses is explicitly not </w:t>
      </w:r>
      <w:r>
        <w:rPr>
          <w:szCs w:val="20"/>
          <w:lang w:val="en-US" w:eastAsia="de-DE" w:bidi="ar-SA"/>
        </w:rPr>
        <w:t>permitted</w:t>
      </w:r>
      <w:r w:rsidRPr="004255F3">
        <w:rPr>
          <w:szCs w:val="20"/>
          <w:lang w:val="en-US" w:eastAsia="de-DE" w:bidi="ar-SA"/>
        </w:rPr>
        <w:t>. We do not agree to the commercial utilization of these documents.</w:t>
      </w:r>
      <w:r w:rsidR="00581874">
        <w:rPr>
          <w:szCs w:val="20"/>
          <w:lang w:val="en-US" w:eastAsia="de-DE" w:bidi="ar-SA"/>
        </w:rPr>
        <w:t xml:space="preserve"> </w:t>
      </w:r>
    </w:p>
    <w:p w:rsidR="000E209E" w:rsidRPr="004255F3" w:rsidRDefault="000E209E" w:rsidP="00695AEC">
      <w:pPr>
        <w:pStyle w:val="Kopfzeile"/>
        <w:spacing w:before="0" w:after="0" w:line="264" w:lineRule="auto"/>
        <w:ind w:left="0" w:right="567"/>
        <w:jc w:val="both"/>
        <w:rPr>
          <w:szCs w:val="20"/>
          <w:lang w:val="en-US" w:eastAsia="de-DE" w:bidi="ar-SA"/>
        </w:rPr>
      </w:pPr>
    </w:p>
    <w:p w:rsidR="00E652A4" w:rsidRPr="00E40986" w:rsidRDefault="000E209E" w:rsidP="00695AEC">
      <w:pPr>
        <w:pStyle w:val="Kopfzeile"/>
        <w:spacing w:before="0" w:after="0" w:line="264" w:lineRule="auto"/>
        <w:ind w:left="0" w:right="567"/>
        <w:jc w:val="both"/>
        <w:rPr>
          <w:szCs w:val="20"/>
          <w:lang w:val="en-US" w:eastAsia="de-DE" w:bidi="ar-SA"/>
        </w:rPr>
      </w:pPr>
      <w:r>
        <w:rPr>
          <w:szCs w:val="20"/>
          <w:lang w:val="en-US" w:eastAsia="de-DE" w:bidi="ar-SA"/>
        </w:rPr>
        <w:t>We would like to thank the</w:t>
      </w:r>
      <w:r w:rsidRPr="004255F3">
        <w:rPr>
          <w:szCs w:val="20"/>
          <w:lang w:val="en-US" w:eastAsia="de-DE" w:bidi="ar-SA"/>
        </w:rPr>
        <w:t xml:space="preserve"> </w:t>
      </w:r>
      <w:r>
        <w:rPr>
          <w:szCs w:val="20"/>
          <w:lang w:val="en-US" w:eastAsia="de-DE" w:bidi="ar-SA"/>
        </w:rPr>
        <w:t xml:space="preserve">Technical University </w:t>
      </w:r>
      <w:r w:rsidRPr="004255F3">
        <w:rPr>
          <w:szCs w:val="20"/>
          <w:lang w:val="en-US" w:eastAsia="de-DE" w:bidi="ar-SA"/>
        </w:rPr>
        <w:t>Dresden, particularly Prof. Dr. Leon Urbas and Annett Krause</w:t>
      </w:r>
      <w:r>
        <w:rPr>
          <w:szCs w:val="20"/>
          <w:lang w:val="en-US" w:eastAsia="de-DE" w:bidi="ar-SA"/>
        </w:rPr>
        <w:t>,</w:t>
      </w:r>
      <w:r w:rsidRPr="004255F3">
        <w:rPr>
          <w:szCs w:val="20"/>
          <w:lang w:val="en-US" w:eastAsia="de-DE" w:bidi="ar-SA"/>
        </w:rPr>
        <w:t xml:space="preserve"> MS</w:t>
      </w:r>
      <w:r>
        <w:rPr>
          <w:szCs w:val="20"/>
          <w:lang w:val="en-US" w:eastAsia="de-DE" w:bidi="ar-SA"/>
        </w:rPr>
        <w:t>, as well as</w:t>
      </w:r>
      <w:r w:rsidRPr="004255F3">
        <w:rPr>
          <w:szCs w:val="20"/>
          <w:lang w:val="en-US" w:eastAsia="de-DE" w:bidi="ar-SA"/>
        </w:rPr>
        <w:t xml:space="preserve"> the Michael Dziallas Engineering </w:t>
      </w:r>
      <w:r>
        <w:rPr>
          <w:szCs w:val="20"/>
          <w:lang w:val="en-US" w:eastAsia="de-DE" w:bidi="ar-SA"/>
        </w:rPr>
        <w:t>C</w:t>
      </w:r>
      <w:r w:rsidRPr="004255F3">
        <w:rPr>
          <w:szCs w:val="20"/>
          <w:lang w:val="en-US" w:eastAsia="de-DE" w:bidi="ar-SA"/>
        </w:rPr>
        <w:t xml:space="preserve">orporation </w:t>
      </w:r>
      <w:r>
        <w:rPr>
          <w:szCs w:val="20"/>
          <w:lang w:val="en-US" w:eastAsia="de-DE" w:bidi="ar-SA"/>
        </w:rPr>
        <w:t>and</w:t>
      </w:r>
      <w:r w:rsidRPr="004255F3">
        <w:rPr>
          <w:szCs w:val="20"/>
          <w:lang w:val="en-US" w:eastAsia="de-DE" w:bidi="ar-SA"/>
        </w:rPr>
        <w:t xml:space="preserve"> those who provided support in preparing this </w:t>
      </w:r>
      <w:r>
        <w:rPr>
          <w:szCs w:val="20"/>
          <w:lang w:val="en-US" w:eastAsia="de-DE" w:bidi="ar-SA"/>
        </w:rPr>
        <w:t xml:space="preserve">SCE </w:t>
      </w:r>
      <w:r w:rsidRPr="004255F3">
        <w:rPr>
          <w:szCs w:val="20"/>
          <w:lang w:val="en-US" w:eastAsia="de-DE" w:bidi="ar-SA"/>
        </w:rPr>
        <w:t>training document</w:t>
      </w:r>
      <w:r w:rsidR="00E14D2D" w:rsidRPr="004255F3">
        <w:rPr>
          <w:szCs w:val="20"/>
          <w:lang w:val="en-US" w:eastAsia="de-DE" w:bidi="ar-SA"/>
        </w:rPr>
        <w:t>.</w:t>
      </w:r>
      <w:r w:rsidR="00695AEC">
        <w:rPr>
          <w:szCs w:val="20"/>
          <w:lang w:val="en-US" w:eastAsia="de-DE" w:bidi="ar-SA"/>
        </w:rPr>
        <w:t xml:space="preserve"> </w:t>
      </w:r>
    </w:p>
    <w:p w:rsidR="00E652A4" w:rsidRPr="00E14D2D" w:rsidRDefault="00E652A4" w:rsidP="00E40986">
      <w:pPr>
        <w:pStyle w:val="berschrift1"/>
        <w:spacing w:before="0" w:after="0" w:line="264" w:lineRule="auto"/>
        <w:ind w:right="-2"/>
        <w:rPr>
          <w:lang w:val="en-US"/>
        </w:rPr>
        <w:sectPr w:rsidR="00E652A4" w:rsidRPr="00E14D2D" w:rsidSect="00EB281A">
          <w:headerReference w:type="default" r:id="rId15"/>
          <w:footerReference w:type="default" r:id="rId16"/>
          <w:footerReference w:type="first" r:id="rId17"/>
          <w:pgSz w:w="11906" w:h="16838"/>
          <w:pgMar w:top="1418" w:right="849" w:bottom="1616" w:left="1134" w:header="737" w:footer="170" w:gutter="0"/>
          <w:pgNumType w:start="1"/>
          <w:cols w:space="708"/>
          <w:titlePg/>
          <w:docGrid w:linePitch="360"/>
        </w:sectPr>
      </w:pPr>
    </w:p>
    <w:bookmarkEnd w:id="0"/>
    <w:bookmarkEnd w:id="1"/>
    <w:p w:rsidR="0097778F" w:rsidRPr="005622CB" w:rsidRDefault="0097778F" w:rsidP="0097778F">
      <w:pPr>
        <w:pStyle w:val="berschrift1"/>
        <w:rPr>
          <w:lang w:val="en-US"/>
        </w:rPr>
      </w:pPr>
      <w:r w:rsidRPr="005622CB">
        <w:rPr>
          <w:lang w:val="en-US"/>
        </w:rPr>
        <w:lastRenderedPageBreak/>
        <w:t>HMI Generation</w:t>
      </w:r>
    </w:p>
    <w:p w:rsidR="0097778F" w:rsidRPr="005622CB" w:rsidRDefault="0097778F" w:rsidP="0097778F">
      <w:pPr>
        <w:pStyle w:val="berschrift2"/>
        <w:rPr>
          <w:lang w:val="en-US"/>
        </w:rPr>
      </w:pPr>
      <w:r w:rsidRPr="005622CB">
        <w:rPr>
          <w:lang w:val="en-US"/>
        </w:rPr>
        <w:t>Training Objective</w:t>
      </w:r>
    </w:p>
    <w:p w:rsidR="0097778F" w:rsidRPr="005622CB" w:rsidRDefault="0097778F" w:rsidP="0097778F">
      <w:pPr>
        <w:jc w:val="both"/>
        <w:rPr>
          <w:lang w:val="en-US"/>
        </w:rPr>
      </w:pPr>
      <w:r w:rsidRPr="005622CB">
        <w:rPr>
          <w:lang w:val="en-US"/>
        </w:rPr>
        <w:t>After working through this module, the s</w:t>
      </w:r>
      <w:r>
        <w:rPr>
          <w:lang w:val="en-US"/>
        </w:rPr>
        <w:t xml:space="preserve">tudents will be able to design </w:t>
      </w:r>
      <w:r w:rsidRPr="005622CB">
        <w:rPr>
          <w:lang w:val="en-US"/>
        </w:rPr>
        <w:t>and implement a graphic user interface for efficient process monitoring and control. To t</w:t>
      </w:r>
      <w:r>
        <w:rPr>
          <w:lang w:val="en-US"/>
        </w:rPr>
        <w:t>his end, they will be familiariz</w:t>
      </w:r>
      <w:r w:rsidRPr="005622CB">
        <w:rPr>
          <w:lang w:val="en-US"/>
        </w:rPr>
        <w:t xml:space="preserve">ed with the objective of process management. They understand the basic concepts of representation and are acquainted with different representation techniques. This enables the students to generate a graphic user interface </w:t>
      </w:r>
      <w:r w:rsidR="000E209E">
        <w:rPr>
          <w:lang w:val="en-US"/>
        </w:rPr>
        <w:t xml:space="preserve">in </w:t>
      </w:r>
      <w:r w:rsidR="000E209E" w:rsidRPr="000E209E">
        <w:rPr>
          <w:b/>
          <w:i/>
          <w:lang w:val="en-US"/>
        </w:rPr>
        <w:t>PSC 7</w:t>
      </w:r>
      <w:r w:rsidR="000E209E">
        <w:rPr>
          <w:lang w:val="en-US"/>
        </w:rPr>
        <w:t xml:space="preserve"> </w:t>
      </w:r>
      <w:r w:rsidRPr="005622CB">
        <w:rPr>
          <w:lang w:val="en-US"/>
        </w:rPr>
        <w:t>that is useful and efficient.</w:t>
      </w:r>
    </w:p>
    <w:p w:rsidR="0097778F" w:rsidRPr="005622CB" w:rsidRDefault="0097778F" w:rsidP="0097778F">
      <w:pPr>
        <w:pStyle w:val="berschrift2"/>
        <w:jc w:val="both"/>
        <w:rPr>
          <w:lang w:val="en-US"/>
        </w:rPr>
      </w:pPr>
      <w:r w:rsidRPr="005622CB">
        <w:rPr>
          <w:lang w:val="en-US"/>
        </w:rPr>
        <w:t>Theory in Brief</w:t>
      </w:r>
    </w:p>
    <w:p w:rsidR="0097778F" w:rsidRPr="005622CB" w:rsidRDefault="0097778F" w:rsidP="0097778F">
      <w:pPr>
        <w:jc w:val="both"/>
        <w:rPr>
          <w:lang w:val="en-US"/>
        </w:rPr>
      </w:pPr>
      <w:r w:rsidRPr="005622CB">
        <w:rPr>
          <w:lang w:val="en-US"/>
        </w:rPr>
        <w:t xml:space="preserve">A modern process control system such as </w:t>
      </w:r>
      <w:r w:rsidRPr="005622CB">
        <w:rPr>
          <w:rStyle w:val="Hervorhebung"/>
          <w:lang w:val="en-US"/>
        </w:rPr>
        <w:t>PCS 7</w:t>
      </w:r>
      <w:r w:rsidRPr="005622CB">
        <w:rPr>
          <w:lang w:val="en-US"/>
        </w:rPr>
        <w:t xml:space="preserve"> offers operating staff different screen based windows to the process; with it all process control tasks can be handled. Based on the large amount of information the operator has to take in and process from the technical process, structuring the information makes sense. In addition, certain rules have to be adhered to for navigation and representation in order to establish an interface to the technical process that can be operated well and </w:t>
      </w:r>
      <w:r>
        <w:rPr>
          <w:lang w:val="en-US"/>
        </w:rPr>
        <w:t xml:space="preserve">that </w:t>
      </w:r>
      <w:r w:rsidRPr="005622CB">
        <w:rPr>
          <w:lang w:val="en-US"/>
        </w:rPr>
        <w:t>supports operator</w:t>
      </w:r>
      <w:r w:rsidR="000E209E">
        <w:rPr>
          <w:lang w:val="en-US"/>
        </w:rPr>
        <w:t>s</w:t>
      </w:r>
      <w:r w:rsidRPr="005622CB">
        <w:rPr>
          <w:lang w:val="en-US"/>
        </w:rPr>
        <w:t xml:space="preserve"> as well as possible </w:t>
      </w:r>
      <w:r w:rsidR="000E209E">
        <w:rPr>
          <w:lang w:val="en-US"/>
        </w:rPr>
        <w:t>in their</w:t>
      </w:r>
      <w:r w:rsidRPr="005622CB">
        <w:rPr>
          <w:lang w:val="en-US"/>
        </w:rPr>
        <w:t xml:space="preserve"> manifold process control tasks.</w:t>
      </w:r>
    </w:p>
    <w:p w:rsidR="0097778F" w:rsidRPr="005622CB" w:rsidRDefault="0097778F" w:rsidP="0097778F">
      <w:pPr>
        <w:jc w:val="both"/>
        <w:rPr>
          <w:lang w:val="en-US"/>
        </w:rPr>
      </w:pPr>
      <w:r w:rsidRPr="005622CB">
        <w:rPr>
          <w:rStyle w:val="Hervorhebung"/>
          <w:lang w:val="en-US"/>
        </w:rPr>
        <w:t>PCS 7</w:t>
      </w:r>
      <w:r w:rsidRPr="005622CB">
        <w:rPr>
          <w:lang w:val="en-US"/>
        </w:rPr>
        <w:t xml:space="preserve"> supports the design process </w:t>
      </w:r>
      <w:r>
        <w:rPr>
          <w:lang w:val="en-US"/>
        </w:rPr>
        <w:t>of</w:t>
      </w:r>
      <w:r w:rsidRPr="005622CB">
        <w:rPr>
          <w:lang w:val="en-US"/>
        </w:rPr>
        <w:t xml:space="preserve"> process </w:t>
      </w:r>
      <w:r w:rsidR="000E209E">
        <w:rPr>
          <w:lang w:val="en-US"/>
        </w:rPr>
        <w:t>screens</w:t>
      </w:r>
      <w:r w:rsidRPr="005622CB">
        <w:rPr>
          <w:lang w:val="en-US"/>
        </w:rPr>
        <w:t xml:space="preserve"> for operat</w:t>
      </w:r>
      <w:r w:rsidR="000E209E">
        <w:rPr>
          <w:lang w:val="en-US"/>
        </w:rPr>
        <w:t>or control</w:t>
      </w:r>
      <w:r w:rsidRPr="005622CB">
        <w:rPr>
          <w:lang w:val="en-US"/>
        </w:rPr>
        <w:t xml:space="preserve"> and monitoring in multiple ways.</w:t>
      </w:r>
      <w:r>
        <w:rPr>
          <w:lang w:val="en-US"/>
        </w:rPr>
        <w:t xml:space="preserve"> </w:t>
      </w:r>
      <w:r w:rsidRPr="005622CB">
        <w:rPr>
          <w:lang w:val="en-US"/>
        </w:rPr>
        <w:t>First, for many of the elementary blocks and individual control functions u</w:t>
      </w:r>
      <w:r>
        <w:rPr>
          <w:lang w:val="en-US"/>
        </w:rPr>
        <w:t>sed in basic automation, operato</w:t>
      </w:r>
      <w:r w:rsidRPr="005622CB">
        <w:rPr>
          <w:lang w:val="en-US"/>
        </w:rPr>
        <w:t xml:space="preserve">r </w:t>
      </w:r>
      <w:r>
        <w:rPr>
          <w:lang w:val="en-US"/>
        </w:rPr>
        <w:t>icons</w:t>
      </w:r>
      <w:r w:rsidRPr="005622CB">
        <w:rPr>
          <w:lang w:val="en-US"/>
        </w:rPr>
        <w:t xml:space="preserve"> and operator panels are defined that </w:t>
      </w:r>
      <w:r w:rsidR="000E209E">
        <w:rPr>
          <w:lang w:val="en-US"/>
        </w:rPr>
        <w:t>enable</w:t>
      </w:r>
      <w:r w:rsidRPr="005622CB">
        <w:rPr>
          <w:lang w:val="en-US"/>
        </w:rPr>
        <w:t xml:space="preserve"> project-wide uniform interaction with</w:t>
      </w:r>
      <w:r>
        <w:rPr>
          <w:lang w:val="en-US"/>
        </w:rPr>
        <w:t xml:space="preserve"> similar technical equipment. </w:t>
      </w:r>
      <w:r w:rsidRPr="005622CB">
        <w:rPr>
          <w:lang w:val="en-US"/>
        </w:rPr>
        <w:t xml:space="preserve">Second, the </w:t>
      </w:r>
      <w:r>
        <w:rPr>
          <w:lang w:val="en-US"/>
        </w:rPr>
        <w:t xml:space="preserve">plant hierarchy can be used to </w:t>
      </w:r>
      <w:r w:rsidRPr="005622CB">
        <w:rPr>
          <w:lang w:val="en-US"/>
        </w:rPr>
        <w:t>advantageously structure the represented information.</w:t>
      </w:r>
    </w:p>
    <w:p w:rsidR="0097778F" w:rsidRPr="005622CB" w:rsidRDefault="0097778F" w:rsidP="0097778F">
      <w:pPr>
        <w:jc w:val="both"/>
        <w:rPr>
          <w:lang w:val="en-US"/>
        </w:rPr>
      </w:pPr>
      <w:r w:rsidRPr="005622CB">
        <w:rPr>
          <w:lang w:val="en-US"/>
        </w:rPr>
        <w:t xml:space="preserve">Based </w:t>
      </w:r>
      <w:r w:rsidR="000E209E">
        <w:rPr>
          <w:lang w:val="en-US"/>
        </w:rPr>
        <w:t>o</w:t>
      </w:r>
      <w:r w:rsidRPr="005622CB">
        <w:rPr>
          <w:lang w:val="en-US"/>
        </w:rPr>
        <w:t>n this structure, very many elements of the operat</w:t>
      </w:r>
      <w:r w:rsidR="00056288">
        <w:rPr>
          <w:lang w:val="en-US"/>
        </w:rPr>
        <w:t>ing</w:t>
      </w:r>
      <w:r w:rsidR="000E209E">
        <w:rPr>
          <w:lang w:val="en-US"/>
        </w:rPr>
        <w:t xml:space="preserve"> </w:t>
      </w:r>
      <w:r w:rsidRPr="005622CB">
        <w:rPr>
          <w:lang w:val="en-US"/>
        </w:rPr>
        <w:t xml:space="preserve">system that have to be </w:t>
      </w:r>
      <w:r>
        <w:rPr>
          <w:lang w:val="en-US"/>
        </w:rPr>
        <w:t>executed</w:t>
      </w:r>
      <w:r w:rsidRPr="005622CB">
        <w:rPr>
          <w:lang w:val="en-US"/>
        </w:rPr>
        <w:t xml:space="preserve"> manually </w:t>
      </w:r>
      <w:r w:rsidR="000E209E" w:rsidRPr="005622CB">
        <w:rPr>
          <w:lang w:val="en-US"/>
        </w:rPr>
        <w:t xml:space="preserve">in other systems </w:t>
      </w:r>
      <w:r w:rsidRPr="005622CB">
        <w:rPr>
          <w:lang w:val="en-US"/>
        </w:rPr>
        <w:t xml:space="preserve">can be generated automatically and error-free by means of a generation run. The two essential remaining tasks when designing the process </w:t>
      </w:r>
      <w:r w:rsidR="00056288">
        <w:rPr>
          <w:lang w:val="en-US"/>
        </w:rPr>
        <w:t>screens</w:t>
      </w:r>
      <w:r w:rsidRPr="005622CB">
        <w:rPr>
          <w:lang w:val="en-US"/>
        </w:rPr>
        <w:t xml:space="preserve"> are the representation of the stat</w:t>
      </w:r>
      <w:r>
        <w:rPr>
          <w:lang w:val="en-US"/>
        </w:rPr>
        <w:t>i</w:t>
      </w:r>
      <w:r w:rsidRPr="005622CB">
        <w:rPr>
          <w:lang w:val="en-US"/>
        </w:rPr>
        <w:t>c process structure (containers, pipes, etc.)</w:t>
      </w:r>
      <w:r>
        <w:rPr>
          <w:lang w:val="en-US"/>
        </w:rPr>
        <w:t xml:space="preserve"> for better orientation,</w:t>
      </w:r>
      <w:r w:rsidRPr="005622CB">
        <w:rPr>
          <w:lang w:val="en-US"/>
        </w:rPr>
        <w:t xml:space="preserve"> and inserting elements to navigate along process flows on a plant hierarchy level.</w:t>
      </w:r>
    </w:p>
    <w:p w:rsidR="0097778F" w:rsidRPr="005622CB" w:rsidRDefault="00095E3F" w:rsidP="0097778F">
      <w:pPr>
        <w:spacing w:before="240"/>
        <w:rPr>
          <w:lang w:val="en-US"/>
        </w:rPr>
      </w:pPr>
      <w:r>
        <w:rPr>
          <w:noProof/>
          <w:lang w:val="en-US" w:bidi="ar-SA"/>
        </w:rPr>
        <w:pict>
          <v:shape id="Textfeld 663" o:spid="_x0000_s1028" type="#_x0000_t202" style="position:absolute;left:0;text-align:left;margin-left:117pt;margin-top:91.3pt;width:63pt;height:53.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" stroked="f">
            <v:textbox>
              <w:txbxContent>
                <w:p w:rsidR="00C961F9" w:rsidRPr="00BA45C3" w:rsidRDefault="00C961F9" w:rsidP="0097778F">
                  <w:pPr>
                    <w:ind w:left="0"/>
                    <w:jc w:val="both"/>
                    <w:rPr>
                      <w:lang w:val="en-US"/>
                    </w:rPr>
                  </w:pPr>
                  <w:r>
                    <w:rPr>
                      <w:noProof/>
                      <w:lang w:eastAsia="de-DE" w:bidi="ar-SA"/>
                    </w:rPr>
                    <w:drawing>
                      <wp:inline distT="0" distB="0" distL="0" distR="0">
                        <wp:extent cx="685800" cy="523875"/>
                        <wp:effectExtent l="0" t="0" r="0" b="9525"/>
                        <wp:docPr id="662" name="Grafik 662" descr="X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X00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800" cy="523875"/>
                                </a:xfrm>
                                <a:prstGeom prst="rect">
                                  <a:avLst/>
                                </a:prstGeom>
                                <a:noFill/>
                                <a:ln>
                                  <a:noFill/>
                                </a:ln>
                              </pic:spPr>
                            </pic:pic>
                          </a:graphicData>
                        </a:graphic>
                      </wp:inline>
                    </w:drawing>
                  </w:r>
                </w:p>
              </w:txbxContent>
            </v:textbox>
          </v:shape>
        </w:pict>
      </w:r>
      <w:r>
        <w:rPr>
          <w:noProof/>
          <w:color w:val="800080"/>
          <w:lang w:val="en-US" w:bidi="ar-SA"/>
        </w:rPr>
        <w:pict>
          <v:line id="Gerader Verbinder 661" o:spid="_x0000_s1042" style="position:absolute;left:0;text-align:left;flip: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105.85pt" to="225pt,123.85pt" strokecolor="#d99594 [1941]" strokeweight="6pt">
            <v:stroke endarrow="block"/>
          </v:line>
        </w:pict>
      </w:r>
      <w:r>
        <w:rPr>
          <w:noProof/>
          <w:color w:val="800080"/>
          <w:lang w:val="en-US" w:bidi="ar-SA"/>
        </w:rPr>
        <w:pict>
          <v:line id="Gerader Verbinder 660" o:spid="_x0000_s1041" style="position:absolute;left:0;text-align:lef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87.85pt" to="126pt,123.85pt" strokecolor="#d99594 [1941]" strokeweight="6pt">
            <v:stroke endarrow="block"/>
          </v:line>
        </w:pict>
      </w:r>
      <w:r w:rsidR="0097778F" w:rsidRPr="005622CB">
        <w:rPr>
          <w:noProof/>
          <w:lang w:eastAsia="de-DE" w:bidi="ar-SA"/>
        </w:rPr>
        <w:drawing>
          <wp:inline distT="0" distB="0" distL="0" distR="0">
            <wp:extent cx="866775" cy="1543050"/>
            <wp:effectExtent l="0" t="0" r="9525" b="0"/>
            <wp:docPr id="641" name="Grafik 641" descr="X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00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66775" cy="1543050"/>
                    </a:xfrm>
                    <a:prstGeom prst="rect">
                      <a:avLst/>
                    </a:prstGeom>
                    <a:noFill/>
                    <a:ln>
                      <a:noFill/>
                    </a:ln>
                  </pic:spPr>
                </pic:pic>
              </a:graphicData>
            </a:graphic>
          </wp:inline>
        </w:drawing>
      </w:r>
      <w:r w:rsidR="0097778F" w:rsidRPr="005622CB">
        <w:rPr>
          <w:lang w:val="en-US"/>
        </w:rPr>
        <w:tab/>
      </w:r>
      <w:r w:rsidR="0097778F" w:rsidRPr="005622CB">
        <w:rPr>
          <w:lang w:val="en-US"/>
        </w:rPr>
        <w:tab/>
      </w:r>
      <w:r w:rsidR="0097778F" w:rsidRPr="005622CB">
        <w:rPr>
          <w:noProof/>
          <w:lang w:eastAsia="de-DE" w:bidi="ar-SA"/>
        </w:rPr>
        <w:drawing>
          <wp:inline distT="0" distB="0" distL="0" distR="0">
            <wp:extent cx="1466850" cy="1114425"/>
            <wp:effectExtent l="0" t="0" r="0" b="9525"/>
            <wp:docPr id="640" name="Grafik 640" descr="X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00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66850" cy="1114425"/>
                    </a:xfrm>
                    <a:prstGeom prst="rect">
                      <a:avLst/>
                    </a:prstGeom>
                    <a:noFill/>
                    <a:ln>
                      <a:noFill/>
                    </a:ln>
                  </pic:spPr>
                </pic:pic>
              </a:graphicData>
            </a:graphic>
          </wp:inline>
        </w:drawing>
      </w:r>
      <w:r w:rsidR="0097778F" w:rsidRPr="005622CB">
        <w:rPr>
          <w:lang w:val="en-US"/>
        </w:rPr>
        <w:tab/>
      </w:r>
      <w:r w:rsidR="0097778F" w:rsidRPr="005622CB">
        <w:rPr>
          <w:noProof/>
          <w:lang w:eastAsia="de-DE" w:bidi="ar-SA"/>
        </w:rPr>
        <w:drawing>
          <wp:inline distT="0" distB="0" distL="0" distR="0">
            <wp:extent cx="1381125" cy="1238250"/>
            <wp:effectExtent l="0" t="0" r="9525" b="0"/>
            <wp:docPr id="639" name="Grafik 639" descr="X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00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81125" cy="1238250"/>
                    </a:xfrm>
                    <a:prstGeom prst="rect">
                      <a:avLst/>
                    </a:prstGeom>
                    <a:noFill/>
                    <a:ln>
                      <a:noFill/>
                    </a:ln>
                  </pic:spPr>
                </pic:pic>
              </a:graphicData>
            </a:graphic>
          </wp:inline>
        </w:drawing>
      </w:r>
    </w:p>
    <w:p w:rsidR="0097778F" w:rsidRPr="005622CB" w:rsidRDefault="0097778F" w:rsidP="0097778F">
      <w:pPr>
        <w:rPr>
          <w:lang w:val="en-US"/>
        </w:rPr>
      </w:pPr>
    </w:p>
    <w:p w:rsidR="0097778F" w:rsidRPr="00C961F9" w:rsidRDefault="0097778F" w:rsidP="0097778F">
      <w:pPr>
        <w:pStyle w:val="Beschriftung"/>
        <w:rPr>
          <w:color w:val="FF0000"/>
          <w:lang w:val="en-US"/>
        </w:rPr>
      </w:pPr>
      <w:bookmarkStart w:id="3" w:name="_Ref344626589"/>
      <w:r w:rsidRPr="006D66D8">
        <w:rPr>
          <w:lang w:val="en-US"/>
        </w:rPr>
        <w:t xml:space="preserve">Figure </w:t>
      </w:r>
      <w:r w:rsidR="00CA506D" w:rsidRPr="006D66D8">
        <w:rPr>
          <w:lang w:val="en-US"/>
        </w:rPr>
        <w:fldChar w:fldCharType="begin"/>
      </w:r>
      <w:r w:rsidRPr="006D66D8">
        <w:rPr>
          <w:lang w:val="en-US"/>
        </w:rPr>
        <w:instrText xml:space="preserve"> SEQ Figure \* ARABIC </w:instrText>
      </w:r>
      <w:r w:rsidR="00CA506D" w:rsidRPr="006D66D8">
        <w:rPr>
          <w:lang w:val="en-US"/>
        </w:rPr>
        <w:fldChar w:fldCharType="separate"/>
      </w:r>
      <w:r w:rsidR="00095E3F">
        <w:rPr>
          <w:noProof/>
          <w:lang w:val="en-US"/>
        </w:rPr>
        <w:t>1</w:t>
      </w:r>
      <w:r w:rsidR="00CA506D" w:rsidRPr="006D66D8">
        <w:rPr>
          <w:lang w:val="en-US"/>
        </w:rPr>
        <w:fldChar w:fldCharType="end"/>
      </w:r>
      <w:bookmarkEnd w:id="3"/>
      <w:r w:rsidRPr="006D66D8">
        <w:rPr>
          <w:lang w:val="en-US"/>
        </w:rPr>
        <w:t xml:space="preserve">: From individual drive function to </w:t>
      </w:r>
      <w:r w:rsidR="00056288" w:rsidRPr="006D66D8">
        <w:rPr>
          <w:lang w:val="en-US"/>
        </w:rPr>
        <w:t>the operating screen</w:t>
      </w:r>
      <w:r w:rsidR="00C961F9">
        <w:rPr>
          <w:lang w:val="en-US"/>
        </w:rPr>
        <w:t xml:space="preserve"> </w:t>
      </w:r>
    </w:p>
    <w:p w:rsidR="0097778F" w:rsidRPr="005622CB" w:rsidRDefault="0097778F" w:rsidP="0097778F">
      <w:pPr>
        <w:jc w:val="both"/>
        <w:rPr>
          <w:lang w:val="en-US"/>
        </w:rPr>
      </w:pPr>
      <w:r w:rsidRPr="005622CB">
        <w:rPr>
          <w:lang w:val="en-US"/>
        </w:rPr>
        <w:t>By means of the generation run, icons are set up for all operable blocks of a hierarchical level. The icons then only have to be moved and enhanced with static elements in order to obtain a complete operating screen (</w:t>
      </w:r>
      <w:r w:rsidR="00056288">
        <w:rPr>
          <w:lang w:val="en-US"/>
        </w:rPr>
        <w:t>see</w:t>
      </w:r>
      <w:r w:rsidRPr="005622CB">
        <w:rPr>
          <w:lang w:val="en-US"/>
        </w:rPr>
        <w:t xml:space="preserve"> </w:t>
      </w:r>
      <w:r w:rsidR="00CA506D" w:rsidRPr="005622CB">
        <w:rPr>
          <w:lang w:val="en-US"/>
        </w:rPr>
        <w:fldChar w:fldCharType="begin"/>
      </w:r>
      <w:r w:rsidRPr="005622CB">
        <w:rPr>
          <w:lang w:val="en-US"/>
        </w:rPr>
        <w:instrText xml:space="preserve"> REF _Ref344626589 \h </w:instrText>
      </w:r>
      <w:r w:rsidR="00CA506D" w:rsidRPr="005622CB">
        <w:rPr>
          <w:lang w:val="en-US"/>
        </w:rPr>
      </w:r>
      <w:r w:rsidR="00CA506D" w:rsidRPr="005622CB">
        <w:rPr>
          <w:lang w:val="en-US"/>
        </w:rPr>
        <w:fldChar w:fldCharType="separate"/>
      </w:r>
      <w:r w:rsidR="00095E3F" w:rsidRPr="006D66D8">
        <w:rPr>
          <w:lang w:val="en-US"/>
        </w:rPr>
        <w:t xml:space="preserve">Figure </w:t>
      </w:r>
      <w:r w:rsidR="00095E3F">
        <w:rPr>
          <w:noProof/>
          <w:lang w:val="en-US"/>
        </w:rPr>
        <w:t>1</w:t>
      </w:r>
      <w:r w:rsidR="00CA506D" w:rsidRPr="005622CB">
        <w:rPr>
          <w:lang w:val="en-US"/>
        </w:rPr>
        <w:fldChar w:fldCharType="end"/>
      </w:r>
      <w:r w:rsidRPr="005622CB">
        <w:rPr>
          <w:lang w:val="en-US"/>
        </w:rPr>
        <w:t>).</w:t>
      </w:r>
    </w:p>
    <w:p w:rsidR="0097778F" w:rsidRPr="005622CB" w:rsidRDefault="0097778F" w:rsidP="0097778F">
      <w:pPr>
        <w:pStyle w:val="berschrift2"/>
        <w:rPr>
          <w:lang w:val="en-US"/>
        </w:rPr>
      </w:pPr>
      <w:r w:rsidRPr="005622CB">
        <w:rPr>
          <w:lang w:val="en-US"/>
        </w:rPr>
        <w:br w:type="page"/>
      </w:r>
      <w:r w:rsidRPr="005622CB">
        <w:rPr>
          <w:lang w:val="en-US"/>
        </w:rPr>
        <w:lastRenderedPageBreak/>
        <w:t>Theory</w:t>
      </w:r>
    </w:p>
    <w:p w:rsidR="0097778F" w:rsidRPr="005622CB" w:rsidRDefault="0097778F" w:rsidP="0097778F">
      <w:pPr>
        <w:pStyle w:val="berschrift3"/>
        <w:rPr>
          <w:rFonts w:eastAsia="Calibri"/>
          <w:lang w:val="en-US"/>
        </w:rPr>
      </w:pPr>
      <w:r w:rsidRPr="005622CB">
        <w:rPr>
          <w:rFonts w:eastAsia="Calibri"/>
          <w:lang w:val="en-US"/>
        </w:rPr>
        <w:t>Objectives of Process Control</w:t>
      </w:r>
    </w:p>
    <w:p w:rsidR="0097778F" w:rsidRPr="005622CB" w:rsidRDefault="0097778F" w:rsidP="0097778F">
      <w:pPr>
        <w:jc w:val="both"/>
        <w:rPr>
          <w:rFonts w:eastAsia="Calibri"/>
          <w:lang w:val="en-US"/>
        </w:rPr>
      </w:pPr>
      <w:r w:rsidRPr="005622CB">
        <w:rPr>
          <w:rFonts w:eastAsia="Calibri"/>
          <w:lang w:val="en-US"/>
        </w:rPr>
        <w:t>The task of an operator in a process plant is to perform the inten</w:t>
      </w:r>
      <w:r>
        <w:rPr>
          <w:rFonts w:eastAsia="Calibri"/>
          <w:lang w:val="en-US"/>
        </w:rPr>
        <w:t>d</w:t>
      </w:r>
      <w:r w:rsidRPr="005622CB">
        <w:rPr>
          <w:rFonts w:eastAsia="Calibri"/>
          <w:lang w:val="en-US"/>
        </w:rPr>
        <w:t>ed operation of this plant economically and environmentally sustainable.</w:t>
      </w:r>
      <w:r>
        <w:rPr>
          <w:rFonts w:eastAsia="Calibri"/>
          <w:lang w:val="en-US"/>
        </w:rPr>
        <w:t xml:space="preserve"> </w:t>
      </w:r>
      <w:r w:rsidRPr="005622CB">
        <w:rPr>
          <w:rFonts w:eastAsia="Calibri"/>
          <w:lang w:val="en-US"/>
        </w:rPr>
        <w:t xml:space="preserve">This task is called process management. </w:t>
      </w:r>
      <w:r w:rsidR="00EB76E5">
        <w:rPr>
          <w:rFonts w:eastAsia="Calibri"/>
          <w:lang w:val="en-US"/>
        </w:rPr>
        <w:t>Operators have</w:t>
      </w:r>
      <w:r w:rsidRPr="005622CB">
        <w:rPr>
          <w:rFonts w:eastAsia="Calibri"/>
          <w:lang w:val="en-US"/>
        </w:rPr>
        <w:t xml:space="preserve"> to ensure</w:t>
      </w:r>
      <w:r w:rsidR="00EB76E5">
        <w:rPr>
          <w:rFonts w:eastAsia="Calibri"/>
          <w:lang w:val="en-US"/>
        </w:rPr>
        <w:t xml:space="preserve"> consistently</w:t>
      </w:r>
      <w:r w:rsidRPr="005622CB">
        <w:rPr>
          <w:rFonts w:eastAsia="Calibri"/>
          <w:lang w:val="en-US"/>
        </w:rPr>
        <w:t xml:space="preserve"> high product quality and amount (yield) and keep the amount of rejects as low as possible; </w:t>
      </w:r>
      <w:r w:rsidR="00EB76E5">
        <w:rPr>
          <w:rFonts w:eastAsia="Calibri"/>
          <w:lang w:val="en-US"/>
        </w:rPr>
        <w:t>they also have</w:t>
      </w:r>
      <w:r w:rsidRPr="005622CB">
        <w:rPr>
          <w:rFonts w:eastAsia="Calibri"/>
          <w:lang w:val="en-US"/>
        </w:rPr>
        <w:t xml:space="preserve"> to compensate for disturbance factors such as </w:t>
      </w:r>
      <w:r>
        <w:rPr>
          <w:rFonts w:eastAsia="Calibri"/>
          <w:lang w:val="en-US"/>
        </w:rPr>
        <w:t>varying characteristics</w:t>
      </w:r>
      <w:r w:rsidRPr="005622CB">
        <w:rPr>
          <w:rFonts w:eastAsia="Calibri"/>
          <w:lang w:val="en-US"/>
        </w:rPr>
        <w:t xml:space="preserve"> of the raw material used</w:t>
      </w:r>
      <w:r w:rsidR="00EB76E5">
        <w:rPr>
          <w:rFonts w:eastAsia="Calibri"/>
          <w:lang w:val="en-US"/>
        </w:rPr>
        <w:t xml:space="preserve"> and</w:t>
      </w:r>
      <w:r w:rsidRPr="005622CB">
        <w:rPr>
          <w:rFonts w:eastAsia="Calibri"/>
          <w:lang w:val="en-US"/>
        </w:rPr>
        <w:t xml:space="preserve"> for faults in the plant or fluctuating throughput. </w:t>
      </w:r>
      <w:r w:rsidR="00EB76E5">
        <w:rPr>
          <w:rFonts w:eastAsia="Calibri"/>
          <w:lang w:val="en-US"/>
        </w:rPr>
        <w:t>Operators have</w:t>
      </w:r>
      <w:r w:rsidRPr="005622CB">
        <w:rPr>
          <w:rFonts w:eastAsia="Calibri"/>
          <w:lang w:val="en-US"/>
        </w:rPr>
        <w:t xml:space="preserve"> to see to it that the availability and life of the plant is maximized. Moreover, </w:t>
      </w:r>
      <w:r w:rsidR="00EB76E5">
        <w:rPr>
          <w:rFonts w:eastAsia="Calibri"/>
          <w:lang w:val="en-US"/>
        </w:rPr>
        <w:t>they have</w:t>
      </w:r>
      <w:r w:rsidRPr="005622CB">
        <w:rPr>
          <w:rFonts w:eastAsia="Calibri"/>
          <w:lang w:val="en-US"/>
        </w:rPr>
        <w:t xml:space="preserve"> to ensure that the emission limits are </w:t>
      </w:r>
      <w:r w:rsidR="00EB76E5">
        <w:rPr>
          <w:rFonts w:eastAsia="Calibri"/>
          <w:lang w:val="en-US"/>
        </w:rPr>
        <w:t xml:space="preserve">observed </w:t>
      </w:r>
      <w:r w:rsidRPr="005622CB">
        <w:rPr>
          <w:rFonts w:eastAsia="Calibri"/>
          <w:lang w:val="en-US"/>
        </w:rPr>
        <w:t>and energy and material consumption is minimized [1].</w:t>
      </w:r>
    </w:p>
    <w:p w:rsidR="0097778F" w:rsidRPr="005622CB" w:rsidRDefault="0097778F" w:rsidP="0097778F">
      <w:pPr>
        <w:jc w:val="both"/>
        <w:rPr>
          <w:rFonts w:eastAsia="Calibri"/>
          <w:lang w:val="en-US"/>
        </w:rPr>
      </w:pPr>
      <w:r w:rsidRPr="005622CB">
        <w:rPr>
          <w:rFonts w:eastAsia="Calibri"/>
          <w:lang w:val="en-US"/>
        </w:rPr>
        <w:t>To attain these goals, operator</w:t>
      </w:r>
      <w:r w:rsidR="00EB76E5">
        <w:rPr>
          <w:rFonts w:eastAsia="Calibri"/>
          <w:lang w:val="en-US"/>
        </w:rPr>
        <w:t>s have</w:t>
      </w:r>
      <w:r w:rsidRPr="005622CB">
        <w:rPr>
          <w:rFonts w:eastAsia="Calibri"/>
          <w:lang w:val="en-US"/>
        </w:rPr>
        <w:t xml:space="preserve"> to be constantly in a position to monitor the plant, to diagno</w:t>
      </w:r>
      <w:r>
        <w:rPr>
          <w:rFonts w:eastAsia="Calibri"/>
          <w:lang w:val="en-US"/>
        </w:rPr>
        <w:t>s</w:t>
      </w:r>
      <w:r w:rsidRPr="005622CB">
        <w:rPr>
          <w:rFonts w:eastAsia="Calibri"/>
          <w:lang w:val="en-US"/>
        </w:rPr>
        <w:t>e faults and to intervene in the running process to remove faults. The operator’s workplace is the operator station at a control desk. This operator station has available all displays and intervention capabilit</w:t>
      </w:r>
      <w:r w:rsidR="00EB76E5">
        <w:rPr>
          <w:rFonts w:eastAsia="Calibri"/>
          <w:lang w:val="en-US"/>
        </w:rPr>
        <w:t>ies</w:t>
      </w:r>
      <w:r w:rsidRPr="005622CB">
        <w:rPr>
          <w:rFonts w:eastAsia="Calibri"/>
          <w:lang w:val="en-US"/>
        </w:rPr>
        <w:t xml:space="preserve"> that operator</w:t>
      </w:r>
      <w:r w:rsidR="00EB76E5">
        <w:rPr>
          <w:rFonts w:eastAsia="Calibri"/>
          <w:lang w:val="en-US"/>
        </w:rPr>
        <w:t>s</w:t>
      </w:r>
      <w:r w:rsidRPr="005622CB">
        <w:rPr>
          <w:rFonts w:eastAsia="Calibri"/>
          <w:lang w:val="en-US"/>
        </w:rPr>
        <w:t xml:space="preserve"> need to perform </w:t>
      </w:r>
      <w:r w:rsidR="00EB76E5">
        <w:rPr>
          <w:rFonts w:eastAsia="Calibri"/>
          <w:lang w:val="en-US"/>
        </w:rPr>
        <w:t>their</w:t>
      </w:r>
      <w:r w:rsidRPr="005622CB">
        <w:rPr>
          <w:rFonts w:eastAsia="Calibri"/>
          <w:lang w:val="en-US"/>
        </w:rPr>
        <w:t xml:space="preserve"> task.</w:t>
      </w:r>
      <w:r>
        <w:rPr>
          <w:rFonts w:eastAsia="Calibri"/>
          <w:lang w:val="en-US"/>
        </w:rPr>
        <w:t xml:space="preserve"> </w:t>
      </w:r>
      <w:r w:rsidRPr="005622CB">
        <w:rPr>
          <w:rFonts w:eastAsia="Calibri"/>
          <w:lang w:val="en-US"/>
        </w:rPr>
        <w:t xml:space="preserve">The control system provides </w:t>
      </w:r>
      <w:r w:rsidR="00EB76E5">
        <w:rPr>
          <w:rFonts w:eastAsia="Calibri"/>
          <w:lang w:val="en-US"/>
        </w:rPr>
        <w:t>them</w:t>
      </w:r>
      <w:r w:rsidRPr="005622CB">
        <w:rPr>
          <w:rFonts w:eastAsia="Calibri"/>
          <w:lang w:val="en-US"/>
        </w:rPr>
        <w:t xml:space="preserve"> with a user inter</w:t>
      </w:r>
      <w:r>
        <w:rPr>
          <w:rFonts w:eastAsia="Calibri"/>
          <w:lang w:val="en-US"/>
        </w:rPr>
        <w:t xml:space="preserve">face that enables </w:t>
      </w:r>
      <w:r w:rsidR="00EB76E5">
        <w:rPr>
          <w:rFonts w:eastAsia="Calibri"/>
          <w:lang w:val="en-US"/>
        </w:rPr>
        <w:t>them</w:t>
      </w:r>
      <w:r>
        <w:rPr>
          <w:rFonts w:eastAsia="Calibri"/>
          <w:lang w:val="en-US"/>
        </w:rPr>
        <w:t xml:space="preserve"> to carry o</w:t>
      </w:r>
      <w:r w:rsidRPr="005622CB">
        <w:rPr>
          <w:rFonts w:eastAsia="Calibri"/>
          <w:lang w:val="en-US"/>
        </w:rPr>
        <w:t>ut</w:t>
      </w:r>
      <w:r w:rsidR="00EB76E5">
        <w:rPr>
          <w:rFonts w:eastAsia="Calibri"/>
          <w:lang w:val="en-US"/>
        </w:rPr>
        <w:t xml:space="preserve"> their</w:t>
      </w:r>
      <w:r w:rsidRPr="005622CB">
        <w:rPr>
          <w:rFonts w:eastAsia="Calibri"/>
          <w:lang w:val="en-US"/>
        </w:rPr>
        <w:t xml:space="preserve"> tasks according to ability, skills and </w:t>
      </w:r>
      <w:r>
        <w:rPr>
          <w:rFonts w:eastAsia="Calibri"/>
          <w:lang w:val="en-US"/>
        </w:rPr>
        <w:t>requirements</w:t>
      </w:r>
      <w:r w:rsidRPr="005622CB">
        <w:rPr>
          <w:rFonts w:eastAsia="Calibri"/>
          <w:lang w:val="en-US"/>
        </w:rPr>
        <w:t xml:space="preserve"> [1].</w:t>
      </w:r>
    </w:p>
    <w:p w:rsidR="0097778F" w:rsidRPr="005622CB" w:rsidRDefault="0097778F" w:rsidP="0097778F">
      <w:pPr>
        <w:pStyle w:val="berschrift3"/>
        <w:rPr>
          <w:rFonts w:eastAsia="Calibri"/>
          <w:lang w:val="en-US"/>
        </w:rPr>
      </w:pPr>
      <w:r w:rsidRPr="005622CB">
        <w:rPr>
          <w:rFonts w:eastAsia="Calibri"/>
          <w:lang w:val="en-US"/>
        </w:rPr>
        <w:t xml:space="preserve">Concepts of </w:t>
      </w:r>
      <w:r w:rsidR="00590F89">
        <w:rPr>
          <w:rFonts w:eastAsia="Calibri"/>
          <w:lang w:val="en-US"/>
        </w:rPr>
        <w:t>Visualization</w:t>
      </w:r>
    </w:p>
    <w:p w:rsidR="0097778F" w:rsidRPr="005622CB" w:rsidRDefault="0097778F" w:rsidP="0097778F">
      <w:pPr>
        <w:jc w:val="both"/>
        <w:rPr>
          <w:rFonts w:eastAsia="Calibri"/>
          <w:lang w:val="en-US"/>
        </w:rPr>
      </w:pPr>
      <w:r w:rsidRPr="005622CB">
        <w:rPr>
          <w:rFonts w:eastAsia="Calibri"/>
          <w:lang w:val="en-US"/>
        </w:rPr>
        <w:t xml:space="preserve">The </w:t>
      </w:r>
      <w:r w:rsidR="00590F89">
        <w:rPr>
          <w:rFonts w:eastAsia="Calibri"/>
          <w:lang w:val="en-US"/>
        </w:rPr>
        <w:t>visualization</w:t>
      </w:r>
      <w:r w:rsidRPr="005622CB">
        <w:rPr>
          <w:rFonts w:eastAsia="Calibri"/>
          <w:lang w:val="en-US"/>
        </w:rPr>
        <w:t xml:space="preserve"> of data and information </w:t>
      </w:r>
      <w:r w:rsidR="00EB76E5">
        <w:rPr>
          <w:rFonts w:eastAsia="Calibri"/>
          <w:lang w:val="en-US"/>
        </w:rPr>
        <w:t>i</w:t>
      </w:r>
      <w:r w:rsidRPr="005622CB">
        <w:rPr>
          <w:rFonts w:eastAsia="Calibri"/>
          <w:lang w:val="en-US"/>
        </w:rPr>
        <w:t>n the graphic</w:t>
      </w:r>
      <w:r w:rsidR="00EB76E5">
        <w:rPr>
          <w:rFonts w:eastAsia="Calibri"/>
          <w:lang w:val="en-US"/>
        </w:rPr>
        <w:t>al</w:t>
      </w:r>
      <w:r w:rsidRPr="005622CB">
        <w:rPr>
          <w:rFonts w:eastAsia="Calibri"/>
          <w:lang w:val="en-US"/>
        </w:rPr>
        <w:t xml:space="preserve"> user interface has a deciding influence on operator</w:t>
      </w:r>
      <w:r w:rsidR="00EB76E5">
        <w:rPr>
          <w:rFonts w:eastAsia="Calibri"/>
          <w:lang w:val="en-US"/>
        </w:rPr>
        <w:t>s’</w:t>
      </w:r>
      <w:r w:rsidRPr="005622CB">
        <w:rPr>
          <w:rFonts w:eastAsia="Calibri"/>
          <w:lang w:val="en-US"/>
        </w:rPr>
        <w:t xml:space="preserve"> performance. For th</w:t>
      </w:r>
      <w:r w:rsidR="00EB76E5">
        <w:rPr>
          <w:rFonts w:eastAsia="Calibri"/>
          <w:lang w:val="en-US"/>
        </w:rPr>
        <w:t xml:space="preserve">is </w:t>
      </w:r>
      <w:r w:rsidRPr="005622CB">
        <w:rPr>
          <w:rFonts w:eastAsia="Calibri"/>
          <w:lang w:val="en-US"/>
        </w:rPr>
        <w:t xml:space="preserve">reason, it has to be in line with </w:t>
      </w:r>
      <w:r w:rsidR="00EB76E5">
        <w:rPr>
          <w:rFonts w:eastAsia="Calibri"/>
          <w:lang w:val="en-US"/>
        </w:rPr>
        <w:t>their</w:t>
      </w:r>
      <w:r w:rsidRPr="005622CB">
        <w:rPr>
          <w:rFonts w:eastAsia="Calibri"/>
          <w:lang w:val="en-US"/>
        </w:rPr>
        <w:t xml:space="preserve"> abilities, skills and </w:t>
      </w:r>
      <w:r>
        <w:rPr>
          <w:rFonts w:eastAsia="Calibri"/>
          <w:lang w:val="en-US"/>
        </w:rPr>
        <w:t>requirements</w:t>
      </w:r>
      <w:r w:rsidRPr="005622CB">
        <w:rPr>
          <w:rFonts w:eastAsia="Calibri"/>
          <w:lang w:val="en-US"/>
        </w:rPr>
        <w:t>. The following questions should therefore be answered:</w:t>
      </w:r>
    </w:p>
    <w:p w:rsidR="0097778F" w:rsidRPr="005622CB" w:rsidRDefault="0097778F" w:rsidP="0097778F">
      <w:pPr>
        <w:pStyle w:val="SiemensNummerierung2"/>
        <w:numPr>
          <w:ilvl w:val="0"/>
          <w:numId w:val="5"/>
        </w:numPr>
        <w:ind w:left="1389"/>
        <w:jc w:val="both"/>
        <w:rPr>
          <w:rFonts w:eastAsia="Calibri"/>
          <w:lang w:val="en-US"/>
        </w:rPr>
      </w:pPr>
      <w:r w:rsidRPr="005622CB">
        <w:rPr>
          <w:rFonts w:eastAsia="Calibri"/>
          <w:lang w:val="en-US"/>
        </w:rPr>
        <w:t xml:space="preserve">For whom and for what are we </w:t>
      </w:r>
      <w:r w:rsidR="00590F89">
        <w:rPr>
          <w:rFonts w:eastAsia="Calibri"/>
          <w:lang w:val="en-US"/>
        </w:rPr>
        <w:t>visualizing</w:t>
      </w:r>
      <w:r w:rsidRPr="005622CB">
        <w:rPr>
          <w:rFonts w:eastAsia="Calibri"/>
          <w:lang w:val="en-US"/>
        </w:rPr>
        <w:t>?</w:t>
      </w:r>
    </w:p>
    <w:p w:rsidR="0097778F" w:rsidRPr="005622CB" w:rsidRDefault="0097778F" w:rsidP="0097778F">
      <w:pPr>
        <w:pStyle w:val="SiemensNummerierung2"/>
        <w:numPr>
          <w:ilvl w:val="0"/>
          <w:numId w:val="5"/>
        </w:numPr>
        <w:ind w:left="1389"/>
        <w:jc w:val="both"/>
        <w:rPr>
          <w:rFonts w:eastAsia="Calibri"/>
          <w:lang w:val="en-US"/>
        </w:rPr>
      </w:pPr>
      <w:r w:rsidRPr="005622CB">
        <w:rPr>
          <w:rFonts w:eastAsia="Calibri"/>
          <w:lang w:val="en-US"/>
        </w:rPr>
        <w:t xml:space="preserve">What is to be </w:t>
      </w:r>
      <w:r w:rsidR="00590F89">
        <w:rPr>
          <w:rFonts w:eastAsia="Calibri"/>
          <w:lang w:val="en-US"/>
        </w:rPr>
        <w:t>visualized</w:t>
      </w:r>
      <w:r w:rsidRPr="005622CB">
        <w:rPr>
          <w:rFonts w:eastAsia="Calibri"/>
          <w:lang w:val="en-US"/>
        </w:rPr>
        <w:t>?</w:t>
      </w:r>
    </w:p>
    <w:p w:rsidR="0097778F" w:rsidRPr="005622CB" w:rsidRDefault="0097778F" w:rsidP="0097778F">
      <w:pPr>
        <w:pStyle w:val="SiemensNummerierung2"/>
        <w:numPr>
          <w:ilvl w:val="0"/>
          <w:numId w:val="5"/>
        </w:numPr>
        <w:ind w:left="1389"/>
        <w:jc w:val="both"/>
        <w:rPr>
          <w:rFonts w:eastAsia="Calibri"/>
          <w:lang w:val="en-US"/>
        </w:rPr>
      </w:pPr>
      <w:r w:rsidRPr="005622CB">
        <w:rPr>
          <w:rFonts w:eastAsia="Calibri"/>
          <w:lang w:val="en-US"/>
        </w:rPr>
        <w:t xml:space="preserve">How is it supposed to be </w:t>
      </w:r>
      <w:r w:rsidR="00590F89">
        <w:rPr>
          <w:rFonts w:eastAsia="Calibri"/>
          <w:lang w:val="en-US"/>
        </w:rPr>
        <w:t>visualized</w:t>
      </w:r>
      <w:r w:rsidRPr="005622CB">
        <w:rPr>
          <w:rFonts w:eastAsia="Calibri"/>
          <w:lang w:val="en-US"/>
        </w:rPr>
        <w:t>?</w:t>
      </w:r>
    </w:p>
    <w:p w:rsidR="0097778F" w:rsidRPr="005622CB" w:rsidRDefault="0097778F" w:rsidP="0097778F">
      <w:pPr>
        <w:jc w:val="both"/>
        <w:rPr>
          <w:rFonts w:eastAsia="Calibri"/>
          <w:color w:val="000000"/>
          <w:lang w:val="en-US"/>
        </w:rPr>
      </w:pPr>
      <w:r w:rsidRPr="005622CB">
        <w:rPr>
          <w:rFonts w:eastAsia="Calibri"/>
          <w:color w:val="000000"/>
          <w:lang w:val="en-US"/>
        </w:rPr>
        <w:t>These questions depend on the plant to be configured and</w:t>
      </w:r>
      <w:r w:rsidR="00EB76E5">
        <w:rPr>
          <w:rFonts w:eastAsia="Calibri"/>
          <w:color w:val="000000"/>
          <w:lang w:val="en-US"/>
        </w:rPr>
        <w:t>, therefore</w:t>
      </w:r>
      <w:r>
        <w:rPr>
          <w:rFonts w:eastAsia="Calibri"/>
          <w:color w:val="000000"/>
          <w:lang w:val="en-US"/>
        </w:rPr>
        <w:t xml:space="preserve">, have to be answered </w:t>
      </w:r>
      <w:r w:rsidRPr="005622CB">
        <w:rPr>
          <w:rFonts w:eastAsia="Calibri"/>
          <w:color w:val="000000"/>
          <w:lang w:val="en-US"/>
        </w:rPr>
        <w:t xml:space="preserve">for the respective project. </w:t>
      </w:r>
      <w:r>
        <w:rPr>
          <w:rFonts w:eastAsia="Calibri"/>
          <w:color w:val="000000"/>
          <w:lang w:val="en-US"/>
        </w:rPr>
        <w:t>However, the followi</w:t>
      </w:r>
      <w:r w:rsidRPr="005622CB">
        <w:rPr>
          <w:rFonts w:eastAsia="Calibri"/>
          <w:color w:val="000000"/>
          <w:lang w:val="en-US"/>
        </w:rPr>
        <w:t>ng aspects always have to be considered:</w:t>
      </w:r>
    </w:p>
    <w:p w:rsidR="0097778F" w:rsidRPr="005622CB" w:rsidRDefault="0097778F" w:rsidP="0097778F">
      <w:pPr>
        <w:pStyle w:val="berschrift5"/>
        <w:jc w:val="both"/>
        <w:rPr>
          <w:rStyle w:val="Hervorhebung"/>
          <w:rFonts w:eastAsia="Calibri"/>
          <w:b w:val="0"/>
          <w:i/>
          <w:sz w:val="22"/>
          <w:lang w:val="en-US"/>
        </w:rPr>
      </w:pPr>
      <w:r w:rsidRPr="005622CB">
        <w:rPr>
          <w:rStyle w:val="Hervorhebung"/>
          <w:rFonts w:eastAsia="Calibri"/>
          <w:b w:val="0"/>
          <w:i/>
          <w:sz w:val="22"/>
          <w:lang w:val="en-US"/>
        </w:rPr>
        <w:t xml:space="preserve">Organization of what we want to </w:t>
      </w:r>
      <w:r w:rsidR="00590F89">
        <w:rPr>
          <w:rStyle w:val="Hervorhebung"/>
          <w:rFonts w:eastAsia="Calibri"/>
          <w:b w:val="0"/>
          <w:i/>
          <w:sz w:val="22"/>
          <w:lang w:val="en-US"/>
        </w:rPr>
        <w:t>visualize</w:t>
      </w:r>
    </w:p>
    <w:p w:rsidR="0097778F" w:rsidRPr="005622CB" w:rsidRDefault="0097778F" w:rsidP="0097778F">
      <w:pPr>
        <w:jc w:val="both"/>
        <w:rPr>
          <w:rFonts w:eastAsia="Calibri"/>
          <w:lang w:val="en-US"/>
        </w:rPr>
      </w:pPr>
      <w:r w:rsidRPr="005622CB">
        <w:rPr>
          <w:lang w:val="en-US"/>
        </w:rPr>
        <w:t xml:space="preserve">The information and data to be </w:t>
      </w:r>
      <w:r w:rsidR="00590F89">
        <w:rPr>
          <w:rFonts w:eastAsia="Calibri"/>
          <w:lang w:val="en-US"/>
        </w:rPr>
        <w:t>visualized</w:t>
      </w:r>
      <w:r w:rsidRPr="005622CB">
        <w:rPr>
          <w:lang w:val="en-US"/>
        </w:rPr>
        <w:t xml:space="preserve"> has to be organized suitably for the </w:t>
      </w:r>
      <w:r w:rsidR="00590F89">
        <w:rPr>
          <w:rFonts w:eastAsia="Calibri"/>
          <w:lang w:val="en-US"/>
        </w:rPr>
        <w:t>visualization</w:t>
      </w:r>
      <w:r w:rsidRPr="005622CB">
        <w:rPr>
          <w:lang w:val="en-US"/>
        </w:rPr>
        <w:t>.</w:t>
      </w:r>
      <w:r>
        <w:rPr>
          <w:lang w:val="en-US"/>
        </w:rPr>
        <w:t xml:space="preserve"> </w:t>
      </w:r>
      <w:r w:rsidRPr="005622CB">
        <w:rPr>
          <w:lang w:val="en-US"/>
        </w:rPr>
        <w:t xml:space="preserve">We have to specify how the existing elements are structured and arranged, how they relate to each other and how it is possible to navigate among the </w:t>
      </w:r>
      <w:r w:rsidR="00590F89">
        <w:rPr>
          <w:rFonts w:eastAsia="Calibri"/>
          <w:lang w:val="en-US"/>
        </w:rPr>
        <w:t>visualization</w:t>
      </w:r>
      <w:r w:rsidRPr="005622CB">
        <w:rPr>
          <w:lang w:val="en-US"/>
        </w:rPr>
        <w:t xml:space="preserve">s. </w:t>
      </w:r>
      <w:r w:rsidRPr="005622CB">
        <w:rPr>
          <w:rFonts w:eastAsia="Calibri"/>
          <w:lang w:val="en-US"/>
        </w:rPr>
        <w:t xml:space="preserve">To this end, we have to specify how much data and information is to be </w:t>
      </w:r>
      <w:r w:rsidR="00590F89">
        <w:rPr>
          <w:rFonts w:eastAsia="Calibri"/>
          <w:lang w:val="en-US"/>
        </w:rPr>
        <w:t>visualized</w:t>
      </w:r>
      <w:r w:rsidRPr="005622CB">
        <w:rPr>
          <w:rFonts w:eastAsia="Calibri"/>
          <w:lang w:val="en-US"/>
        </w:rPr>
        <w:t xml:space="preserve"> overall (</w:t>
      </w:r>
      <w:r w:rsidRPr="005622CB">
        <w:rPr>
          <w:rStyle w:val="Hervorhebung"/>
          <w:rFonts w:eastAsia="Calibri"/>
          <w:lang w:val="en-US"/>
        </w:rPr>
        <w:t>quantitative aspect</w:t>
      </w:r>
      <w:r w:rsidRPr="005622CB">
        <w:rPr>
          <w:rFonts w:eastAsia="Calibri"/>
          <w:lang w:val="en-US"/>
        </w:rPr>
        <w:t xml:space="preserve">). We also have to specify which information and data is to be </w:t>
      </w:r>
      <w:r w:rsidR="00590F89">
        <w:rPr>
          <w:rFonts w:eastAsia="Calibri"/>
          <w:lang w:val="en-US"/>
        </w:rPr>
        <w:t>visualized</w:t>
      </w:r>
      <w:r w:rsidRPr="005622CB">
        <w:rPr>
          <w:rFonts w:eastAsia="Calibri"/>
          <w:lang w:val="en-US"/>
        </w:rPr>
        <w:t xml:space="preserve"> simultaneously and jointly (</w:t>
      </w:r>
      <w:r w:rsidRPr="005622CB">
        <w:rPr>
          <w:rStyle w:val="Hervorhebung"/>
          <w:rFonts w:eastAsia="Calibri"/>
          <w:lang w:val="en-US"/>
        </w:rPr>
        <w:t>qualitative aspect</w:t>
      </w:r>
      <w:r w:rsidRPr="005622CB">
        <w:rPr>
          <w:rFonts w:eastAsia="Calibri"/>
          <w:lang w:val="en-US"/>
        </w:rPr>
        <w:t>).</w:t>
      </w:r>
    </w:p>
    <w:p w:rsidR="0097778F" w:rsidRPr="005622CB" w:rsidRDefault="0097778F" w:rsidP="0097778F">
      <w:pPr>
        <w:jc w:val="both"/>
        <w:rPr>
          <w:rFonts w:eastAsia="Calibri"/>
          <w:lang w:val="en-US"/>
        </w:rPr>
      </w:pPr>
      <w:r w:rsidRPr="005622CB">
        <w:rPr>
          <w:rFonts w:eastAsia="Calibri"/>
          <w:lang w:val="en-US"/>
        </w:rPr>
        <w:t>We have to decide in this case what the</w:t>
      </w:r>
      <w:r>
        <w:rPr>
          <w:rFonts w:eastAsia="Calibri"/>
          <w:lang w:val="en-US"/>
        </w:rPr>
        <w:t xml:space="preserve"> ratio is to be of what is new </w:t>
      </w:r>
      <w:r w:rsidRPr="005622CB">
        <w:rPr>
          <w:rFonts w:eastAsia="Calibri"/>
          <w:lang w:val="en-US"/>
        </w:rPr>
        <w:t>(information, dynamic display share) to what is known (data, static display share). The aim is</w:t>
      </w:r>
      <w:r w:rsidR="00EB76E5">
        <w:rPr>
          <w:rFonts w:eastAsia="Calibri"/>
          <w:lang w:val="en-US"/>
        </w:rPr>
        <w:t xml:space="preserve"> to</w:t>
      </w:r>
      <w:r w:rsidRPr="005622CB">
        <w:rPr>
          <w:rFonts w:eastAsia="Calibri"/>
          <w:lang w:val="en-US"/>
        </w:rPr>
        <w:t xml:space="preserve"> share information</w:t>
      </w:r>
      <w:r w:rsidR="00D955AC">
        <w:rPr>
          <w:rFonts w:eastAsia="Calibri"/>
          <w:lang w:val="en-US"/>
        </w:rPr>
        <w:t xml:space="preserve"> </w:t>
      </w:r>
      <w:r w:rsidRPr="005622CB">
        <w:rPr>
          <w:rFonts w:eastAsia="Calibri"/>
          <w:lang w:val="en-US"/>
        </w:rPr>
        <w:t xml:space="preserve">as </w:t>
      </w:r>
      <w:r w:rsidR="00D955AC">
        <w:rPr>
          <w:rFonts w:eastAsia="Calibri"/>
          <w:lang w:val="en-US"/>
        </w:rPr>
        <w:t>much</w:t>
      </w:r>
      <w:r w:rsidRPr="005622CB">
        <w:rPr>
          <w:rFonts w:eastAsia="Calibri"/>
          <w:lang w:val="en-US"/>
        </w:rPr>
        <w:t xml:space="preserve"> as possible but with sufficient data f</w:t>
      </w:r>
      <w:r>
        <w:rPr>
          <w:rFonts w:eastAsia="Calibri"/>
          <w:lang w:val="en-US"/>
        </w:rPr>
        <w:t xml:space="preserve">or a correct interpretation of </w:t>
      </w:r>
      <w:r w:rsidRPr="005622CB">
        <w:rPr>
          <w:rFonts w:eastAsia="Calibri"/>
          <w:lang w:val="en-US"/>
        </w:rPr>
        <w:t>the information suitable to the purpose.</w:t>
      </w:r>
    </w:p>
    <w:p w:rsidR="0097778F" w:rsidRPr="005622CB" w:rsidRDefault="0097778F" w:rsidP="0097778F">
      <w:pPr>
        <w:jc w:val="both"/>
        <w:rPr>
          <w:rFonts w:eastAsia="Calibri"/>
          <w:lang w:val="en-US"/>
        </w:rPr>
      </w:pPr>
      <w:r w:rsidRPr="005622CB">
        <w:rPr>
          <w:rFonts w:eastAsia="Calibri"/>
          <w:lang w:val="en-US"/>
        </w:rPr>
        <w:t>The result</w:t>
      </w:r>
      <w:r w:rsidR="00D955AC">
        <w:rPr>
          <w:rFonts w:eastAsia="Calibri"/>
          <w:lang w:val="en-US"/>
        </w:rPr>
        <w:t xml:space="preserve"> is</w:t>
      </w:r>
      <w:r w:rsidRPr="005622CB">
        <w:rPr>
          <w:rFonts w:eastAsia="Calibri"/>
          <w:lang w:val="en-US"/>
        </w:rPr>
        <w:t xml:space="preserve"> the distribution of information and data to the different operating screens. Now, we still have to define how the operator gets from </w:t>
      </w:r>
      <w:r>
        <w:rPr>
          <w:rFonts w:eastAsia="Calibri"/>
          <w:lang w:val="en-US"/>
        </w:rPr>
        <w:t>one operating screen to another</w:t>
      </w:r>
      <w:r w:rsidRPr="005622CB">
        <w:rPr>
          <w:rFonts w:eastAsia="Calibri"/>
          <w:lang w:val="en-US"/>
        </w:rPr>
        <w:t xml:space="preserve"> (</w:t>
      </w:r>
      <w:r w:rsidRPr="005622CB">
        <w:rPr>
          <w:rStyle w:val="Hervorhebung"/>
          <w:rFonts w:eastAsia="Calibri"/>
          <w:lang w:val="en-US"/>
        </w:rPr>
        <w:t>navigation</w:t>
      </w:r>
      <w:r w:rsidRPr="005622CB">
        <w:rPr>
          <w:rFonts w:eastAsia="Calibri"/>
          <w:lang w:val="en-US"/>
        </w:rPr>
        <w:t>).</w:t>
      </w:r>
    </w:p>
    <w:p w:rsidR="0097778F" w:rsidRPr="005622CB" w:rsidRDefault="0097778F" w:rsidP="0097778F">
      <w:pPr>
        <w:pStyle w:val="berschrift5"/>
        <w:jc w:val="both"/>
        <w:rPr>
          <w:rStyle w:val="Hervorhebung"/>
          <w:rFonts w:eastAsia="Calibri"/>
          <w:b w:val="0"/>
          <w:i/>
          <w:sz w:val="22"/>
          <w:lang w:val="en-US"/>
        </w:rPr>
      </w:pPr>
      <w:r>
        <w:rPr>
          <w:rStyle w:val="Hervorhebung"/>
          <w:rFonts w:eastAsia="Calibri"/>
          <w:b w:val="0"/>
          <w:i/>
          <w:sz w:val="22"/>
          <w:lang w:val="en-US"/>
        </w:rPr>
        <w:t>Print growth</w:t>
      </w:r>
    </w:p>
    <w:p w:rsidR="0097778F" w:rsidRPr="005622CB" w:rsidRDefault="0097778F" w:rsidP="0097778F">
      <w:pPr>
        <w:jc w:val="both"/>
        <w:rPr>
          <w:rFonts w:eastAsia="Calibri"/>
          <w:lang w:val="en-US"/>
        </w:rPr>
      </w:pPr>
      <w:r w:rsidRPr="005622CB">
        <w:rPr>
          <w:rFonts w:eastAsia="Calibri"/>
          <w:lang w:val="en-US"/>
        </w:rPr>
        <w:t xml:space="preserve">Depending on the user interface, only a limited area is available for simultaneously displaying data and information. To ensure that the information and the data is legible and distinguishable in all operating situations, only a certain share of this area is to be assigned characters. This share is called </w:t>
      </w:r>
      <w:r w:rsidRPr="005622CB">
        <w:rPr>
          <w:rStyle w:val="Hervorhebung"/>
          <w:rFonts w:eastAsia="Calibri"/>
          <w:lang w:val="en-US"/>
        </w:rPr>
        <w:t>print growth</w:t>
      </w:r>
      <w:r w:rsidRPr="005622CB">
        <w:rPr>
          <w:rFonts w:eastAsia="Calibri"/>
          <w:lang w:val="en-US"/>
        </w:rPr>
        <w:t xml:space="preserve"> of the </w:t>
      </w:r>
      <w:r w:rsidR="003A432F">
        <w:rPr>
          <w:rFonts w:eastAsia="Calibri"/>
          <w:lang w:val="en-US"/>
        </w:rPr>
        <w:t>visualization</w:t>
      </w:r>
      <w:r w:rsidRPr="005622CB">
        <w:rPr>
          <w:rFonts w:eastAsia="Calibri"/>
          <w:lang w:val="en-US"/>
        </w:rPr>
        <w:t>.</w:t>
      </w:r>
    </w:p>
    <w:p w:rsidR="0097778F" w:rsidRPr="00695AEC" w:rsidRDefault="0097778F" w:rsidP="0097778F">
      <w:pPr>
        <w:jc w:val="both"/>
        <w:rPr>
          <w:rFonts w:eastAsia="Calibri"/>
          <w:spacing w:val="-2"/>
          <w:lang w:val="en-US"/>
        </w:rPr>
      </w:pPr>
      <w:r w:rsidRPr="00695AEC">
        <w:rPr>
          <w:rFonts w:eastAsia="Calibri"/>
          <w:spacing w:val="-2"/>
          <w:lang w:val="en-US"/>
        </w:rPr>
        <w:t>The recommended prin</w:t>
      </w:r>
      <w:r w:rsidR="003A432F" w:rsidRPr="00695AEC">
        <w:rPr>
          <w:rFonts w:eastAsia="Calibri"/>
          <w:spacing w:val="-2"/>
          <w:lang w:val="en-US"/>
        </w:rPr>
        <w:t xml:space="preserve">t growth depends on the type of </w:t>
      </w:r>
      <w:r w:rsidRPr="00695AEC">
        <w:rPr>
          <w:rFonts w:eastAsia="Calibri"/>
          <w:spacing w:val="-2"/>
          <w:lang w:val="en-US"/>
        </w:rPr>
        <w:t>characters and the display elements as well as on the necessary arrangement of these elements.</w:t>
      </w:r>
      <w:r w:rsidRPr="00695AEC">
        <w:rPr>
          <w:spacing w:val="-2"/>
          <w:lang w:val="en-US"/>
        </w:rPr>
        <w:t xml:space="preserve"> Thus, it depends on the </w:t>
      </w:r>
      <w:r w:rsidR="003A432F" w:rsidRPr="00695AEC">
        <w:rPr>
          <w:rFonts w:eastAsia="Calibri"/>
          <w:spacing w:val="-2"/>
          <w:lang w:val="en-US"/>
        </w:rPr>
        <w:t>visualization</w:t>
      </w:r>
      <w:r w:rsidRPr="00695AEC">
        <w:rPr>
          <w:spacing w:val="-2"/>
          <w:lang w:val="en-US"/>
        </w:rPr>
        <w:t xml:space="preserve"> technique used. For example, the print growth of a process flow diagram should be no more than 50%; for a message page</w:t>
      </w:r>
      <w:r w:rsidR="00D955AC" w:rsidRPr="00695AEC">
        <w:rPr>
          <w:spacing w:val="-2"/>
          <w:lang w:val="en-US"/>
        </w:rPr>
        <w:t>,</w:t>
      </w:r>
      <w:r w:rsidRPr="00695AEC">
        <w:rPr>
          <w:spacing w:val="-2"/>
          <w:lang w:val="en-US"/>
        </w:rPr>
        <w:t xml:space="preserve"> on the other hand</w:t>
      </w:r>
      <w:r w:rsidR="00D955AC" w:rsidRPr="00695AEC">
        <w:rPr>
          <w:spacing w:val="-2"/>
          <w:lang w:val="en-US"/>
        </w:rPr>
        <w:t>,</w:t>
      </w:r>
      <w:r w:rsidRPr="00695AEC">
        <w:rPr>
          <w:spacing w:val="-2"/>
          <w:lang w:val="en-US"/>
        </w:rPr>
        <w:t xml:space="preserve"> it may be up to 80% [1].</w:t>
      </w:r>
    </w:p>
    <w:p w:rsidR="00B74E05" w:rsidRDefault="00B74E05" w:rsidP="0097778F">
      <w:pPr>
        <w:pStyle w:val="berschrift5"/>
        <w:jc w:val="both"/>
        <w:rPr>
          <w:rStyle w:val="Hervorhebung"/>
          <w:rFonts w:eastAsia="Calibri"/>
          <w:b w:val="0"/>
          <w:i/>
          <w:sz w:val="22"/>
          <w:lang w:val="en-US"/>
        </w:rPr>
      </w:pPr>
    </w:p>
    <w:p w:rsidR="0097778F" w:rsidRPr="005622CB" w:rsidRDefault="0097778F" w:rsidP="0097778F">
      <w:pPr>
        <w:pStyle w:val="berschrift5"/>
        <w:jc w:val="both"/>
        <w:rPr>
          <w:rStyle w:val="Hervorhebung"/>
          <w:rFonts w:eastAsia="Calibri"/>
          <w:b w:val="0"/>
          <w:i/>
          <w:lang w:val="en-US"/>
        </w:rPr>
      </w:pPr>
      <w:r w:rsidRPr="005622CB">
        <w:rPr>
          <w:rStyle w:val="Hervorhebung"/>
          <w:rFonts w:eastAsia="Calibri"/>
          <w:b w:val="0"/>
          <w:i/>
          <w:sz w:val="22"/>
          <w:lang w:val="en-US"/>
        </w:rPr>
        <w:lastRenderedPageBreak/>
        <w:t>Coding</w:t>
      </w:r>
    </w:p>
    <w:p w:rsidR="0097778F" w:rsidRPr="005622CB" w:rsidRDefault="0097778F" w:rsidP="0097778F">
      <w:pPr>
        <w:jc w:val="both"/>
        <w:rPr>
          <w:lang w:val="en-US"/>
        </w:rPr>
      </w:pPr>
      <w:r w:rsidRPr="005622CB">
        <w:rPr>
          <w:rStyle w:val="Hervorhebung"/>
          <w:rFonts w:eastAsia="Calibri"/>
          <w:lang w:val="en-US"/>
        </w:rPr>
        <w:t>Coding</w:t>
      </w:r>
      <w:r w:rsidRPr="005622CB">
        <w:rPr>
          <w:rFonts w:eastAsia="Calibri"/>
          <w:lang w:val="en-US"/>
        </w:rPr>
        <w:t xml:space="preserve"> specifies how certain information is represented. Information can be coded through color, shape, form, extension, direction </w:t>
      </w:r>
      <w:r w:rsidRPr="005622CB">
        <w:rPr>
          <w:lang w:val="en-US"/>
        </w:rPr>
        <w:t xml:space="preserve">(angle), position </w:t>
      </w:r>
      <w:r w:rsidR="00590F89">
        <w:rPr>
          <w:lang w:val="en-US"/>
        </w:rPr>
        <w:t>a</w:t>
      </w:r>
      <w:r w:rsidRPr="005622CB">
        <w:rPr>
          <w:lang w:val="en-US"/>
        </w:rPr>
        <w:t>nd dynamic</w:t>
      </w:r>
      <w:r>
        <w:rPr>
          <w:lang w:val="en-US"/>
        </w:rPr>
        <w:t>s</w:t>
      </w:r>
      <w:r w:rsidRPr="005622CB">
        <w:rPr>
          <w:lang w:val="en-US"/>
        </w:rPr>
        <w:t xml:space="preserve"> (flashing). Uniform coding facilitates the assimilation and evaluation of information for the operator.</w:t>
      </w:r>
    </w:p>
    <w:p w:rsidR="0097778F" w:rsidRPr="005622CB" w:rsidRDefault="0097778F" w:rsidP="0097778F">
      <w:pPr>
        <w:jc w:val="both"/>
        <w:rPr>
          <w:rFonts w:eastAsia="Calibri"/>
          <w:lang w:val="en-US"/>
        </w:rPr>
      </w:pPr>
      <w:r w:rsidRPr="005622CB">
        <w:rPr>
          <w:lang w:val="en-US"/>
        </w:rPr>
        <w:t>Good coding is clear, distinguishable and does not contradict existing conventions. For example, the color green should never be used for a STOP signal. If instead a red flashing signal would be used as coding for STOP, this coding should be used consistently for the entire user interface. Also, this coding should not be us</w:t>
      </w:r>
      <w:r>
        <w:rPr>
          <w:lang w:val="en-US"/>
        </w:rPr>
        <w:t>ed for any other information</w:t>
      </w:r>
      <w:r w:rsidRPr="005622CB">
        <w:rPr>
          <w:lang w:val="en-US"/>
        </w:rPr>
        <w:t xml:space="preserve"> in order to rule out confusion. In addition, good coding should be plausible: the operator learns and remembers it easily.</w:t>
      </w:r>
    </w:p>
    <w:p w:rsidR="0097778F" w:rsidRPr="005622CB" w:rsidRDefault="0097778F" w:rsidP="0097778F">
      <w:pPr>
        <w:pStyle w:val="berschrift5"/>
        <w:jc w:val="both"/>
        <w:rPr>
          <w:rStyle w:val="Hervorhebung"/>
          <w:rFonts w:eastAsia="Calibri"/>
          <w:b w:val="0"/>
          <w:i/>
          <w:lang w:val="en-US"/>
        </w:rPr>
      </w:pPr>
      <w:r w:rsidRPr="005622CB">
        <w:rPr>
          <w:rStyle w:val="Hervorhebung"/>
          <w:rFonts w:eastAsia="Calibri"/>
          <w:b w:val="0"/>
          <w:i/>
          <w:sz w:val="22"/>
          <w:lang w:val="en-US"/>
        </w:rPr>
        <w:t>Conspicuousness</w:t>
      </w:r>
    </w:p>
    <w:p w:rsidR="0097778F" w:rsidRPr="005622CB" w:rsidRDefault="0097778F" w:rsidP="0097778F">
      <w:pPr>
        <w:jc w:val="both"/>
        <w:rPr>
          <w:rFonts w:eastAsia="Calibri"/>
          <w:lang w:val="en-US" w:bidi="ar-SA"/>
        </w:rPr>
      </w:pPr>
      <w:r w:rsidRPr="005622CB">
        <w:rPr>
          <w:rFonts w:eastAsia="Calibri"/>
          <w:lang w:val="en-US"/>
        </w:rPr>
        <w:t xml:space="preserve">A central task of the user interface is directing the operator’s attention to important information. </w:t>
      </w:r>
      <w:r w:rsidR="00590F89">
        <w:rPr>
          <w:rFonts w:eastAsia="Calibri"/>
          <w:lang w:val="en-US"/>
        </w:rPr>
        <w:t>Because</w:t>
      </w:r>
      <w:r w:rsidRPr="005622CB">
        <w:rPr>
          <w:rFonts w:eastAsia="Calibri"/>
          <w:lang w:val="en-US"/>
        </w:rPr>
        <w:t xml:space="preserve"> different information is </w:t>
      </w:r>
      <w:r w:rsidR="00590F89">
        <w:rPr>
          <w:rFonts w:eastAsia="Calibri"/>
          <w:lang w:val="en-US"/>
        </w:rPr>
        <w:t xml:space="preserve">usually </w:t>
      </w:r>
      <w:r w:rsidRPr="005622CB">
        <w:rPr>
          <w:rFonts w:eastAsia="Calibri"/>
          <w:lang w:val="en-US"/>
        </w:rPr>
        <w:t>displayed on an operat</w:t>
      </w:r>
      <w:r w:rsidR="00590F89">
        <w:rPr>
          <w:rFonts w:eastAsia="Calibri"/>
          <w:lang w:val="en-US"/>
        </w:rPr>
        <w:t>ing</w:t>
      </w:r>
      <w:r w:rsidRPr="005622CB">
        <w:rPr>
          <w:rFonts w:eastAsia="Calibri"/>
          <w:lang w:val="en-US"/>
        </w:rPr>
        <w:t xml:space="preserve"> screen, it is advisable to design this information with varying conspicuousness corresponding to its relevance and priority. The more conspicuous the information, the sooner it is discovered. In addition, based on </w:t>
      </w:r>
      <w:r>
        <w:rPr>
          <w:rFonts w:eastAsia="Calibri"/>
          <w:lang w:val="en-US"/>
        </w:rPr>
        <w:t>its</w:t>
      </w:r>
      <w:r w:rsidRPr="005622CB">
        <w:rPr>
          <w:rFonts w:eastAsia="Calibri"/>
          <w:lang w:val="en-US"/>
        </w:rPr>
        <w:t xml:space="preserve"> conspicuousness, the operator recognizes the information that requires the most attention at the moment. </w:t>
      </w:r>
      <w:r w:rsidR="00CA506D" w:rsidRPr="005622CB">
        <w:rPr>
          <w:rFonts w:eastAsia="Calibri"/>
          <w:lang w:val="en-US"/>
        </w:rPr>
        <w:fldChar w:fldCharType="begin"/>
      </w:r>
      <w:r w:rsidRPr="005622CB">
        <w:rPr>
          <w:rFonts w:eastAsia="Calibri"/>
          <w:lang w:val="en-US"/>
        </w:rPr>
        <w:instrText xml:space="preserve"> REF _Ref344626616 \h </w:instrText>
      </w:r>
      <w:r w:rsidR="00CA506D" w:rsidRPr="005622CB">
        <w:rPr>
          <w:rFonts w:eastAsia="Calibri"/>
          <w:lang w:val="en-US"/>
        </w:rPr>
      </w:r>
      <w:r w:rsidR="00CA506D" w:rsidRPr="005622CB">
        <w:rPr>
          <w:rFonts w:eastAsia="Calibri"/>
          <w:lang w:val="en-US"/>
        </w:rPr>
        <w:fldChar w:fldCharType="separate"/>
      </w:r>
      <w:r w:rsidR="00095E3F" w:rsidRPr="005622CB">
        <w:rPr>
          <w:lang w:val="en-US"/>
        </w:rPr>
        <w:t xml:space="preserve">Table </w:t>
      </w:r>
      <w:r w:rsidR="00095E3F">
        <w:rPr>
          <w:noProof/>
          <w:lang w:val="en-US"/>
        </w:rPr>
        <w:t>1</w:t>
      </w:r>
      <w:r w:rsidR="00CA506D" w:rsidRPr="005622CB">
        <w:rPr>
          <w:rFonts w:eastAsia="Calibri"/>
          <w:lang w:val="en-US"/>
        </w:rPr>
        <w:fldChar w:fldCharType="end"/>
      </w:r>
      <w:r w:rsidRPr="005622CB">
        <w:rPr>
          <w:rFonts w:eastAsia="Calibri"/>
          <w:lang w:val="en-US"/>
        </w:rPr>
        <w:t xml:space="preserve"> shows the </w:t>
      </w:r>
      <w:r w:rsidR="00590F89">
        <w:rPr>
          <w:rFonts w:eastAsia="Calibri"/>
          <w:lang w:val="en-US"/>
        </w:rPr>
        <w:t>stepped</w:t>
      </w:r>
      <w:r w:rsidRPr="005622CB">
        <w:rPr>
          <w:rFonts w:eastAsia="Calibri"/>
          <w:lang w:val="en-US"/>
        </w:rPr>
        <w:t xml:space="preserve"> increase of conspicuousness of the </w:t>
      </w:r>
      <w:r w:rsidR="003A432F">
        <w:rPr>
          <w:rFonts w:eastAsia="Calibri"/>
          <w:lang w:val="en-US"/>
        </w:rPr>
        <w:t>visualization</w:t>
      </w:r>
      <w:r w:rsidRPr="005622CB">
        <w:rPr>
          <w:rFonts w:eastAsia="Calibri"/>
          <w:lang w:val="en-US"/>
        </w:rPr>
        <w:t xml:space="preserve"> for different information, based on a few examples.</w:t>
      </w:r>
    </w:p>
    <w:p w:rsidR="0097778F" w:rsidRPr="005622CB" w:rsidRDefault="00095E3F" w:rsidP="0097778F">
      <w:pPr>
        <w:pStyle w:val="Beschriftung"/>
        <w:spacing w:before="240" w:after="120"/>
        <w:rPr>
          <w:lang w:val="en-US"/>
        </w:rPr>
      </w:pPr>
      <w:bookmarkStart w:id="4" w:name="_Ref344626616"/>
      <w:r>
        <w:rPr>
          <w:rFonts w:eastAsia="Calibri"/>
          <w:noProof/>
          <w:lang w:val="en-US" w:bidi="ar-SA"/>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659" o:spid="_x0000_s1029" type="#_x0000_t13" style="position:absolute;left:0;text-align:left;margin-left:92.4pt;margin-top:20.85pt;width:192.25pt;height:38.2pt;z-index:25166182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" adj="18984,3960" filled="f">
            <v:textbox inset="1mm,.5mm,.5mm,.5mm">
              <w:txbxContent>
                <w:p w:rsidR="00C961F9" w:rsidRPr="002E382F" w:rsidRDefault="00C961F9" w:rsidP="0097778F">
                  <w:pPr>
                    <w:ind w:left="0"/>
                  </w:pPr>
                  <w:r>
                    <w:rPr>
                      <w:bCs/>
                    </w:rPr>
                    <w:t>Increasing</w:t>
                  </w:r>
                  <w:r w:rsidRPr="002E382F">
                    <w:rPr>
                      <w:bCs/>
                    </w:rPr>
                    <w:t xml:space="preserve"> </w:t>
                  </w:r>
                  <w:r>
                    <w:rPr>
                      <w:bCs/>
                    </w:rPr>
                    <w:t>conspicuousness of means</w:t>
                  </w:r>
                </w:p>
              </w:txbxContent>
            </v:textbox>
          </v:shape>
        </w:pict>
      </w:r>
      <w:r w:rsidR="0097778F" w:rsidRPr="005622CB">
        <w:rPr>
          <w:lang w:val="en-US"/>
        </w:rPr>
        <w:t xml:space="preserve">Table </w:t>
      </w:r>
      <w:r w:rsidR="00CA506D" w:rsidRPr="005622CB">
        <w:rPr>
          <w:lang w:val="en-US"/>
        </w:rPr>
        <w:fldChar w:fldCharType="begin"/>
      </w:r>
      <w:r w:rsidR="0097778F" w:rsidRPr="005622CB">
        <w:rPr>
          <w:lang w:val="en-US"/>
        </w:rPr>
        <w:instrText xml:space="preserve"> SEQ Table \* ARABIC </w:instrText>
      </w:r>
      <w:r w:rsidR="00CA506D" w:rsidRPr="005622CB">
        <w:rPr>
          <w:lang w:val="en-US"/>
        </w:rPr>
        <w:fldChar w:fldCharType="separate"/>
      </w:r>
      <w:r>
        <w:rPr>
          <w:noProof/>
          <w:lang w:val="en-US"/>
        </w:rPr>
        <w:t>1</w:t>
      </w:r>
      <w:r w:rsidR="00CA506D" w:rsidRPr="005622CB">
        <w:rPr>
          <w:lang w:val="en-US"/>
        </w:rPr>
        <w:fldChar w:fldCharType="end"/>
      </w:r>
      <w:bookmarkEnd w:id="4"/>
      <w:r w:rsidR="0097778F" w:rsidRPr="005622CB">
        <w:rPr>
          <w:lang w:val="en-US"/>
        </w:rPr>
        <w:t>: Application of stepped conspicuousness according to [1]</w:t>
      </w:r>
    </w:p>
    <w:p w:rsidR="0097778F" w:rsidRPr="005622CB" w:rsidRDefault="0097778F" w:rsidP="0097778F">
      <w:pPr>
        <w:rPr>
          <w:rFonts w:eastAsia="Calibri"/>
          <w:lang w:val="en-US" w:bidi="ar-SA"/>
        </w:rPr>
      </w:pPr>
    </w:p>
    <w:p w:rsidR="0097778F" w:rsidRPr="005622CB" w:rsidRDefault="0097778F" w:rsidP="0097778F">
      <w:pPr>
        <w:rPr>
          <w:rFonts w:eastAsia="Calibri"/>
          <w:lang w:val="en-US" w:bidi="ar-SA"/>
        </w:rPr>
      </w:pPr>
    </w:p>
    <w:p w:rsidR="0097778F" w:rsidRPr="005622CB" w:rsidRDefault="00095E3F" w:rsidP="0097778F">
      <w:pPr>
        <w:pStyle w:val="Beschriftung"/>
        <w:ind w:left="1700" w:firstLine="1"/>
        <w:rPr>
          <w:rFonts w:eastAsia="Calibri"/>
          <w:lang w:val="en-US"/>
        </w:rPr>
      </w:pPr>
      <w:bookmarkStart w:id="5" w:name="_MON_1352279269"/>
      <w:bookmarkStart w:id="6" w:name="_MON_1353843543"/>
      <w:bookmarkStart w:id="7" w:name="_MON_1353843905"/>
      <w:bookmarkStart w:id="8" w:name="_MON_1353844300"/>
      <w:bookmarkStart w:id="9" w:name="_MON_1353844381"/>
      <w:bookmarkStart w:id="10" w:name="_MON_1353844434"/>
      <w:bookmarkStart w:id="11" w:name="_MON_1353844454"/>
      <w:bookmarkStart w:id="12" w:name="_MON_1343214281"/>
      <w:bookmarkStart w:id="13" w:name="_MON_1343216247"/>
      <w:bookmarkStart w:id="14" w:name="_MON_1343216370"/>
      <w:bookmarkStart w:id="15" w:name="_MON_1343216377"/>
      <w:bookmarkStart w:id="16" w:name="_MON_1343216451"/>
      <w:bookmarkStart w:id="17" w:name="_MON_1344716501"/>
      <w:bookmarkStart w:id="18" w:name="_MON_1352278393"/>
      <w:bookmarkStart w:id="19" w:name="_MON_1352278712"/>
      <w:bookmarkStart w:id="20" w:name="_MON_1352278741"/>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r>
        <w:rPr>
          <w:rFonts w:eastAsia="Calibri"/>
          <w:noProof/>
          <w:lang w:val="en-US" w:bidi="ar-SA"/>
        </w:rPr>
        <w:pict>
          <v:shape id="Pfeil nach rechts 658" o:spid="_x0000_s1030" type="#_x0000_t13" style="position:absolute;left:0;text-align:left;margin-left:-50.15pt;margin-top:120.45pt;width:232.35pt;height:38.2pt;rotation:-90;z-index:25166284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" adj="18984,3960" filled="f">
            <v:fill color2="#bfbfbf" rotate="t" angle="90" focus="100%" type="gradient"/>
            <v:textbox style="layout-flow:vertical;mso-layout-flow-alt:bottom-to-top" inset="1mm,.5mm,.5mm,.5mm">
              <w:txbxContent>
                <w:p w:rsidR="00C961F9" w:rsidRPr="002E382F" w:rsidRDefault="00C961F9" w:rsidP="0097778F">
                  <w:pPr>
                    <w:ind w:left="0"/>
                    <w:rPr>
                      <w:szCs w:val="19"/>
                    </w:rPr>
                  </w:pPr>
                  <w:r>
                    <w:rPr>
                      <w:bCs/>
                      <w:szCs w:val="19"/>
                    </w:rPr>
                    <w:t>Increasing conspicuousness of visualization</w:t>
                  </w:r>
                </w:p>
              </w:txbxContent>
            </v:textbox>
          </v:shape>
        </w:pict>
      </w:r>
      <w:bookmarkStart w:id="21" w:name="_MON_1352279024"/>
      <w:bookmarkEnd w:id="21"/>
      <w:r w:rsidR="00EF3F57" w:rsidRPr="005622CB">
        <w:rPr>
          <w:rFonts w:eastAsia="Calibri"/>
          <w:lang w:val="en-US"/>
        </w:rPr>
        <w:object w:dxaOrig="7819" w:dyaOrig="49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1pt;height:257.6pt" o:ole="">
            <v:imagedata r:id="rId22" o:title=""/>
          </v:shape>
          <o:OLEObject Type="Embed" ProgID="Excel.Sheet.8" ShapeID="_x0000_i1025" DrawAspect="Content" ObjectID="_1510663382" r:id="rId23"/>
        </w:object>
      </w:r>
    </w:p>
    <w:p w:rsidR="0097778F" w:rsidRPr="005622CB" w:rsidRDefault="0097778F" w:rsidP="0097778F">
      <w:pPr>
        <w:pStyle w:val="berschrift5"/>
        <w:rPr>
          <w:rStyle w:val="Hervorhebung"/>
          <w:rFonts w:eastAsia="Calibri"/>
          <w:b w:val="0"/>
          <w:i/>
          <w:sz w:val="22"/>
          <w:lang w:val="en-US"/>
        </w:rPr>
      </w:pPr>
      <w:r w:rsidRPr="006D66D8">
        <w:rPr>
          <w:rStyle w:val="Hervorhebung"/>
          <w:rFonts w:eastAsia="Calibri"/>
          <w:b w:val="0"/>
          <w:i/>
          <w:sz w:val="22"/>
          <w:lang w:val="en-US"/>
        </w:rPr>
        <w:br w:type="page"/>
      </w:r>
      <w:r w:rsidRPr="005622CB">
        <w:rPr>
          <w:rStyle w:val="Hervorhebung"/>
          <w:rFonts w:eastAsia="Calibri"/>
          <w:b w:val="0"/>
          <w:i/>
          <w:sz w:val="22"/>
          <w:lang w:val="en-US"/>
        </w:rPr>
        <w:lastRenderedPageBreak/>
        <w:t>C</w:t>
      </w:r>
      <w:r>
        <w:rPr>
          <w:rStyle w:val="Hervorhebung"/>
          <w:rFonts w:eastAsia="Calibri"/>
          <w:b w:val="0"/>
          <w:i/>
          <w:sz w:val="22"/>
          <w:lang w:val="en-US"/>
        </w:rPr>
        <w:t>o</w:t>
      </w:r>
      <w:r w:rsidRPr="005622CB">
        <w:rPr>
          <w:rStyle w:val="Hervorhebung"/>
          <w:rFonts w:eastAsia="Calibri"/>
          <w:b w:val="0"/>
          <w:i/>
          <w:sz w:val="22"/>
          <w:lang w:val="en-US"/>
        </w:rPr>
        <w:t>nsistency</w:t>
      </w:r>
    </w:p>
    <w:p w:rsidR="0097778F" w:rsidRPr="005622CB" w:rsidRDefault="0097778F" w:rsidP="0097778F">
      <w:pPr>
        <w:jc w:val="both"/>
        <w:rPr>
          <w:rFonts w:eastAsia="Calibri"/>
          <w:lang w:val="en-US" w:bidi="ar-SA"/>
        </w:rPr>
      </w:pPr>
      <w:r w:rsidRPr="005622CB">
        <w:rPr>
          <w:rFonts w:eastAsia="Calibri"/>
          <w:lang w:val="en-US" w:bidi="ar-SA"/>
        </w:rPr>
        <w:t xml:space="preserve">Often, certain information occurs in several </w:t>
      </w:r>
      <w:r w:rsidR="003A432F">
        <w:rPr>
          <w:rFonts w:eastAsia="Calibri"/>
          <w:lang w:val="en-US"/>
        </w:rPr>
        <w:t>visualization</w:t>
      </w:r>
      <w:r w:rsidRPr="005622CB">
        <w:rPr>
          <w:rFonts w:eastAsia="Calibri"/>
          <w:lang w:val="en-US" w:bidi="ar-SA"/>
        </w:rPr>
        <w:t xml:space="preserve">s at the same time. In this case it is important that this information is </w:t>
      </w:r>
      <w:r w:rsidR="003A432F">
        <w:rPr>
          <w:rFonts w:eastAsia="Calibri"/>
          <w:lang w:val="en-US"/>
        </w:rPr>
        <w:t>visualized</w:t>
      </w:r>
      <w:r w:rsidRPr="005622CB">
        <w:rPr>
          <w:rFonts w:eastAsia="Calibri"/>
          <w:lang w:val="en-US" w:bidi="ar-SA"/>
        </w:rPr>
        <w:t xml:space="preserve"> </w:t>
      </w:r>
      <w:r w:rsidR="003A432F" w:rsidRPr="005622CB">
        <w:rPr>
          <w:rStyle w:val="Hervorhebung"/>
          <w:rFonts w:eastAsia="Calibri"/>
          <w:lang w:val="en-US"/>
        </w:rPr>
        <w:t>consistently</w:t>
      </w:r>
      <w:r w:rsidR="003A432F" w:rsidRPr="005622CB">
        <w:rPr>
          <w:rFonts w:eastAsia="Calibri"/>
          <w:lang w:val="en-US" w:bidi="ar-SA"/>
        </w:rPr>
        <w:t xml:space="preserve"> </w:t>
      </w:r>
      <w:r w:rsidRPr="005622CB">
        <w:rPr>
          <w:rFonts w:eastAsia="Calibri"/>
          <w:lang w:val="en-US" w:bidi="ar-SA"/>
        </w:rPr>
        <w:t>in the entire user interface. Th</w:t>
      </w:r>
      <w:r w:rsidR="003A432F">
        <w:rPr>
          <w:rFonts w:eastAsia="Calibri"/>
          <w:lang w:val="en-US" w:bidi="ar-SA"/>
        </w:rPr>
        <w:t xml:space="preserve">is </w:t>
      </w:r>
      <w:r w:rsidRPr="005622CB">
        <w:rPr>
          <w:rFonts w:eastAsia="Calibri"/>
          <w:lang w:val="en-US" w:bidi="ar-SA"/>
        </w:rPr>
        <w:t>means the information looks identical in all</w:t>
      </w:r>
      <w:r w:rsidR="003A432F">
        <w:rPr>
          <w:rFonts w:eastAsia="Calibri"/>
          <w:lang w:val="en-US" w:bidi="ar-SA"/>
        </w:rPr>
        <w:t xml:space="preserve"> visualization</w:t>
      </w:r>
      <w:r w:rsidRPr="005622CB">
        <w:rPr>
          <w:rFonts w:eastAsia="Calibri"/>
          <w:lang w:val="en-US" w:bidi="ar-SA"/>
        </w:rPr>
        <w:t xml:space="preserve">s, and behaves identically. The same terms and </w:t>
      </w:r>
      <w:r>
        <w:rPr>
          <w:rFonts w:eastAsia="Calibri"/>
          <w:lang w:val="en-US" w:bidi="ar-SA"/>
        </w:rPr>
        <w:t>icons</w:t>
      </w:r>
      <w:r w:rsidRPr="005622CB">
        <w:rPr>
          <w:rFonts w:eastAsia="Calibri"/>
          <w:lang w:val="en-US" w:bidi="ar-SA"/>
        </w:rPr>
        <w:t xml:space="preserve"> have to be used. The operation sequence should always be the same, and the system reaction to operations should be similar with respect to time and content.</w:t>
      </w:r>
    </w:p>
    <w:p w:rsidR="0097778F" w:rsidRPr="005622CB" w:rsidRDefault="003A432F" w:rsidP="0097778F">
      <w:pPr>
        <w:pStyle w:val="berschrift3"/>
        <w:jc w:val="both"/>
        <w:rPr>
          <w:rFonts w:eastAsia="Calibri"/>
          <w:lang w:val="en-US"/>
        </w:rPr>
      </w:pPr>
      <w:r>
        <w:rPr>
          <w:rFonts w:eastAsia="Calibri"/>
          <w:lang w:val="en-US"/>
        </w:rPr>
        <w:t>Visualization</w:t>
      </w:r>
      <w:r w:rsidR="0097778F" w:rsidRPr="005622CB">
        <w:rPr>
          <w:rFonts w:eastAsia="Calibri"/>
          <w:lang w:val="en-US"/>
        </w:rPr>
        <w:t xml:space="preserve"> Techniques</w:t>
      </w:r>
    </w:p>
    <w:p w:rsidR="0097778F" w:rsidRPr="005622CB" w:rsidRDefault="0097778F" w:rsidP="0097778F">
      <w:pPr>
        <w:pStyle w:val="berschrift5"/>
        <w:jc w:val="both"/>
        <w:rPr>
          <w:rStyle w:val="Hervorhebung"/>
          <w:rFonts w:eastAsia="Calibri"/>
          <w:b w:val="0"/>
          <w:i/>
          <w:sz w:val="22"/>
          <w:lang w:val="en-US"/>
        </w:rPr>
      </w:pPr>
      <w:r w:rsidRPr="005622CB">
        <w:rPr>
          <w:rStyle w:val="Hervorhebung"/>
          <w:rFonts w:eastAsia="Calibri"/>
          <w:b w:val="0"/>
          <w:i/>
          <w:sz w:val="22"/>
          <w:lang w:val="en-US"/>
        </w:rPr>
        <w:t xml:space="preserve">Basic Structure of the Display Area </w:t>
      </w:r>
    </w:p>
    <w:p w:rsidR="0097778F" w:rsidRPr="005622CB" w:rsidRDefault="0097778F" w:rsidP="0097778F">
      <w:pPr>
        <w:jc w:val="both"/>
        <w:rPr>
          <w:rFonts w:eastAsia="Calibri"/>
          <w:lang w:val="en-US" w:bidi="ar-SA"/>
        </w:rPr>
      </w:pPr>
      <w:r w:rsidRPr="005622CB">
        <w:rPr>
          <w:rFonts w:eastAsia="Calibri"/>
          <w:lang w:val="en-US" w:bidi="ar-SA"/>
        </w:rPr>
        <w:t xml:space="preserve">The display area should always be structured the same for all types of </w:t>
      </w:r>
      <w:r w:rsidR="003A432F">
        <w:rPr>
          <w:rFonts w:eastAsia="Calibri"/>
          <w:lang w:val="en-US" w:bidi="ar-SA"/>
        </w:rPr>
        <w:t>visualization</w:t>
      </w:r>
      <w:r w:rsidRPr="005622CB">
        <w:rPr>
          <w:rFonts w:eastAsia="Calibri"/>
          <w:lang w:val="en-US" w:bidi="ar-SA"/>
        </w:rPr>
        <w:t>. For</w:t>
      </w:r>
      <w:r>
        <w:rPr>
          <w:rFonts w:eastAsia="Calibri"/>
          <w:lang w:val="en-US" w:bidi="ar-SA"/>
        </w:rPr>
        <w:t xml:space="preserve"> the operator, it facilities </w:t>
      </w:r>
      <w:r w:rsidRPr="005622CB">
        <w:rPr>
          <w:rFonts w:eastAsia="Calibri"/>
          <w:lang w:val="en-US" w:bidi="ar-SA"/>
        </w:rPr>
        <w:t>orientation, information assimilation and thus process management.</w:t>
      </w:r>
    </w:p>
    <w:p w:rsidR="0097778F" w:rsidRPr="005622CB" w:rsidRDefault="0097778F" w:rsidP="0097778F">
      <w:pPr>
        <w:jc w:val="both"/>
        <w:rPr>
          <w:lang w:val="en-US"/>
        </w:rPr>
      </w:pPr>
      <w:r w:rsidRPr="005622CB">
        <w:rPr>
          <w:rFonts w:eastAsia="Calibri"/>
          <w:lang w:val="en-US" w:bidi="ar-SA"/>
        </w:rPr>
        <w:t xml:space="preserve">The recommended basic structure according to VDI 3699 [1] is shown in </w:t>
      </w:r>
      <w:r w:rsidR="00F8113F">
        <w:fldChar w:fldCharType="begin"/>
      </w:r>
      <w:r w:rsidR="00F8113F" w:rsidRPr="00F8113F">
        <w:rPr>
          <w:lang w:val="en-US"/>
        </w:rPr>
        <w:instrText xml:space="preserve"> REF _Ref344626634 \h  \* MERGEFORMAT </w:instrText>
      </w:r>
      <w:r w:rsidR="00F8113F">
        <w:fldChar w:fldCharType="separate"/>
      </w:r>
      <w:r w:rsidR="00095E3F" w:rsidRPr="005622CB">
        <w:rPr>
          <w:lang w:val="en-US"/>
        </w:rPr>
        <w:t xml:space="preserve">Figure </w:t>
      </w:r>
      <w:r w:rsidR="00095E3F">
        <w:rPr>
          <w:lang w:val="en-US"/>
        </w:rPr>
        <w:t>2</w:t>
      </w:r>
      <w:r w:rsidR="00F8113F">
        <w:fldChar w:fldCharType="end"/>
      </w:r>
      <w:r w:rsidRPr="005622CB">
        <w:rPr>
          <w:rFonts w:eastAsia="Calibri"/>
          <w:lang w:val="en-US" w:bidi="ar-SA"/>
        </w:rPr>
        <w:t>. A message line is located in the upper area where the most current messages are displayed as group messages.</w:t>
      </w:r>
      <w:r>
        <w:rPr>
          <w:rFonts w:eastAsia="Calibri"/>
          <w:lang w:val="en-US" w:bidi="ar-SA"/>
        </w:rPr>
        <w:t xml:space="preserve"> </w:t>
      </w:r>
      <w:r w:rsidRPr="005622CB">
        <w:rPr>
          <w:lang w:val="en-US"/>
        </w:rPr>
        <w:t xml:space="preserve">Below it is an overview field where the available </w:t>
      </w:r>
      <w:r w:rsidR="003A432F">
        <w:rPr>
          <w:lang w:val="en-US"/>
        </w:rPr>
        <w:t>visualization</w:t>
      </w:r>
      <w:r w:rsidRPr="005622CB">
        <w:rPr>
          <w:lang w:val="en-US"/>
        </w:rPr>
        <w:t xml:space="preserve">s (for example, process </w:t>
      </w:r>
      <w:r w:rsidR="003A432F">
        <w:rPr>
          <w:lang w:val="en-US"/>
        </w:rPr>
        <w:t>pictures</w:t>
      </w:r>
      <w:r w:rsidRPr="005622CB">
        <w:rPr>
          <w:lang w:val="en-US"/>
        </w:rPr>
        <w:t xml:space="preserve"> in </w:t>
      </w:r>
      <w:r w:rsidRPr="005622CB">
        <w:rPr>
          <w:rStyle w:val="Hervorhebung"/>
          <w:lang w:val="en-US"/>
        </w:rPr>
        <w:t>PCS 7</w:t>
      </w:r>
      <w:r w:rsidRPr="005622CB">
        <w:rPr>
          <w:lang w:val="en-US"/>
        </w:rPr>
        <w:t xml:space="preserve">) are listed. From here, any </w:t>
      </w:r>
      <w:r w:rsidR="003A432F">
        <w:rPr>
          <w:lang w:val="en-US"/>
        </w:rPr>
        <w:t>visualization</w:t>
      </w:r>
      <w:r w:rsidRPr="005622CB">
        <w:rPr>
          <w:lang w:val="en-US"/>
        </w:rPr>
        <w:t xml:space="preserve"> can be opened. The working </w:t>
      </w:r>
      <w:r>
        <w:rPr>
          <w:lang w:val="en-US"/>
        </w:rPr>
        <w:t xml:space="preserve">area occupies the largest part </w:t>
      </w:r>
      <w:r w:rsidRPr="005622CB">
        <w:rPr>
          <w:lang w:val="en-US"/>
        </w:rPr>
        <w:t>of the display area.</w:t>
      </w:r>
      <w:r>
        <w:rPr>
          <w:lang w:val="en-US"/>
        </w:rPr>
        <w:t xml:space="preserve"> </w:t>
      </w:r>
      <w:r w:rsidRPr="005622CB">
        <w:rPr>
          <w:lang w:val="en-US"/>
        </w:rPr>
        <w:t xml:space="preserve">Here, the currently selected </w:t>
      </w:r>
      <w:r w:rsidR="003A432F">
        <w:rPr>
          <w:lang w:val="en-US"/>
        </w:rPr>
        <w:t>visualization</w:t>
      </w:r>
      <w:r w:rsidRPr="005622CB">
        <w:rPr>
          <w:lang w:val="en-US"/>
        </w:rPr>
        <w:t xml:space="preserve"> is displayed.</w:t>
      </w:r>
      <w:r>
        <w:rPr>
          <w:lang w:val="en-US"/>
        </w:rPr>
        <w:t xml:space="preserve"> </w:t>
      </w:r>
      <w:r w:rsidRPr="005622CB">
        <w:rPr>
          <w:lang w:val="en-US"/>
        </w:rPr>
        <w:t>The lowest area contains the key field for activating general functions. In the working area, windows with supplementary information (such as different vie</w:t>
      </w:r>
      <w:r>
        <w:rPr>
          <w:lang w:val="en-US"/>
        </w:rPr>
        <w:t>w</w:t>
      </w:r>
      <w:r w:rsidRPr="005622CB">
        <w:rPr>
          <w:lang w:val="en-US"/>
        </w:rPr>
        <w:t xml:space="preserve">s of </w:t>
      </w:r>
      <w:r w:rsidRPr="005622CB">
        <w:rPr>
          <w:rStyle w:val="Hervorhebung"/>
          <w:lang w:val="en-US"/>
        </w:rPr>
        <w:t>PCS 7</w:t>
      </w:r>
      <w:r w:rsidRPr="005622CB">
        <w:rPr>
          <w:lang w:val="en-US"/>
        </w:rPr>
        <w:t xml:space="preserve"> blocks) can be opened in addition. All areas except the working area are reserved and are permanently displayed.</w:t>
      </w:r>
    </w:p>
    <w:p w:rsidR="0097778F" w:rsidRPr="005622CB" w:rsidRDefault="00095E3F" w:rsidP="0097778F">
      <w:pPr>
        <w:keepNext/>
        <w:rPr>
          <w:lang w:val="en-US"/>
        </w:rPr>
      </w:pPr>
      <w:r>
        <w:rPr>
          <w:rFonts w:eastAsia="Calibri"/>
          <w:noProof/>
          <w:lang w:val="en-US" w:bidi="ar-SA"/>
        </w:rPr>
        <w:pict>
          <v:shape id="Textfeld 657" o:spid="_x0000_s1031" type="#_x0000_t202" style="position:absolute;left:0;text-align:left;margin-left:76.15pt;margin-top:.4pt;width:109.05pt;height:20.8pt;z-index:25166796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" stroked="f">
            <v:textbox>
              <w:txbxContent>
                <w:p w:rsidR="00C961F9" w:rsidRPr="008B0659" w:rsidRDefault="00C961F9" w:rsidP="0097778F">
                  <w:pPr>
                    <w:spacing w:before="0" w:after="0"/>
                    <w:ind w:left="0"/>
                    <w:jc w:val="center"/>
                    <w:rPr>
                      <w:b/>
                    </w:rPr>
                  </w:pPr>
                  <w:r>
                    <w:rPr>
                      <w:b/>
                    </w:rPr>
                    <w:t>Message line</w:t>
                  </w:r>
                </w:p>
              </w:txbxContent>
            </v:textbox>
          </v:shape>
        </w:pict>
      </w:r>
      <w:r>
        <w:rPr>
          <w:noProof/>
          <w:lang w:val="en-US" w:bidi="ar-SA"/>
        </w:rPr>
        <w:pict>
          <v:shape id="Textfeld 656" o:spid="_x0000_s1032" type="#_x0000_t202" style="position:absolute;left:0;text-align:left;margin-left:234.4pt;margin-top:.4pt;width:109.05pt;height:20.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" stroked="f">
            <v:textbox>
              <w:txbxContent>
                <w:p w:rsidR="00C961F9" w:rsidRPr="008B0659" w:rsidRDefault="00C961F9" w:rsidP="0097778F">
                  <w:pPr>
                    <w:spacing w:before="0" w:after="0"/>
                    <w:ind w:left="0"/>
                    <w:jc w:val="center"/>
                    <w:rPr>
                      <w:b/>
                    </w:rPr>
                  </w:pPr>
                  <w:r>
                    <w:rPr>
                      <w:b/>
                    </w:rPr>
                    <w:t>Overview field</w:t>
                  </w:r>
                </w:p>
              </w:txbxContent>
            </v:textbox>
          </v:shape>
        </w:pict>
      </w:r>
      <w:r>
        <w:rPr>
          <w:noProof/>
          <w:lang w:val="en-US" w:bidi="ar-SA"/>
        </w:rPr>
        <w:pict>
          <v:shape id="Textfeld 655" o:spid="_x0000_s1033" type="#_x0000_t202" style="position:absolute;left:0;text-align:left;margin-left:149.65pt;margin-top:362.65pt;width:88.5pt;height:20.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ZiaiQIAABo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" stroked="f">
            <v:textbox>
              <w:txbxContent>
                <w:p w:rsidR="00C961F9" w:rsidRPr="008B0659" w:rsidRDefault="00C961F9" w:rsidP="0097778F">
                  <w:pPr>
                    <w:spacing w:before="0" w:after="0"/>
                    <w:ind w:left="0"/>
                    <w:jc w:val="center"/>
                    <w:rPr>
                      <w:b/>
                    </w:rPr>
                  </w:pPr>
                  <w:r>
                    <w:rPr>
                      <w:b/>
                    </w:rPr>
                    <w:t>Key field</w:t>
                  </w:r>
                </w:p>
              </w:txbxContent>
            </v:textbox>
          </v:shape>
        </w:pict>
      </w:r>
      <w:r>
        <w:rPr>
          <w:noProof/>
          <w:lang w:val="en-US" w:bidi="ar-SA"/>
        </w:rPr>
        <w:pict>
          <v:rect id="Rechteck 654" o:spid="_x0000_s1034" style="position:absolute;left:0;text-align:left;margin-left:82.15pt;margin-top:150.4pt;width:94.5pt;height:129.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" strokeweight="2.5pt">
            <v:shadow on="t" color="#868686" opacity=".5" offset="6pt,6pt"/>
            <v:textbox>
              <w:txbxContent>
                <w:p w:rsidR="00C961F9" w:rsidRPr="00544204" w:rsidRDefault="00C961F9" w:rsidP="0097778F">
                  <w:pPr>
                    <w:ind w:left="0"/>
                    <w:jc w:val="center"/>
                    <w:rPr>
                      <w:b/>
                    </w:rPr>
                  </w:pPr>
                  <w:r>
                    <w:rPr>
                      <w:b/>
                    </w:rPr>
                    <w:t>Display window</w:t>
                  </w:r>
                </w:p>
              </w:txbxContent>
            </v:textbox>
          </v:rect>
        </w:pict>
      </w:r>
      <w:r>
        <w:rPr>
          <w:noProof/>
          <w:lang w:val="en-US" w:bidi="ar-SA"/>
        </w:rPr>
        <w:pict>
          <v:shape id="Textfeld 653" o:spid="_x0000_s1035" type="#_x0000_t202" style="position:absolute;left:0;text-align:left;margin-left:162pt;margin-top:150.4pt;width:181.45pt;height:30.7pt;z-index:2516638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" fillcolor="#cbcbcb" stroked="f">
            <v:textbox style="mso-fit-shape-to-text:t">
              <w:txbxContent>
                <w:p w:rsidR="00C961F9" w:rsidRPr="008B0659" w:rsidRDefault="00C961F9" w:rsidP="0097778F">
                  <w:pPr>
                    <w:rPr>
                      <w:b/>
                    </w:rPr>
                  </w:pPr>
                  <w:r>
                    <w:rPr>
                      <w:b/>
                    </w:rPr>
                    <w:t>Working area</w:t>
                  </w:r>
                </w:p>
              </w:txbxContent>
            </v:textbox>
          </v:shape>
        </w:pict>
      </w:r>
      <w:r w:rsidR="0097778F" w:rsidRPr="005622CB">
        <w:rPr>
          <w:noProof/>
          <w:lang w:eastAsia="de-DE" w:bidi="ar-SA"/>
        </w:rPr>
        <w:drawing>
          <wp:inline distT="0" distB="0" distL="0" distR="0">
            <wp:extent cx="5133975" cy="4819650"/>
            <wp:effectExtent l="0" t="0" r="9525" b="0"/>
            <wp:docPr id="638" name="Grafik 638" descr="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33975" cy="4819650"/>
                    </a:xfrm>
                    <a:prstGeom prst="rect">
                      <a:avLst/>
                    </a:prstGeom>
                    <a:noFill/>
                    <a:ln>
                      <a:noFill/>
                    </a:ln>
                  </pic:spPr>
                </pic:pic>
              </a:graphicData>
            </a:graphic>
          </wp:inline>
        </w:drawing>
      </w:r>
    </w:p>
    <w:p w:rsidR="0097778F" w:rsidRPr="005622CB" w:rsidRDefault="0097778F" w:rsidP="0097778F">
      <w:pPr>
        <w:pStyle w:val="Beschriftung"/>
        <w:rPr>
          <w:lang w:val="en-US"/>
        </w:rPr>
      </w:pPr>
      <w:bookmarkStart w:id="22" w:name="_Ref344626634"/>
      <w:r w:rsidRPr="005622CB">
        <w:rPr>
          <w:lang w:val="en-US"/>
        </w:rPr>
        <w:t xml:space="preserve">Figure </w:t>
      </w:r>
      <w:r w:rsidR="00CA506D" w:rsidRPr="005622CB">
        <w:rPr>
          <w:lang w:val="en-US"/>
        </w:rPr>
        <w:fldChar w:fldCharType="begin"/>
      </w:r>
      <w:r w:rsidRPr="005622CB">
        <w:rPr>
          <w:lang w:val="en-US"/>
        </w:rPr>
        <w:instrText xml:space="preserve"> SEQ Figure \* ARABIC </w:instrText>
      </w:r>
      <w:r w:rsidR="00CA506D" w:rsidRPr="005622CB">
        <w:rPr>
          <w:lang w:val="en-US"/>
        </w:rPr>
        <w:fldChar w:fldCharType="separate"/>
      </w:r>
      <w:r w:rsidR="00095E3F">
        <w:rPr>
          <w:noProof/>
          <w:lang w:val="en-US"/>
        </w:rPr>
        <w:t>2</w:t>
      </w:r>
      <w:r w:rsidR="00CA506D" w:rsidRPr="005622CB">
        <w:rPr>
          <w:lang w:val="en-US"/>
        </w:rPr>
        <w:fldChar w:fldCharType="end"/>
      </w:r>
      <w:bookmarkEnd w:id="22"/>
      <w:r w:rsidRPr="005622CB">
        <w:rPr>
          <w:lang w:val="en-US"/>
        </w:rPr>
        <w:t xml:space="preserve">: Basic structure of </w:t>
      </w:r>
      <w:r w:rsidR="003A432F">
        <w:rPr>
          <w:lang w:val="en-US"/>
        </w:rPr>
        <w:t xml:space="preserve">a </w:t>
      </w:r>
      <w:r w:rsidRPr="005622CB">
        <w:rPr>
          <w:lang w:val="en-US"/>
        </w:rPr>
        <w:t xml:space="preserve">display </w:t>
      </w:r>
      <w:r w:rsidR="003A432F">
        <w:rPr>
          <w:lang w:val="en-US"/>
        </w:rPr>
        <w:t>area</w:t>
      </w:r>
    </w:p>
    <w:p w:rsidR="0097778F" w:rsidRPr="005622CB" w:rsidRDefault="0097778F" w:rsidP="0097778F">
      <w:pPr>
        <w:pStyle w:val="berschrift5"/>
        <w:rPr>
          <w:rStyle w:val="Hervorhebung"/>
          <w:rFonts w:eastAsia="Calibri"/>
          <w:b w:val="0"/>
          <w:i/>
          <w:sz w:val="22"/>
          <w:lang w:val="en-US"/>
        </w:rPr>
      </w:pPr>
      <w:r w:rsidRPr="005622CB">
        <w:rPr>
          <w:rStyle w:val="Hervorhebung"/>
          <w:rFonts w:eastAsia="Calibri"/>
          <w:b w:val="0"/>
          <w:i/>
          <w:sz w:val="22"/>
          <w:lang w:val="en-US"/>
        </w:rPr>
        <w:br w:type="page"/>
      </w:r>
      <w:r w:rsidRPr="005622CB">
        <w:rPr>
          <w:rStyle w:val="Hervorhebung"/>
          <w:rFonts w:eastAsia="Calibri"/>
          <w:b w:val="0"/>
          <w:i/>
          <w:sz w:val="22"/>
          <w:lang w:val="en-US"/>
        </w:rPr>
        <w:lastRenderedPageBreak/>
        <w:t>Flow</w:t>
      </w:r>
      <w:r w:rsidR="00451F8A">
        <w:rPr>
          <w:rStyle w:val="Hervorhebung"/>
          <w:rFonts w:eastAsia="Calibri"/>
          <w:b w:val="0"/>
          <w:i/>
          <w:sz w:val="22"/>
          <w:lang w:val="en-US"/>
        </w:rPr>
        <w:t>charts</w:t>
      </w:r>
    </w:p>
    <w:p w:rsidR="0097778F" w:rsidRPr="005622CB" w:rsidRDefault="0097778F" w:rsidP="0097778F">
      <w:pPr>
        <w:jc w:val="both"/>
        <w:rPr>
          <w:rFonts w:eastAsia="Calibri"/>
          <w:lang w:val="en-US"/>
        </w:rPr>
      </w:pPr>
      <w:r w:rsidRPr="005622CB">
        <w:rPr>
          <w:rFonts w:eastAsia="Calibri"/>
          <w:lang w:val="en-US"/>
        </w:rPr>
        <w:t>A flow</w:t>
      </w:r>
      <w:r w:rsidR="00451F8A">
        <w:rPr>
          <w:rFonts w:eastAsia="Calibri"/>
          <w:lang w:val="en-US"/>
        </w:rPr>
        <w:t>chart</w:t>
      </w:r>
      <w:r w:rsidRPr="005622CB">
        <w:rPr>
          <w:rFonts w:eastAsia="Calibri"/>
          <w:lang w:val="en-US"/>
        </w:rPr>
        <w:t xml:space="preserve"> is </w:t>
      </w:r>
      <w:r>
        <w:rPr>
          <w:rFonts w:eastAsia="Calibri"/>
          <w:lang w:val="en-US"/>
        </w:rPr>
        <w:t>the</w:t>
      </w:r>
      <w:r w:rsidRPr="005622CB">
        <w:rPr>
          <w:rFonts w:eastAsia="Calibri"/>
          <w:lang w:val="en-US"/>
        </w:rPr>
        <w:t xml:space="preserve"> "schematic representation of components including their connection through (flow) lines to show relationships in a control plant and in control engineering</w:t>
      </w:r>
      <w:r w:rsidR="00451F8A" w:rsidRPr="005622CB">
        <w:rPr>
          <w:rFonts w:eastAsia="Calibri"/>
          <w:lang w:val="en-US"/>
        </w:rPr>
        <w:t>"</w:t>
      </w:r>
      <w:r w:rsidRPr="005622CB">
        <w:rPr>
          <w:rFonts w:eastAsia="Calibri"/>
          <w:lang w:val="en-US"/>
        </w:rPr>
        <w:t xml:space="preserve"> [1]. It represents a simplified plant structure and provides information about the paths</w:t>
      </w:r>
      <w:r w:rsidR="00451F8A">
        <w:rPr>
          <w:rFonts w:eastAsia="Calibri"/>
          <w:lang w:val="en-US"/>
        </w:rPr>
        <w:t xml:space="preserve"> </w:t>
      </w:r>
      <w:r w:rsidRPr="005622CB">
        <w:rPr>
          <w:rFonts w:eastAsia="Calibri"/>
          <w:lang w:val="en-US"/>
        </w:rPr>
        <w:t>of material, energy and signal flows between the different plant units. With the aid of flow</w:t>
      </w:r>
      <w:r w:rsidR="00451F8A">
        <w:rPr>
          <w:rFonts w:eastAsia="Calibri"/>
          <w:lang w:val="en-US"/>
        </w:rPr>
        <w:t>charts</w:t>
      </w:r>
      <w:r w:rsidRPr="005622CB">
        <w:rPr>
          <w:rFonts w:eastAsia="Calibri"/>
          <w:lang w:val="en-US"/>
        </w:rPr>
        <w:t>, process and control information is represented and interventions in the process are made possible.</w:t>
      </w:r>
    </w:p>
    <w:p w:rsidR="0097778F" w:rsidRPr="005622CB" w:rsidRDefault="0097778F" w:rsidP="0097778F">
      <w:pPr>
        <w:jc w:val="both"/>
        <w:rPr>
          <w:rFonts w:eastAsia="Calibri"/>
          <w:lang w:val="en-US" w:bidi="ar-SA"/>
        </w:rPr>
      </w:pPr>
      <w:r w:rsidRPr="005622CB">
        <w:rPr>
          <w:rFonts w:eastAsia="Calibri"/>
          <w:lang w:val="en-US" w:bidi="ar-SA"/>
        </w:rPr>
        <w:t>Flow</w:t>
      </w:r>
      <w:r w:rsidR="00451F8A">
        <w:rPr>
          <w:rFonts w:eastAsia="Calibri"/>
          <w:lang w:val="en-US" w:bidi="ar-SA"/>
        </w:rPr>
        <w:t>charts</w:t>
      </w:r>
      <w:r w:rsidRPr="005622CB">
        <w:rPr>
          <w:rFonts w:eastAsia="Calibri"/>
          <w:lang w:val="en-US" w:bidi="ar-SA"/>
        </w:rPr>
        <w:t xml:space="preserve"> consist of static and dynamic elements.</w:t>
      </w:r>
      <w:r>
        <w:rPr>
          <w:rFonts w:eastAsia="Calibri"/>
          <w:lang w:val="en-US" w:bidi="ar-SA"/>
        </w:rPr>
        <w:t xml:space="preserve"> </w:t>
      </w:r>
      <w:r w:rsidRPr="005622CB">
        <w:rPr>
          <w:rFonts w:eastAsia="Calibri"/>
          <w:lang w:val="en-US" w:bidi="ar-SA"/>
        </w:rPr>
        <w:t xml:space="preserve">The static display elements are represented by the </w:t>
      </w:r>
      <w:r w:rsidR="00451F8A">
        <w:rPr>
          <w:rFonts w:eastAsia="Calibri"/>
          <w:b/>
          <w:i/>
          <w:lang w:val="en-US" w:bidi="ar-SA"/>
        </w:rPr>
        <w:t>root screen</w:t>
      </w:r>
      <w:r w:rsidRPr="005622CB">
        <w:rPr>
          <w:rFonts w:eastAsia="Calibri"/>
          <w:lang w:val="en-US" w:bidi="ar-SA"/>
        </w:rPr>
        <w:t>.</w:t>
      </w:r>
      <w:r>
        <w:rPr>
          <w:rFonts w:eastAsia="Calibri"/>
          <w:lang w:val="en-US" w:bidi="ar-SA"/>
        </w:rPr>
        <w:t xml:space="preserve"> </w:t>
      </w:r>
      <w:r w:rsidRPr="005622CB">
        <w:rPr>
          <w:rFonts w:eastAsia="Calibri"/>
          <w:lang w:val="en-US" w:bidi="ar-SA"/>
        </w:rPr>
        <w:t xml:space="preserve">This </w:t>
      </w:r>
      <w:r w:rsidR="00451F8A">
        <w:rPr>
          <w:rFonts w:eastAsia="Calibri"/>
          <w:lang w:val="en-US" w:bidi="ar-SA"/>
        </w:rPr>
        <w:t>root screen</w:t>
      </w:r>
      <w:r w:rsidRPr="005622CB">
        <w:rPr>
          <w:rFonts w:eastAsia="Calibri"/>
          <w:lang w:val="en-US" w:bidi="ar-SA"/>
        </w:rPr>
        <w:t xml:space="preserve"> contains the dynamic display elements that are continuously updated.</w:t>
      </w:r>
    </w:p>
    <w:p w:rsidR="0097778F" w:rsidRPr="005622CB" w:rsidRDefault="0097778F" w:rsidP="0097778F">
      <w:pPr>
        <w:jc w:val="both"/>
        <w:rPr>
          <w:rFonts w:eastAsia="Calibri"/>
          <w:lang w:val="en-US" w:bidi="ar-SA"/>
        </w:rPr>
      </w:pPr>
      <w:r w:rsidRPr="005622CB">
        <w:rPr>
          <w:rFonts w:eastAsia="Calibri"/>
          <w:lang w:val="en-US" w:bidi="ar-SA"/>
        </w:rPr>
        <w:t xml:space="preserve">The static </w:t>
      </w:r>
      <w:r w:rsidR="00451F8A">
        <w:rPr>
          <w:rFonts w:eastAsia="Calibri"/>
          <w:lang w:val="en-US" w:bidi="ar-SA"/>
        </w:rPr>
        <w:t>root screen</w:t>
      </w:r>
      <w:r w:rsidRPr="005622CB">
        <w:rPr>
          <w:rFonts w:eastAsia="Calibri"/>
          <w:lang w:val="en-US" w:bidi="ar-SA"/>
        </w:rPr>
        <w:t xml:space="preserve"> provides the context for the dynamic picture elements</w:t>
      </w:r>
      <w:r w:rsidR="00CF1821">
        <w:rPr>
          <w:rFonts w:eastAsia="Calibri"/>
          <w:lang w:val="en-US" w:bidi="ar-SA"/>
        </w:rPr>
        <w:t>, which means it</w:t>
      </w:r>
      <w:r w:rsidRPr="005622CB">
        <w:rPr>
          <w:rFonts w:eastAsia="Calibri"/>
          <w:lang w:val="en-US" w:bidi="ar-SA"/>
        </w:rPr>
        <w:t xml:space="preserve"> indicates the meaning of the represented objects and their relationship among each other.</w:t>
      </w:r>
      <w:r>
        <w:rPr>
          <w:rFonts w:eastAsia="Calibri"/>
          <w:lang w:val="en-US" w:bidi="ar-SA"/>
        </w:rPr>
        <w:t xml:space="preserve"> </w:t>
      </w:r>
      <w:r w:rsidRPr="005622CB">
        <w:rPr>
          <w:rFonts w:eastAsia="Calibri"/>
          <w:lang w:val="en-US" w:bidi="ar-SA"/>
        </w:rPr>
        <w:t xml:space="preserve">The </w:t>
      </w:r>
      <w:r w:rsidR="00CF1821">
        <w:rPr>
          <w:rFonts w:eastAsia="Calibri"/>
          <w:lang w:val="en-US" w:bidi="ar-SA"/>
        </w:rPr>
        <w:t>root screen</w:t>
      </w:r>
      <w:r w:rsidRPr="005622CB">
        <w:rPr>
          <w:rFonts w:eastAsia="Calibri"/>
          <w:lang w:val="en-US" w:bidi="ar-SA"/>
        </w:rPr>
        <w:t xml:space="preserve"> represents all data that remains unchanged during the display. This data is the display background, the headings and labels as well as the plant units and the devices (if their representation is not to change).</w:t>
      </w:r>
    </w:p>
    <w:p w:rsidR="0097778F" w:rsidRPr="005622CB" w:rsidRDefault="0097778F" w:rsidP="0097778F">
      <w:pPr>
        <w:jc w:val="both"/>
        <w:rPr>
          <w:rFonts w:eastAsia="Calibri"/>
          <w:lang w:val="en-US"/>
        </w:rPr>
      </w:pPr>
      <w:r w:rsidRPr="005622CB">
        <w:rPr>
          <w:rFonts w:eastAsia="Calibri"/>
          <w:lang w:val="en-US" w:bidi="ar-SA"/>
        </w:rPr>
        <w:t xml:space="preserve">The dynamic picture elements provide the information for process control. </w:t>
      </w:r>
      <w:r w:rsidRPr="005622CB">
        <w:rPr>
          <w:rStyle w:val="Hervorhebung"/>
          <w:rFonts w:eastAsia="Calibri"/>
          <w:lang w:val="en-US"/>
        </w:rPr>
        <w:t xml:space="preserve">Display elements </w:t>
      </w:r>
      <w:r>
        <w:rPr>
          <w:rFonts w:eastAsia="Calibri"/>
          <w:lang w:val="en-US" w:bidi="ar-SA"/>
        </w:rPr>
        <w:t xml:space="preserve">represent the changes, characteristics and relationships of the process values. They reflect the state of the plant, of the control system or of the process. </w:t>
      </w:r>
      <w:r w:rsidRPr="005622CB">
        <w:rPr>
          <w:rStyle w:val="Hervorhebung"/>
          <w:rFonts w:eastAsia="Calibri"/>
          <w:lang w:val="en-US"/>
        </w:rPr>
        <w:t xml:space="preserve">Selection and operator </w:t>
      </w:r>
      <w:r w:rsidR="00CF1821">
        <w:rPr>
          <w:rStyle w:val="Hervorhebung"/>
          <w:rFonts w:eastAsia="Calibri"/>
          <w:lang w:val="en-US"/>
        </w:rPr>
        <w:t xml:space="preserve">control </w:t>
      </w:r>
      <w:r w:rsidRPr="005622CB">
        <w:rPr>
          <w:rStyle w:val="Hervorhebung"/>
          <w:rFonts w:eastAsia="Calibri"/>
          <w:lang w:val="en-US"/>
        </w:rPr>
        <w:t xml:space="preserve">elements </w:t>
      </w:r>
      <w:r>
        <w:rPr>
          <w:rFonts w:eastAsia="Calibri"/>
          <w:lang w:val="en-US" w:bidi="ar-SA"/>
        </w:rPr>
        <w:t>make it possible for the operator to intervene for proce</w:t>
      </w:r>
      <w:r w:rsidR="00CF1821">
        <w:rPr>
          <w:rFonts w:eastAsia="Calibri"/>
          <w:lang w:val="en-US" w:bidi="ar-SA"/>
        </w:rPr>
        <w:t>s</w:t>
      </w:r>
      <w:r>
        <w:rPr>
          <w:rFonts w:eastAsia="Calibri"/>
          <w:lang w:val="en-US" w:bidi="ar-SA"/>
        </w:rPr>
        <w:t>s control. Furthermore, additional information such as function charts or curves can be inserted in the flow</w:t>
      </w:r>
      <w:r w:rsidR="00CF1821">
        <w:rPr>
          <w:rFonts w:eastAsia="Calibri"/>
          <w:lang w:val="en-US" w:bidi="ar-SA"/>
        </w:rPr>
        <w:t>chart</w:t>
      </w:r>
      <w:r>
        <w:rPr>
          <w:rFonts w:eastAsia="Calibri"/>
          <w:lang w:val="en-US" w:bidi="ar-SA"/>
        </w:rPr>
        <w:t xml:space="preserve"> as a window.</w:t>
      </w:r>
      <w:r w:rsidRPr="005622CB">
        <w:rPr>
          <w:rStyle w:val="Hervorhebung"/>
          <w:rFonts w:eastAsia="Calibri"/>
          <w:b w:val="0"/>
          <w:i w:val="0"/>
          <w:lang w:val="en-US"/>
        </w:rPr>
        <w:t xml:space="preserve"> </w:t>
      </w:r>
    </w:p>
    <w:p w:rsidR="0097778F" w:rsidRPr="005622CB" w:rsidRDefault="0097778F" w:rsidP="0097778F">
      <w:pPr>
        <w:jc w:val="both"/>
        <w:rPr>
          <w:rFonts w:eastAsia="Calibri"/>
          <w:lang w:val="en-US"/>
        </w:rPr>
      </w:pPr>
      <w:r w:rsidRPr="005622CB">
        <w:rPr>
          <w:rFonts w:eastAsia="Calibri"/>
          <w:lang w:val="en-US"/>
        </w:rPr>
        <w:t>Flow</w:t>
      </w:r>
      <w:r w:rsidR="00CF1821">
        <w:rPr>
          <w:rFonts w:eastAsia="Calibri"/>
          <w:lang w:val="en-US"/>
        </w:rPr>
        <w:t>charts</w:t>
      </w:r>
      <w:r w:rsidRPr="005622CB">
        <w:rPr>
          <w:rFonts w:eastAsia="Calibri"/>
          <w:lang w:val="en-US"/>
        </w:rPr>
        <w:t xml:space="preserve"> are subdivided as follows:</w:t>
      </w:r>
    </w:p>
    <w:p w:rsidR="0097778F" w:rsidRPr="005622CB" w:rsidRDefault="0097778F" w:rsidP="0097778F">
      <w:pPr>
        <w:pStyle w:val="SiemensListe"/>
        <w:jc w:val="both"/>
        <w:rPr>
          <w:rFonts w:eastAsia="Calibri"/>
          <w:lang w:val="en-US"/>
        </w:rPr>
      </w:pPr>
      <w:r w:rsidRPr="005622CB">
        <w:rPr>
          <w:rStyle w:val="Hervorhebung"/>
          <w:rFonts w:eastAsia="Calibri"/>
          <w:lang w:val="en-US"/>
        </w:rPr>
        <w:t>Control flow</w:t>
      </w:r>
      <w:r w:rsidR="00CF1821">
        <w:rPr>
          <w:rStyle w:val="Hervorhebung"/>
          <w:rFonts w:eastAsia="Calibri"/>
          <w:lang w:val="en-US"/>
        </w:rPr>
        <w:t xml:space="preserve">charts </w:t>
      </w:r>
      <w:r w:rsidRPr="005622CB">
        <w:rPr>
          <w:rFonts w:eastAsia="Calibri"/>
          <w:lang w:val="en-US"/>
        </w:rPr>
        <w:t xml:space="preserve">represent only the components of control systems such as regulators, sensors and controllers as </w:t>
      </w:r>
      <w:r>
        <w:rPr>
          <w:rFonts w:eastAsia="Calibri"/>
          <w:lang w:val="en-US"/>
        </w:rPr>
        <w:t>symbols</w:t>
      </w:r>
      <w:r w:rsidRPr="005622CB">
        <w:rPr>
          <w:rFonts w:eastAsia="Calibri"/>
          <w:lang w:val="en-US"/>
        </w:rPr>
        <w:t>. They are connected to each other with signal flow lines.</w:t>
      </w:r>
    </w:p>
    <w:p w:rsidR="0097778F" w:rsidRPr="005622CB" w:rsidRDefault="0097778F" w:rsidP="0097778F">
      <w:pPr>
        <w:pStyle w:val="SiemensListe"/>
        <w:jc w:val="both"/>
        <w:rPr>
          <w:rFonts w:eastAsia="Calibri"/>
          <w:lang w:val="en-US"/>
        </w:rPr>
      </w:pPr>
      <w:r w:rsidRPr="005622CB">
        <w:rPr>
          <w:rStyle w:val="Hervorhebung"/>
          <w:rFonts w:eastAsia="Calibri"/>
          <w:lang w:val="en-US"/>
        </w:rPr>
        <w:t>Process flow</w:t>
      </w:r>
      <w:r w:rsidR="00CF1821">
        <w:rPr>
          <w:rStyle w:val="Hervorhebung"/>
          <w:rFonts w:eastAsia="Calibri"/>
          <w:lang w:val="en-US"/>
        </w:rPr>
        <w:t>charts</w:t>
      </w:r>
      <w:r>
        <w:rPr>
          <w:rFonts w:eastAsia="Calibri"/>
          <w:lang w:val="en-US"/>
        </w:rPr>
        <w:t xml:space="preserve"> graphically </w:t>
      </w:r>
      <w:r w:rsidRPr="005622CB">
        <w:rPr>
          <w:rFonts w:eastAsia="Calibri"/>
          <w:lang w:val="en-US"/>
        </w:rPr>
        <w:t>represent p</w:t>
      </w:r>
      <w:r>
        <w:rPr>
          <w:rFonts w:eastAsia="Calibri"/>
          <w:lang w:val="en-US"/>
        </w:rPr>
        <w:t>l</w:t>
      </w:r>
      <w:r w:rsidRPr="005622CB">
        <w:rPr>
          <w:rFonts w:eastAsia="Calibri"/>
          <w:lang w:val="en-US"/>
        </w:rPr>
        <w:t xml:space="preserve">ant units in a simplified way using </w:t>
      </w:r>
      <w:r>
        <w:rPr>
          <w:rFonts w:eastAsia="Calibri"/>
          <w:lang w:val="en-US"/>
        </w:rPr>
        <w:t>symbols</w:t>
      </w:r>
      <w:r w:rsidRPr="005622CB">
        <w:rPr>
          <w:rFonts w:eastAsia="Calibri"/>
          <w:lang w:val="en-US"/>
        </w:rPr>
        <w:t>. Here, three different kinds are differentiated:</w:t>
      </w:r>
    </w:p>
    <w:p w:rsidR="0097778F" w:rsidRPr="005622CB" w:rsidRDefault="0097778F" w:rsidP="0097778F">
      <w:pPr>
        <w:pStyle w:val="SiemensListe"/>
        <w:numPr>
          <w:ilvl w:val="1"/>
          <w:numId w:val="1"/>
        </w:numPr>
        <w:jc w:val="both"/>
        <w:rPr>
          <w:rFonts w:eastAsia="Calibri"/>
          <w:lang w:val="en-US"/>
        </w:rPr>
      </w:pPr>
      <w:r w:rsidRPr="005622CB">
        <w:rPr>
          <w:rFonts w:eastAsia="Calibri"/>
          <w:b/>
          <w:i/>
          <w:lang w:val="en-US"/>
        </w:rPr>
        <w:t>A basic flow</w:t>
      </w:r>
      <w:r w:rsidR="00CF1821">
        <w:rPr>
          <w:rFonts w:eastAsia="Calibri"/>
          <w:b/>
          <w:i/>
          <w:lang w:val="en-US"/>
        </w:rPr>
        <w:t>chart</w:t>
      </w:r>
      <w:r w:rsidRPr="005622CB">
        <w:rPr>
          <w:rFonts w:eastAsia="Calibri"/>
          <w:lang w:val="en-US"/>
        </w:rPr>
        <w:t xml:space="preserve"> represents plants, sub</w:t>
      </w:r>
      <w:r>
        <w:rPr>
          <w:rFonts w:eastAsia="Calibri"/>
          <w:lang w:val="en-US"/>
        </w:rPr>
        <w:t>-</w:t>
      </w:r>
      <w:r w:rsidRPr="005622CB">
        <w:rPr>
          <w:rFonts w:eastAsia="Calibri"/>
          <w:lang w:val="en-US"/>
        </w:rPr>
        <w:t>plants o</w:t>
      </w:r>
      <w:r>
        <w:rPr>
          <w:rFonts w:eastAsia="Calibri"/>
          <w:lang w:val="en-US"/>
        </w:rPr>
        <w:t>r</w:t>
      </w:r>
      <w:r w:rsidRPr="005622CB">
        <w:rPr>
          <w:rFonts w:eastAsia="Calibri"/>
          <w:lang w:val="en-US"/>
        </w:rPr>
        <w:t xml:space="preserve"> plant units in the form of rectangles. They are connected to each other with flow lines for materials, energy or energy sources.</w:t>
      </w:r>
    </w:p>
    <w:p w:rsidR="0097778F" w:rsidRPr="005622CB" w:rsidRDefault="0097778F" w:rsidP="0097778F">
      <w:pPr>
        <w:pStyle w:val="SiemensListe"/>
        <w:numPr>
          <w:ilvl w:val="1"/>
          <w:numId w:val="1"/>
        </w:numPr>
        <w:jc w:val="both"/>
        <w:rPr>
          <w:rFonts w:eastAsia="Calibri"/>
          <w:lang w:val="en-US"/>
        </w:rPr>
      </w:pPr>
      <w:r w:rsidRPr="005622CB">
        <w:rPr>
          <w:rFonts w:eastAsia="Calibri"/>
          <w:lang w:val="en-US"/>
        </w:rPr>
        <w:t xml:space="preserve">A </w:t>
      </w:r>
      <w:r w:rsidRPr="005622CB">
        <w:rPr>
          <w:rStyle w:val="Hervorhebung"/>
          <w:rFonts w:eastAsia="Calibri"/>
          <w:lang w:val="en-US"/>
        </w:rPr>
        <w:t>process flow</w:t>
      </w:r>
      <w:r w:rsidR="00CF1821">
        <w:rPr>
          <w:rStyle w:val="Hervorhebung"/>
          <w:rFonts w:eastAsia="Calibri"/>
          <w:lang w:val="en-US"/>
        </w:rPr>
        <w:t>chart</w:t>
      </w:r>
      <w:r w:rsidRPr="005622CB">
        <w:rPr>
          <w:rFonts w:eastAsia="Calibri"/>
          <w:lang w:val="en-US"/>
        </w:rPr>
        <w:t xml:space="preserve"> represents processes using (simplified) graphic symbols. The symbols represent the corre</w:t>
      </w:r>
      <w:r>
        <w:rPr>
          <w:rFonts w:eastAsia="Calibri"/>
          <w:lang w:val="en-US"/>
        </w:rPr>
        <w:t>s</w:t>
      </w:r>
      <w:r w:rsidRPr="005622CB">
        <w:rPr>
          <w:rFonts w:eastAsia="Calibri"/>
          <w:lang w:val="en-US"/>
        </w:rPr>
        <w:t>ponding plant units and are connected to each other with flow lines.</w:t>
      </w:r>
    </w:p>
    <w:p w:rsidR="0097778F" w:rsidRPr="005622CB" w:rsidRDefault="0097778F" w:rsidP="0097778F">
      <w:pPr>
        <w:pStyle w:val="SiemensListe"/>
        <w:numPr>
          <w:ilvl w:val="1"/>
          <w:numId w:val="1"/>
        </w:numPr>
        <w:jc w:val="both"/>
        <w:rPr>
          <w:rFonts w:eastAsia="Calibri"/>
          <w:lang w:val="en-US" w:bidi="ar-SA"/>
        </w:rPr>
      </w:pPr>
      <w:r w:rsidRPr="005622CB">
        <w:rPr>
          <w:rFonts w:eastAsia="Calibri"/>
          <w:lang w:val="en-US"/>
        </w:rPr>
        <w:t xml:space="preserve">A </w:t>
      </w:r>
      <w:r w:rsidRPr="005622CB">
        <w:rPr>
          <w:rStyle w:val="Hervorhebung"/>
          <w:rFonts w:eastAsia="Calibri"/>
          <w:lang w:val="en-US"/>
        </w:rPr>
        <w:t>pipe and instrument diagram</w:t>
      </w:r>
      <w:r w:rsidRPr="005622CB">
        <w:rPr>
          <w:rFonts w:eastAsia="Calibri"/>
          <w:lang w:val="en-US"/>
        </w:rPr>
        <w:t xml:space="preserve"> (P&amp;I diagram) represents the technical equipment of the plant using graphic symbols. </w:t>
      </w:r>
      <w:r w:rsidR="00CF1821">
        <w:rPr>
          <w:rFonts w:eastAsia="Calibri"/>
          <w:lang w:val="en-US"/>
        </w:rPr>
        <w:t>I</w:t>
      </w:r>
      <w:r w:rsidRPr="005622CB">
        <w:rPr>
          <w:rFonts w:eastAsia="Calibri"/>
          <w:lang w:val="en-US"/>
        </w:rPr>
        <w:t>n addition, process tags, control blocks and actuators are represented. The symbols are connected to each other by lines for pipes and signal paths.</w:t>
      </w:r>
    </w:p>
    <w:p w:rsidR="0097778F" w:rsidRPr="005622CB" w:rsidRDefault="0097778F" w:rsidP="0097778F">
      <w:pPr>
        <w:jc w:val="both"/>
        <w:rPr>
          <w:rFonts w:eastAsia="Calibri"/>
          <w:lang w:val="en-US"/>
        </w:rPr>
      </w:pPr>
      <w:r w:rsidRPr="005622CB">
        <w:rPr>
          <w:rFonts w:eastAsia="Calibri"/>
          <w:lang w:val="en-US"/>
        </w:rPr>
        <w:t xml:space="preserve">In </w:t>
      </w:r>
      <w:r w:rsidRPr="005622CB">
        <w:rPr>
          <w:rStyle w:val="Hervorhebung"/>
          <w:rFonts w:eastAsia="Calibri"/>
          <w:lang w:val="en-US"/>
        </w:rPr>
        <w:t>PCS 7</w:t>
      </w:r>
      <w:r w:rsidRPr="005622CB">
        <w:rPr>
          <w:rFonts w:eastAsia="Calibri"/>
          <w:lang w:val="en-US"/>
        </w:rPr>
        <w:t>, flow</w:t>
      </w:r>
      <w:r w:rsidR="00CF1821">
        <w:rPr>
          <w:rFonts w:eastAsia="Calibri"/>
          <w:lang w:val="en-US"/>
        </w:rPr>
        <w:t>charts</w:t>
      </w:r>
      <w:r w:rsidRPr="005622CB">
        <w:rPr>
          <w:rFonts w:eastAsia="Calibri"/>
          <w:lang w:val="en-US"/>
        </w:rPr>
        <w:t xml:space="preserve"> are called </w:t>
      </w:r>
      <w:r w:rsidRPr="005622CB">
        <w:rPr>
          <w:rStyle w:val="Hervorhebung"/>
          <w:rFonts w:eastAsia="Calibri"/>
          <w:lang w:val="en-US"/>
        </w:rPr>
        <w:t xml:space="preserve">process </w:t>
      </w:r>
      <w:r w:rsidR="00CF1821">
        <w:rPr>
          <w:rStyle w:val="Hervorhebung"/>
          <w:rFonts w:eastAsia="Calibri"/>
          <w:lang w:val="en-US"/>
        </w:rPr>
        <w:t>pictures</w:t>
      </w:r>
      <w:r w:rsidRPr="005622CB">
        <w:rPr>
          <w:rFonts w:eastAsia="Calibri"/>
          <w:lang w:val="en-US"/>
        </w:rPr>
        <w:t xml:space="preserve">. In the step by step instructions, different process </w:t>
      </w:r>
      <w:r w:rsidR="00CF1821">
        <w:rPr>
          <w:rFonts w:eastAsia="Calibri"/>
          <w:lang w:val="en-US"/>
        </w:rPr>
        <w:t>pictures</w:t>
      </w:r>
      <w:r w:rsidRPr="005622CB">
        <w:rPr>
          <w:rFonts w:eastAsia="Calibri"/>
          <w:lang w:val="en-US"/>
        </w:rPr>
        <w:t xml:space="preserve"> are generated for the configured plant.</w:t>
      </w:r>
    </w:p>
    <w:p w:rsidR="0097778F" w:rsidRPr="005622CB" w:rsidRDefault="0097778F" w:rsidP="0097778F">
      <w:pPr>
        <w:pStyle w:val="berschrift3"/>
        <w:rPr>
          <w:rFonts w:eastAsia="Calibri"/>
          <w:lang w:val="en-US"/>
        </w:rPr>
      </w:pPr>
      <w:r w:rsidRPr="005622CB">
        <w:rPr>
          <w:rFonts w:eastAsia="Calibri"/>
          <w:lang w:val="en-US"/>
        </w:rPr>
        <w:br w:type="page"/>
      </w:r>
      <w:r w:rsidRPr="005622CB">
        <w:rPr>
          <w:rFonts w:eastAsia="Calibri"/>
          <w:lang w:val="en-US"/>
        </w:rPr>
        <w:lastRenderedPageBreak/>
        <w:t>HMI Generation in PCS 7</w:t>
      </w:r>
    </w:p>
    <w:p w:rsidR="0097778F" w:rsidRPr="005622CB" w:rsidRDefault="0097778F" w:rsidP="0097778F">
      <w:pPr>
        <w:jc w:val="both"/>
        <w:rPr>
          <w:rFonts w:eastAsia="Calibri"/>
          <w:lang w:val="en-US" w:bidi="ar-SA"/>
        </w:rPr>
      </w:pPr>
      <w:r w:rsidRPr="005622CB">
        <w:rPr>
          <w:rStyle w:val="Hervorhebung"/>
          <w:rFonts w:eastAsia="Calibri"/>
          <w:lang w:val="en-US"/>
        </w:rPr>
        <w:t>PCS 7</w:t>
      </w:r>
      <w:r w:rsidRPr="005622CB">
        <w:rPr>
          <w:rFonts w:eastAsia="Calibri"/>
          <w:lang w:val="en-US" w:bidi="ar-SA"/>
        </w:rPr>
        <w:t xml:space="preserve"> has an extensive operator </w:t>
      </w:r>
      <w:r w:rsidR="00CF1821">
        <w:rPr>
          <w:rFonts w:eastAsia="Calibri"/>
          <w:lang w:val="en-US" w:bidi="ar-SA"/>
        </w:rPr>
        <w:t xml:space="preserve">control </w:t>
      </w:r>
      <w:r w:rsidRPr="005622CB">
        <w:rPr>
          <w:rFonts w:eastAsia="Calibri"/>
          <w:lang w:val="en-US" w:bidi="ar-SA"/>
        </w:rPr>
        <w:t>and monitoring system that consists of the following subsystems [2]:</w:t>
      </w:r>
    </w:p>
    <w:p w:rsidR="0097778F" w:rsidRPr="005622CB" w:rsidRDefault="0097778F" w:rsidP="0097778F">
      <w:pPr>
        <w:pStyle w:val="SiemensListe"/>
        <w:jc w:val="both"/>
        <w:rPr>
          <w:rFonts w:eastAsia="Calibri"/>
          <w:lang w:val="en-US" w:bidi="ar-SA"/>
        </w:rPr>
      </w:pPr>
      <w:r w:rsidRPr="005622CB">
        <w:rPr>
          <w:rFonts w:eastAsia="Calibri"/>
          <w:lang w:val="en-US" w:bidi="ar-SA"/>
        </w:rPr>
        <w:t xml:space="preserve">A </w:t>
      </w:r>
      <w:r w:rsidRPr="005622CB">
        <w:rPr>
          <w:rStyle w:val="Hervorhebung"/>
          <w:rFonts w:eastAsia="Calibri"/>
          <w:lang w:val="en-US"/>
        </w:rPr>
        <w:t>graphic system</w:t>
      </w:r>
      <w:r w:rsidRPr="005622CB">
        <w:rPr>
          <w:rFonts w:eastAsia="Calibri"/>
          <w:lang w:val="en-US" w:bidi="ar-SA"/>
        </w:rPr>
        <w:t xml:space="preserve"> for displaying process information and for process operation.</w:t>
      </w:r>
    </w:p>
    <w:p w:rsidR="0097778F" w:rsidRPr="005622CB" w:rsidRDefault="0097778F" w:rsidP="0097778F">
      <w:pPr>
        <w:pStyle w:val="SiemensListe"/>
        <w:jc w:val="both"/>
        <w:rPr>
          <w:rFonts w:eastAsia="Calibri"/>
          <w:lang w:val="en-US" w:bidi="ar-SA"/>
        </w:rPr>
      </w:pPr>
      <w:r w:rsidRPr="005622CB">
        <w:rPr>
          <w:rFonts w:eastAsia="Calibri"/>
          <w:lang w:val="en-US" w:bidi="ar-SA"/>
        </w:rPr>
        <w:t xml:space="preserve">A </w:t>
      </w:r>
      <w:r w:rsidRPr="005622CB">
        <w:rPr>
          <w:rStyle w:val="Hervorhebung"/>
          <w:rFonts w:eastAsia="Calibri"/>
          <w:lang w:val="en-US"/>
        </w:rPr>
        <w:t>curve system</w:t>
      </w:r>
      <w:r w:rsidRPr="005622CB">
        <w:rPr>
          <w:rFonts w:eastAsia="Calibri"/>
          <w:lang w:val="en-US" w:bidi="ar-SA"/>
        </w:rPr>
        <w:t xml:space="preserve"> to represent and analyze time sequences of stored proces</w:t>
      </w:r>
      <w:r>
        <w:rPr>
          <w:rFonts w:eastAsia="Calibri"/>
          <w:lang w:val="en-US" w:bidi="ar-SA"/>
        </w:rPr>
        <w:t>s</w:t>
      </w:r>
      <w:r w:rsidRPr="005622CB">
        <w:rPr>
          <w:rFonts w:eastAsia="Calibri"/>
          <w:lang w:val="en-US" w:bidi="ar-SA"/>
        </w:rPr>
        <w:t xml:space="preserve"> values.</w:t>
      </w:r>
    </w:p>
    <w:p w:rsidR="0097778F" w:rsidRPr="005622CB" w:rsidRDefault="0097778F" w:rsidP="0097778F">
      <w:pPr>
        <w:pStyle w:val="SiemensListe"/>
        <w:jc w:val="both"/>
        <w:rPr>
          <w:rFonts w:eastAsia="Calibri"/>
          <w:lang w:val="en-US" w:bidi="ar-SA"/>
        </w:rPr>
      </w:pPr>
      <w:r w:rsidRPr="005622CB">
        <w:rPr>
          <w:rFonts w:eastAsia="Calibri"/>
          <w:lang w:val="en-US" w:bidi="ar-SA"/>
        </w:rPr>
        <w:t xml:space="preserve">A </w:t>
      </w:r>
      <w:r w:rsidRPr="005622CB">
        <w:rPr>
          <w:rFonts w:eastAsia="Calibri"/>
          <w:b/>
          <w:i/>
          <w:lang w:val="en-US" w:bidi="ar-SA"/>
        </w:rPr>
        <w:t>m</w:t>
      </w:r>
      <w:r w:rsidRPr="005622CB">
        <w:rPr>
          <w:rStyle w:val="Hervorhebung"/>
          <w:rFonts w:eastAsia="Calibri"/>
          <w:lang w:val="en-US"/>
        </w:rPr>
        <w:t>essage system</w:t>
      </w:r>
      <w:r w:rsidRPr="005622CB">
        <w:rPr>
          <w:rFonts w:eastAsia="Calibri"/>
          <w:lang w:val="en-US" w:bidi="ar-SA"/>
        </w:rPr>
        <w:t xml:space="preserve"> for diagnosing the process.</w:t>
      </w:r>
    </w:p>
    <w:p w:rsidR="0097778F" w:rsidRPr="005622CB" w:rsidRDefault="0097778F" w:rsidP="0097778F">
      <w:pPr>
        <w:pStyle w:val="SiemensListe"/>
        <w:jc w:val="both"/>
        <w:rPr>
          <w:rFonts w:eastAsia="Calibri"/>
          <w:lang w:val="en-US" w:bidi="ar-SA"/>
        </w:rPr>
      </w:pPr>
      <w:r w:rsidRPr="005622CB">
        <w:rPr>
          <w:rFonts w:eastAsia="Calibri"/>
          <w:lang w:val="en-US" w:bidi="ar-SA"/>
        </w:rPr>
        <w:t xml:space="preserve">A </w:t>
      </w:r>
      <w:r w:rsidRPr="005622CB">
        <w:rPr>
          <w:rStyle w:val="Hervorhebung"/>
          <w:rFonts w:eastAsia="Calibri"/>
          <w:lang w:val="en-US"/>
        </w:rPr>
        <w:t>log system</w:t>
      </w:r>
      <w:r w:rsidRPr="005622CB">
        <w:rPr>
          <w:rFonts w:eastAsia="Calibri"/>
          <w:lang w:val="en-US" w:bidi="ar-SA"/>
        </w:rPr>
        <w:t xml:space="preserve"> for documenting the process.</w:t>
      </w:r>
    </w:p>
    <w:p w:rsidR="0097778F" w:rsidRPr="005622CB" w:rsidRDefault="0097778F" w:rsidP="0097778F">
      <w:pPr>
        <w:pStyle w:val="SiemensListe"/>
        <w:jc w:val="both"/>
        <w:rPr>
          <w:rFonts w:eastAsia="Calibri"/>
          <w:lang w:val="en-US" w:bidi="ar-SA"/>
        </w:rPr>
      </w:pPr>
      <w:r w:rsidRPr="005622CB">
        <w:rPr>
          <w:rFonts w:eastAsia="Calibri"/>
          <w:lang w:val="en-US" w:bidi="ar-SA"/>
        </w:rPr>
        <w:t xml:space="preserve">An </w:t>
      </w:r>
      <w:r w:rsidRPr="005622CB">
        <w:rPr>
          <w:rStyle w:val="Hervorhebung"/>
          <w:rFonts w:eastAsia="Calibri"/>
          <w:lang w:val="en-US"/>
        </w:rPr>
        <w:t>archive system</w:t>
      </w:r>
      <w:r w:rsidRPr="005622CB">
        <w:rPr>
          <w:rFonts w:eastAsia="Calibri"/>
          <w:lang w:val="en-US" w:bidi="ar-SA"/>
        </w:rPr>
        <w:t xml:space="preserve"> for storing and maintaining </w:t>
      </w:r>
      <w:r w:rsidR="00CF1821">
        <w:rPr>
          <w:rFonts w:eastAsia="Calibri"/>
          <w:lang w:val="en-US" w:bidi="ar-SA"/>
        </w:rPr>
        <w:t xml:space="preserve">process values, </w:t>
      </w:r>
      <w:r w:rsidRPr="005622CB">
        <w:rPr>
          <w:rFonts w:eastAsia="Calibri"/>
          <w:lang w:val="en-US" w:bidi="ar-SA"/>
        </w:rPr>
        <w:t xml:space="preserve">messages and logs </w:t>
      </w:r>
    </w:p>
    <w:p w:rsidR="0097778F" w:rsidRPr="005622CB" w:rsidRDefault="0097778F" w:rsidP="0097778F">
      <w:pPr>
        <w:pStyle w:val="SiemensListe"/>
        <w:numPr>
          <w:ilvl w:val="0"/>
          <w:numId w:val="0"/>
        </w:numPr>
        <w:ind w:left="992"/>
        <w:jc w:val="both"/>
        <w:rPr>
          <w:rFonts w:eastAsia="Calibri"/>
          <w:lang w:val="en-US" w:bidi="ar-SA"/>
        </w:rPr>
      </w:pPr>
      <w:r w:rsidRPr="005622CB">
        <w:rPr>
          <w:rFonts w:eastAsia="Calibri"/>
          <w:lang w:val="en-US" w:bidi="ar-SA"/>
        </w:rPr>
        <w:t xml:space="preserve">In this chapter, the </w:t>
      </w:r>
      <w:r w:rsidRPr="005622CB">
        <w:rPr>
          <w:rStyle w:val="Hervorhebung"/>
          <w:rFonts w:eastAsia="Calibri"/>
          <w:lang w:val="en-US"/>
        </w:rPr>
        <w:t>PCS 7</w:t>
      </w:r>
      <w:r w:rsidRPr="005622CB">
        <w:rPr>
          <w:rFonts w:eastAsia="Calibri"/>
          <w:lang w:val="en-US" w:bidi="ar-SA"/>
        </w:rPr>
        <w:t xml:space="preserve"> graphic systems is introduced. The message system will be described in the subsequent chapter </w:t>
      </w:r>
      <w:r w:rsidR="00CF1821">
        <w:rPr>
          <w:rFonts w:eastAsia="Calibri"/>
          <w:lang w:val="en-US" w:bidi="ar-SA"/>
        </w:rPr>
        <w:t>‘</w:t>
      </w:r>
      <w:r w:rsidRPr="005622CB">
        <w:rPr>
          <w:rFonts w:eastAsia="Calibri"/>
          <w:lang w:val="en-US" w:bidi="ar-SA"/>
        </w:rPr>
        <w:t>Alarm Engineering</w:t>
      </w:r>
      <w:r w:rsidR="00CF1821">
        <w:rPr>
          <w:rFonts w:eastAsia="Calibri"/>
          <w:lang w:val="en-US" w:bidi="ar-SA"/>
        </w:rPr>
        <w:t>’</w:t>
      </w:r>
      <w:r w:rsidRPr="005622CB">
        <w:rPr>
          <w:rFonts w:eastAsia="Calibri"/>
          <w:lang w:val="en-US" w:bidi="ar-SA"/>
        </w:rPr>
        <w:t xml:space="preserve">. </w:t>
      </w:r>
    </w:p>
    <w:p w:rsidR="0097778F" w:rsidRPr="005622CB" w:rsidRDefault="0097778F" w:rsidP="0097778F">
      <w:pPr>
        <w:jc w:val="both"/>
        <w:rPr>
          <w:rFonts w:eastAsia="Calibri"/>
          <w:lang w:val="en-US" w:bidi="ar-SA"/>
        </w:rPr>
      </w:pPr>
      <w:r w:rsidRPr="005622CB">
        <w:rPr>
          <w:rFonts w:eastAsia="Calibri"/>
          <w:lang w:val="en-US" w:bidi="ar-SA"/>
        </w:rPr>
        <w:t xml:space="preserve">The graphic system represents the plant in a plant overview, shows process </w:t>
      </w:r>
      <w:r w:rsidR="00CF1821">
        <w:rPr>
          <w:rFonts w:eastAsia="Calibri"/>
          <w:lang w:val="en-US" w:bidi="ar-SA"/>
        </w:rPr>
        <w:t>pictures</w:t>
      </w:r>
      <w:r w:rsidRPr="005622CB">
        <w:rPr>
          <w:rFonts w:eastAsia="Calibri"/>
          <w:lang w:val="en-US" w:bidi="ar-SA"/>
        </w:rPr>
        <w:t xml:space="preserve"> in the working area of the user interface, makes </w:t>
      </w:r>
      <w:r w:rsidR="00CF1821">
        <w:rPr>
          <w:rFonts w:eastAsia="Calibri"/>
          <w:lang w:val="en-US" w:bidi="ar-SA"/>
        </w:rPr>
        <w:t xml:space="preserve">available </w:t>
      </w:r>
      <w:r w:rsidRPr="005622CB">
        <w:rPr>
          <w:rFonts w:eastAsia="Calibri"/>
          <w:lang w:val="en-US" w:bidi="ar-SA"/>
        </w:rPr>
        <w:t>elements for process and system operation and indicates alarm states. Th</w:t>
      </w:r>
      <w:r>
        <w:rPr>
          <w:rFonts w:eastAsia="Calibri"/>
          <w:lang w:val="en-US" w:bidi="ar-SA"/>
        </w:rPr>
        <w:t xml:space="preserve">e corresponding user interface </w:t>
      </w:r>
      <w:r w:rsidRPr="005622CB">
        <w:rPr>
          <w:rFonts w:eastAsia="Calibri"/>
          <w:lang w:val="en-US" w:bidi="ar-SA"/>
        </w:rPr>
        <w:t>is generated on the system’s operator station</w:t>
      </w:r>
      <w:r w:rsidR="00CF1821">
        <w:rPr>
          <w:rFonts w:eastAsia="Calibri"/>
          <w:lang w:val="en-US" w:bidi="ar-SA"/>
        </w:rPr>
        <w:t xml:space="preserve"> (OS)</w:t>
      </w:r>
      <w:r w:rsidRPr="005622CB">
        <w:rPr>
          <w:rFonts w:eastAsia="Calibri"/>
          <w:lang w:val="en-US" w:bidi="ar-SA"/>
        </w:rPr>
        <w:t>. Thus, the OS is the central station</w:t>
      </w:r>
      <w:r>
        <w:rPr>
          <w:rFonts w:eastAsia="Calibri"/>
          <w:lang w:val="en-US" w:bidi="ar-SA"/>
        </w:rPr>
        <w:t xml:space="preserve"> for monitoring and operating a</w:t>
      </w:r>
      <w:r w:rsidRPr="005622CB">
        <w:rPr>
          <w:rFonts w:eastAsia="Calibri"/>
          <w:lang w:val="en-US" w:bidi="ar-SA"/>
        </w:rPr>
        <w:t xml:space="preserve"> </w:t>
      </w:r>
      <w:r w:rsidRPr="005622CB">
        <w:rPr>
          <w:rStyle w:val="Hervorhebung"/>
          <w:rFonts w:eastAsia="Calibri"/>
          <w:lang w:val="en-US"/>
        </w:rPr>
        <w:t>PCS 7</w:t>
      </w:r>
      <w:r w:rsidRPr="005622CB">
        <w:rPr>
          <w:rFonts w:eastAsia="Calibri"/>
          <w:lang w:val="en-US" w:bidi="ar-SA"/>
        </w:rPr>
        <w:t xml:space="preserve"> </w:t>
      </w:r>
      <w:r w:rsidR="00CF1821">
        <w:rPr>
          <w:rFonts w:eastAsia="Calibri"/>
          <w:lang w:val="en-US" w:bidi="ar-SA"/>
        </w:rPr>
        <w:t>plant</w:t>
      </w:r>
      <w:r w:rsidRPr="005622CB">
        <w:rPr>
          <w:rFonts w:eastAsia="Calibri"/>
          <w:lang w:val="en-US" w:bidi="ar-SA"/>
        </w:rPr>
        <w:t xml:space="preserve"> [2].</w:t>
      </w:r>
    </w:p>
    <w:p w:rsidR="0097778F" w:rsidRPr="005622CB" w:rsidRDefault="0097778F" w:rsidP="0097778F">
      <w:pPr>
        <w:pStyle w:val="berschrift5"/>
        <w:jc w:val="both"/>
        <w:rPr>
          <w:rStyle w:val="Hervorhebung"/>
          <w:rFonts w:eastAsia="Calibri"/>
          <w:b w:val="0"/>
          <w:i/>
          <w:sz w:val="22"/>
          <w:lang w:val="en-US"/>
        </w:rPr>
      </w:pPr>
      <w:r w:rsidRPr="005622CB">
        <w:rPr>
          <w:rStyle w:val="Hervorhebung"/>
          <w:rFonts w:eastAsia="Calibri"/>
          <w:b w:val="0"/>
          <w:i/>
          <w:sz w:val="22"/>
          <w:lang w:val="en-US"/>
        </w:rPr>
        <w:t xml:space="preserve">Configuring the </w:t>
      </w:r>
      <w:r w:rsidR="00CF1821">
        <w:rPr>
          <w:rStyle w:val="Hervorhebung"/>
          <w:rFonts w:eastAsia="Calibri"/>
          <w:b w:val="0"/>
          <w:i/>
          <w:sz w:val="22"/>
          <w:lang w:val="en-US"/>
        </w:rPr>
        <w:t>User</w:t>
      </w:r>
      <w:r w:rsidRPr="005622CB">
        <w:rPr>
          <w:rStyle w:val="Hervorhebung"/>
          <w:rFonts w:eastAsia="Calibri"/>
          <w:b w:val="0"/>
          <w:i/>
          <w:sz w:val="22"/>
          <w:lang w:val="en-US"/>
        </w:rPr>
        <w:t xml:space="preserve"> Interface in PCS 7</w:t>
      </w:r>
    </w:p>
    <w:p w:rsidR="0097778F" w:rsidRPr="005622CB" w:rsidRDefault="0097778F" w:rsidP="0097778F">
      <w:pPr>
        <w:jc w:val="both"/>
        <w:rPr>
          <w:rFonts w:eastAsia="Calibri"/>
          <w:lang w:val="en-US" w:bidi="ar-SA"/>
        </w:rPr>
      </w:pPr>
      <w:r w:rsidRPr="005622CB">
        <w:rPr>
          <w:rFonts w:eastAsia="Calibri"/>
          <w:lang w:val="en-US" w:bidi="ar-SA"/>
        </w:rPr>
        <w:t xml:space="preserve">The selected plant hierarchy of the project is the basis for the organization of the </w:t>
      </w:r>
      <w:r w:rsidR="0045004B">
        <w:rPr>
          <w:rFonts w:eastAsia="Calibri"/>
          <w:lang w:val="en-US" w:bidi="ar-SA"/>
        </w:rPr>
        <w:t>user</w:t>
      </w:r>
      <w:r w:rsidRPr="005622CB">
        <w:rPr>
          <w:rFonts w:eastAsia="Calibri"/>
          <w:lang w:val="en-US" w:bidi="ar-SA"/>
        </w:rPr>
        <w:t xml:space="preserve"> interface. The plants and subunits that were set up are represented in the </w:t>
      </w:r>
      <w:r w:rsidR="0045004B">
        <w:rPr>
          <w:rFonts w:eastAsia="Calibri"/>
          <w:lang w:val="en-US" w:bidi="ar-SA"/>
        </w:rPr>
        <w:t>user</w:t>
      </w:r>
      <w:r w:rsidRPr="005622CB">
        <w:rPr>
          <w:rFonts w:eastAsia="Calibri"/>
          <w:lang w:val="en-US" w:bidi="ar-SA"/>
        </w:rPr>
        <w:t xml:space="preserve"> interface with corresponding process </w:t>
      </w:r>
      <w:r w:rsidR="0045004B">
        <w:rPr>
          <w:rFonts w:eastAsia="Calibri"/>
          <w:lang w:val="en-US" w:bidi="ar-SA"/>
        </w:rPr>
        <w:t>pictures</w:t>
      </w:r>
      <w:r w:rsidRPr="005622CB">
        <w:rPr>
          <w:rFonts w:eastAsia="Calibri"/>
          <w:lang w:val="en-US" w:bidi="ar-SA"/>
        </w:rPr>
        <w:t xml:space="preserve">. Picture names and directory names of the plant hierarchy are included automatically. In the process mode, the process </w:t>
      </w:r>
      <w:r w:rsidR="0045004B">
        <w:rPr>
          <w:rFonts w:eastAsia="Calibri"/>
          <w:lang w:val="en-US" w:bidi="ar-SA"/>
        </w:rPr>
        <w:t>pictures</w:t>
      </w:r>
      <w:r w:rsidRPr="005622CB">
        <w:rPr>
          <w:rFonts w:eastAsia="Calibri"/>
          <w:lang w:val="en-US" w:bidi="ar-SA"/>
        </w:rPr>
        <w:t xml:space="preserve"> are represented in the overview area corresponding to the plant hierarchy.</w:t>
      </w:r>
    </w:p>
    <w:p w:rsidR="0097778F" w:rsidRPr="005622CB" w:rsidRDefault="0097778F" w:rsidP="0097778F">
      <w:pPr>
        <w:jc w:val="both"/>
        <w:rPr>
          <w:rFonts w:eastAsia="Calibri"/>
          <w:lang w:val="en-US" w:bidi="ar-SA"/>
        </w:rPr>
      </w:pPr>
      <w:r w:rsidRPr="005622CB">
        <w:rPr>
          <w:rFonts w:eastAsia="Calibri"/>
          <w:lang w:val="en-US" w:bidi="ar-SA"/>
        </w:rPr>
        <w:t xml:space="preserve">First, the process </w:t>
      </w:r>
      <w:r w:rsidR="0045004B">
        <w:rPr>
          <w:rFonts w:eastAsia="Calibri"/>
          <w:lang w:val="en-US" w:bidi="ar-SA"/>
        </w:rPr>
        <w:t xml:space="preserve">pictures </w:t>
      </w:r>
      <w:r w:rsidRPr="005622CB">
        <w:rPr>
          <w:rFonts w:eastAsia="Calibri"/>
          <w:lang w:val="en-US" w:bidi="ar-SA"/>
        </w:rPr>
        <w:t>of a project are set up at the correspo</w:t>
      </w:r>
      <w:r>
        <w:rPr>
          <w:rFonts w:eastAsia="Calibri"/>
          <w:lang w:val="en-US" w:bidi="ar-SA"/>
        </w:rPr>
        <w:t>nding location in the plant hie</w:t>
      </w:r>
      <w:r w:rsidRPr="005622CB">
        <w:rPr>
          <w:rFonts w:eastAsia="Calibri"/>
          <w:lang w:val="en-US" w:bidi="ar-SA"/>
        </w:rPr>
        <w:t>ra</w:t>
      </w:r>
      <w:r>
        <w:rPr>
          <w:rFonts w:eastAsia="Calibri"/>
          <w:lang w:val="en-US" w:bidi="ar-SA"/>
        </w:rPr>
        <w:t>r</w:t>
      </w:r>
      <w:r w:rsidRPr="005622CB">
        <w:rPr>
          <w:rFonts w:eastAsia="Calibri"/>
          <w:lang w:val="en-US" w:bidi="ar-SA"/>
        </w:rPr>
        <w:t xml:space="preserve">chy and assigned to </w:t>
      </w:r>
      <w:r w:rsidR="0045004B">
        <w:rPr>
          <w:rFonts w:eastAsia="Calibri"/>
          <w:lang w:val="en-US" w:bidi="ar-SA"/>
        </w:rPr>
        <w:t>an</w:t>
      </w:r>
      <w:r w:rsidRPr="005622CB">
        <w:rPr>
          <w:rFonts w:eastAsia="Calibri"/>
          <w:lang w:val="en-US" w:bidi="ar-SA"/>
        </w:rPr>
        <w:t xml:space="preserve"> OS. The OS then has to be compiled. After that, the process </w:t>
      </w:r>
      <w:r w:rsidR="0045004B">
        <w:rPr>
          <w:rFonts w:eastAsia="Calibri"/>
          <w:lang w:val="en-US" w:bidi="ar-SA"/>
        </w:rPr>
        <w:t>pictures</w:t>
      </w:r>
      <w:r w:rsidRPr="005622CB">
        <w:rPr>
          <w:rFonts w:eastAsia="Calibri"/>
          <w:lang w:val="en-US" w:bidi="ar-SA"/>
        </w:rPr>
        <w:t xml:space="preserve"> can be configured in the </w:t>
      </w:r>
      <w:r w:rsidRPr="005622CB">
        <w:rPr>
          <w:rStyle w:val="Hervorhebung"/>
          <w:rFonts w:eastAsia="Calibri"/>
          <w:lang w:val="en-US"/>
        </w:rPr>
        <w:t>Graphics Designer</w:t>
      </w:r>
      <w:r w:rsidRPr="005622CB">
        <w:rPr>
          <w:rFonts w:eastAsia="Calibri"/>
          <w:lang w:val="en-US" w:bidi="ar-SA"/>
        </w:rPr>
        <w:t xml:space="preserve"> of the </w:t>
      </w:r>
      <w:r w:rsidRPr="005622CB">
        <w:rPr>
          <w:rStyle w:val="Hervorhebung"/>
          <w:rFonts w:eastAsia="Calibri"/>
          <w:lang w:val="en-US"/>
        </w:rPr>
        <w:t>WinCC Explorer</w:t>
      </w:r>
      <w:r w:rsidRPr="005622CB">
        <w:rPr>
          <w:rFonts w:eastAsia="Calibri"/>
          <w:lang w:val="en-US" w:bidi="ar-SA"/>
        </w:rPr>
        <w:t xml:space="preserve">. The </w:t>
      </w:r>
      <w:r w:rsidRPr="005622CB">
        <w:rPr>
          <w:rStyle w:val="Hervorhebung"/>
          <w:rFonts w:eastAsia="Calibri"/>
          <w:lang w:val="en-US"/>
        </w:rPr>
        <w:t>Graphics Designer</w:t>
      </w:r>
      <w:r w:rsidRPr="005622CB">
        <w:rPr>
          <w:rFonts w:eastAsia="Calibri"/>
          <w:lang w:val="en-US"/>
        </w:rPr>
        <w:t xml:space="preserve"> is an editor </w:t>
      </w:r>
      <w:r w:rsidR="0045004B">
        <w:rPr>
          <w:rFonts w:eastAsia="Calibri"/>
          <w:lang w:val="en-US"/>
        </w:rPr>
        <w:t xml:space="preserve">where </w:t>
      </w:r>
      <w:r w:rsidRPr="005622CB">
        <w:rPr>
          <w:rFonts w:eastAsia="Calibri"/>
          <w:lang w:val="en-US"/>
        </w:rPr>
        <w:t>static and dynamic picture elements can be inserted, arranged and interconnected.</w:t>
      </w:r>
    </w:p>
    <w:p w:rsidR="0097778F" w:rsidRPr="005622CB" w:rsidRDefault="0097778F" w:rsidP="0097778F">
      <w:pPr>
        <w:pStyle w:val="berschrift5"/>
        <w:jc w:val="both"/>
        <w:rPr>
          <w:rFonts w:eastAsia="Calibri"/>
          <w:lang w:val="en-US"/>
        </w:rPr>
      </w:pPr>
      <w:r w:rsidRPr="005622CB">
        <w:rPr>
          <w:rStyle w:val="Hervorhebung"/>
          <w:rFonts w:eastAsia="Calibri"/>
          <w:b w:val="0"/>
          <w:i/>
          <w:sz w:val="22"/>
          <w:lang w:val="en-US"/>
        </w:rPr>
        <w:t xml:space="preserve">Configuring the Process </w:t>
      </w:r>
      <w:r w:rsidR="0045004B">
        <w:rPr>
          <w:rStyle w:val="Hervorhebung"/>
          <w:rFonts w:eastAsia="Calibri"/>
          <w:b w:val="0"/>
          <w:i/>
          <w:sz w:val="22"/>
          <w:lang w:val="en-US"/>
        </w:rPr>
        <w:t>Pictures</w:t>
      </w:r>
      <w:r w:rsidRPr="005622CB">
        <w:rPr>
          <w:rStyle w:val="Hervorhebung"/>
          <w:rFonts w:eastAsia="Calibri"/>
          <w:b w:val="0"/>
          <w:i/>
          <w:sz w:val="22"/>
          <w:lang w:val="en-US"/>
        </w:rPr>
        <w:t xml:space="preserve"> in PCS 7</w:t>
      </w:r>
    </w:p>
    <w:p w:rsidR="0097778F" w:rsidRPr="005622CB" w:rsidRDefault="0097778F" w:rsidP="0097778F">
      <w:pPr>
        <w:jc w:val="both"/>
        <w:rPr>
          <w:rFonts w:eastAsia="Calibri"/>
          <w:lang w:val="en-US"/>
        </w:rPr>
      </w:pPr>
      <w:r w:rsidRPr="005622CB">
        <w:rPr>
          <w:rFonts w:eastAsia="Calibri"/>
          <w:lang w:val="en-US"/>
        </w:rPr>
        <w:t xml:space="preserve">Technological blocks from </w:t>
      </w:r>
      <w:r w:rsidRPr="005622CB">
        <w:rPr>
          <w:rStyle w:val="Hervorhebung"/>
          <w:rFonts w:eastAsia="Calibri"/>
          <w:lang w:val="en-US"/>
        </w:rPr>
        <w:t>PCS 7</w:t>
      </w:r>
      <w:r w:rsidRPr="005622CB">
        <w:rPr>
          <w:rFonts w:eastAsia="Calibri"/>
          <w:lang w:val="en-US"/>
        </w:rPr>
        <w:t xml:space="preserve"> libraries that can be operated and monitored include corresponding graphic representations, so</w:t>
      </w:r>
      <w:r>
        <w:rPr>
          <w:rFonts w:eastAsia="Calibri"/>
          <w:lang w:val="en-US"/>
        </w:rPr>
        <w:t>-</w:t>
      </w:r>
      <w:r w:rsidRPr="005622CB">
        <w:rPr>
          <w:rFonts w:eastAsia="Calibri"/>
          <w:lang w:val="en-US"/>
        </w:rPr>
        <w:t xml:space="preserve">called </w:t>
      </w:r>
      <w:r w:rsidRPr="005622CB">
        <w:rPr>
          <w:rFonts w:eastAsia="Calibri"/>
          <w:b/>
          <w:i/>
          <w:lang w:val="en-US"/>
        </w:rPr>
        <w:t xml:space="preserve">block </w:t>
      </w:r>
      <w:r>
        <w:rPr>
          <w:rFonts w:eastAsia="Calibri"/>
          <w:b/>
          <w:i/>
          <w:lang w:val="en-US"/>
        </w:rPr>
        <w:t>icons</w:t>
      </w:r>
      <w:r w:rsidRPr="005622CB">
        <w:rPr>
          <w:rFonts w:eastAsia="Calibri"/>
          <w:lang w:val="en-US"/>
        </w:rPr>
        <w:t xml:space="preserve">. When the process </w:t>
      </w:r>
      <w:r w:rsidR="0045004B">
        <w:rPr>
          <w:rFonts w:eastAsia="Calibri"/>
          <w:lang w:val="en-US"/>
        </w:rPr>
        <w:t>pictures</w:t>
      </w:r>
      <w:r w:rsidRPr="005622CB">
        <w:rPr>
          <w:rFonts w:eastAsia="Calibri"/>
          <w:lang w:val="en-US"/>
        </w:rPr>
        <w:t xml:space="preserve"> are configured, they are inserted automatically in the corresponding </w:t>
      </w:r>
      <w:r w:rsidR="0045004B">
        <w:rPr>
          <w:rFonts w:eastAsia="Calibri"/>
          <w:lang w:val="en-US"/>
        </w:rPr>
        <w:t>screen</w:t>
      </w:r>
      <w:r w:rsidRPr="005622CB">
        <w:rPr>
          <w:rFonts w:eastAsia="Calibri"/>
          <w:lang w:val="en-US"/>
        </w:rPr>
        <w:t xml:space="preserve">. </w:t>
      </w:r>
      <w:r>
        <w:rPr>
          <w:rFonts w:eastAsia="Calibri"/>
          <w:lang w:val="en-US"/>
        </w:rPr>
        <w:t>Overview-like</w:t>
      </w:r>
      <w:r w:rsidRPr="005622CB">
        <w:rPr>
          <w:rFonts w:eastAsia="Calibri"/>
          <w:lang w:val="en-US"/>
        </w:rPr>
        <w:t xml:space="preserve">, block </w:t>
      </w:r>
      <w:r>
        <w:rPr>
          <w:rFonts w:eastAsia="Calibri"/>
          <w:lang w:val="en-US"/>
        </w:rPr>
        <w:t>icons</w:t>
      </w:r>
      <w:r w:rsidRPr="005622CB">
        <w:rPr>
          <w:rFonts w:eastAsia="Calibri"/>
          <w:lang w:val="en-US"/>
        </w:rPr>
        <w:t xml:space="preserve"> provide the most important information about the represented block in the process </w:t>
      </w:r>
      <w:r w:rsidR="0045004B">
        <w:rPr>
          <w:rFonts w:eastAsia="Calibri"/>
          <w:lang w:val="en-US"/>
        </w:rPr>
        <w:t>picture</w:t>
      </w:r>
      <w:r w:rsidRPr="005622CB">
        <w:rPr>
          <w:rFonts w:eastAsia="Calibri"/>
          <w:lang w:val="en-US"/>
        </w:rPr>
        <w:t>.</w:t>
      </w:r>
    </w:p>
    <w:p w:rsidR="0097778F" w:rsidRPr="0045004B" w:rsidRDefault="0097778F" w:rsidP="0097778F">
      <w:pPr>
        <w:jc w:val="both"/>
        <w:rPr>
          <w:rFonts w:eastAsia="Calibri"/>
          <w:lang w:val="en-US"/>
        </w:rPr>
      </w:pPr>
      <w:r w:rsidRPr="005622CB">
        <w:rPr>
          <w:rFonts w:eastAsia="Calibri"/>
          <w:lang w:val="en-US"/>
        </w:rPr>
        <w:t xml:space="preserve">By means of the block </w:t>
      </w:r>
      <w:r>
        <w:rPr>
          <w:rFonts w:eastAsia="Calibri"/>
          <w:lang w:val="en-US"/>
        </w:rPr>
        <w:t>icons</w:t>
      </w:r>
      <w:r w:rsidRPr="005622CB">
        <w:rPr>
          <w:rFonts w:eastAsia="Calibri"/>
          <w:lang w:val="en-US"/>
        </w:rPr>
        <w:t xml:space="preserve">, different pre-configured </w:t>
      </w:r>
      <w:r w:rsidRPr="005622CB">
        <w:rPr>
          <w:rStyle w:val="Hervorhebung"/>
          <w:rFonts w:eastAsia="Calibri"/>
          <w:lang w:val="en-US"/>
        </w:rPr>
        <w:t>faceplates</w:t>
      </w:r>
      <w:r w:rsidRPr="005622CB">
        <w:rPr>
          <w:rFonts w:eastAsia="Calibri"/>
          <w:lang w:val="en-US"/>
        </w:rPr>
        <w:t xml:space="preserve"> can be called that open as a window in the working area.</w:t>
      </w:r>
      <w:r>
        <w:rPr>
          <w:rFonts w:eastAsia="Calibri"/>
          <w:lang w:val="en-US"/>
        </w:rPr>
        <w:t xml:space="preserve"> </w:t>
      </w:r>
      <w:r w:rsidRPr="005622CB">
        <w:rPr>
          <w:rFonts w:eastAsia="Calibri"/>
          <w:lang w:val="en-US"/>
        </w:rPr>
        <w:t>Faceplates are dynamic diagram elements that are connected to the parameter</w:t>
      </w:r>
      <w:r>
        <w:rPr>
          <w:rFonts w:eastAsia="Calibri"/>
          <w:lang w:val="en-US"/>
        </w:rPr>
        <w:t xml:space="preserve">s of the represented block and </w:t>
      </w:r>
      <w:r w:rsidRPr="005622CB">
        <w:rPr>
          <w:rFonts w:eastAsia="Calibri"/>
          <w:lang w:val="en-US"/>
        </w:rPr>
        <w:t>are updated automatically.</w:t>
      </w:r>
      <w:r>
        <w:rPr>
          <w:rFonts w:eastAsia="Calibri"/>
          <w:lang w:val="en-US"/>
        </w:rPr>
        <w:t xml:space="preserve"> </w:t>
      </w:r>
      <w:r w:rsidRPr="005622CB">
        <w:rPr>
          <w:rFonts w:eastAsia="Calibri"/>
          <w:lang w:val="en-US"/>
        </w:rPr>
        <w:t xml:space="preserve">They make it possible for the operator to extensively monitor and operate the associated technological block. Depending on the block type, different </w:t>
      </w:r>
      <w:r w:rsidRPr="005622CB">
        <w:rPr>
          <w:rFonts w:eastAsia="Calibri"/>
          <w:b/>
          <w:i/>
          <w:lang w:val="en-US"/>
        </w:rPr>
        <w:t>views</w:t>
      </w:r>
      <w:r w:rsidRPr="005622CB">
        <w:rPr>
          <w:rFonts w:eastAsia="Calibri"/>
          <w:lang w:val="en-US"/>
        </w:rPr>
        <w:t xml:space="preserve"> exist for the associated faceplates. These views </w:t>
      </w:r>
      <w:r w:rsidR="0045004B">
        <w:rPr>
          <w:rFonts w:eastAsia="Calibri"/>
          <w:lang w:val="en-US"/>
        </w:rPr>
        <w:t>enable</w:t>
      </w:r>
      <w:r w:rsidRPr="005622CB">
        <w:rPr>
          <w:rFonts w:eastAsia="Calibri"/>
          <w:lang w:val="en-US"/>
        </w:rPr>
        <w:t xml:space="preserve"> the access to parameters for very specific tasks. For example, in addit</w:t>
      </w:r>
      <w:r>
        <w:rPr>
          <w:rFonts w:eastAsia="Calibri"/>
          <w:lang w:val="en-US"/>
        </w:rPr>
        <w:t>i</w:t>
      </w:r>
      <w:r w:rsidRPr="005622CB">
        <w:rPr>
          <w:rFonts w:eastAsia="Calibri"/>
          <w:lang w:val="en-US"/>
        </w:rPr>
        <w:t>on to the standard view there often also is a parameter view for assigning parameters,</w:t>
      </w:r>
      <w:r>
        <w:rPr>
          <w:rFonts w:eastAsia="Calibri"/>
          <w:lang w:val="en-US"/>
        </w:rPr>
        <w:t xml:space="preserve"> a message view for diagnos</w:t>
      </w:r>
      <w:r w:rsidR="0045004B">
        <w:rPr>
          <w:rFonts w:eastAsia="Calibri"/>
          <w:lang w:val="en-US"/>
        </w:rPr>
        <w:t>t</w:t>
      </w:r>
      <w:r>
        <w:rPr>
          <w:rFonts w:eastAsia="Calibri"/>
          <w:lang w:val="en-US"/>
        </w:rPr>
        <w:t>i</w:t>
      </w:r>
      <w:r w:rsidR="0045004B">
        <w:rPr>
          <w:rFonts w:eastAsia="Calibri"/>
          <w:lang w:val="en-US"/>
        </w:rPr>
        <w:t>c</w:t>
      </w:r>
      <w:r>
        <w:rPr>
          <w:rFonts w:eastAsia="Calibri"/>
          <w:lang w:val="en-US"/>
        </w:rPr>
        <w:t xml:space="preserve">s, </w:t>
      </w:r>
      <w:r w:rsidRPr="005622CB">
        <w:rPr>
          <w:rFonts w:eastAsia="Calibri"/>
          <w:lang w:val="en-US"/>
        </w:rPr>
        <w:t>or a limit view for setting operational limits of the setpoint</w:t>
      </w:r>
      <w:r w:rsidRPr="005622CB">
        <w:rPr>
          <w:rFonts w:eastAsia="ArialUnicodeMS"/>
          <w:lang w:val="en-US"/>
        </w:rPr>
        <w:t>.</w:t>
      </w:r>
      <w:r w:rsidR="0045004B" w:rsidRPr="0045004B">
        <w:rPr>
          <w:rFonts w:eastAsia="ArialUnicodeMS"/>
          <w:lang w:val="en-US"/>
        </w:rPr>
        <w:t xml:space="preserve"> </w:t>
      </w:r>
      <w:r w:rsidR="0045004B">
        <w:rPr>
          <w:rFonts w:eastAsia="ArialUnicodeMS"/>
          <w:lang w:val="en-US"/>
        </w:rPr>
        <w:t>It depends on the represented technological block which views are offered</w:t>
      </w:r>
      <w:r w:rsidR="0045004B" w:rsidRPr="0045004B">
        <w:rPr>
          <w:rFonts w:eastAsia="ArialUnicodeMS"/>
          <w:lang w:val="en-US"/>
        </w:rPr>
        <w:t>.</w:t>
      </w:r>
    </w:p>
    <w:p w:rsidR="0097778F" w:rsidRPr="005622CB" w:rsidRDefault="0097778F" w:rsidP="0097778F">
      <w:pPr>
        <w:jc w:val="both"/>
        <w:rPr>
          <w:rFonts w:eastAsia="Calibri"/>
          <w:lang w:val="en-US"/>
        </w:rPr>
      </w:pPr>
      <w:r w:rsidRPr="005622CB">
        <w:rPr>
          <w:rFonts w:eastAsia="Calibri"/>
          <w:lang w:val="en-US"/>
        </w:rPr>
        <w:t xml:space="preserve">The </w:t>
      </w:r>
      <w:r w:rsidRPr="005622CB">
        <w:rPr>
          <w:rStyle w:val="Hervorhebung"/>
          <w:rFonts w:eastAsia="Calibri"/>
          <w:lang w:val="en-US"/>
        </w:rPr>
        <w:t xml:space="preserve">Graphics Designer </w:t>
      </w:r>
      <w:r w:rsidRPr="005622CB">
        <w:rPr>
          <w:rFonts w:eastAsia="Calibri"/>
          <w:lang w:val="en-US"/>
        </w:rPr>
        <w:t xml:space="preserve">makes additional dynamic standard objects </w:t>
      </w:r>
      <w:r>
        <w:rPr>
          <w:rFonts w:eastAsia="Calibri"/>
          <w:lang w:val="en-US"/>
        </w:rPr>
        <w:t xml:space="preserve">available that can be inserted </w:t>
      </w:r>
      <w:r w:rsidRPr="005622CB">
        <w:rPr>
          <w:rFonts w:eastAsia="Calibri"/>
          <w:lang w:val="en-US"/>
        </w:rPr>
        <w:t xml:space="preserve">manually. These objects can be interconnected directly with the </w:t>
      </w:r>
      <w:r w:rsidR="0045004B">
        <w:rPr>
          <w:rFonts w:eastAsia="Calibri"/>
          <w:lang w:val="en-US"/>
        </w:rPr>
        <w:t>I/Os</w:t>
      </w:r>
      <w:r w:rsidRPr="005622CB">
        <w:rPr>
          <w:rFonts w:eastAsia="Calibri"/>
          <w:lang w:val="en-US"/>
        </w:rPr>
        <w:t xml:space="preserve"> of the blocks in the CFCs and SFCs and thus realize the desired dynamic behavior. Examples for standard objects are input and output fields for entering and displaying values, status indicat</w:t>
      </w:r>
      <w:r w:rsidR="0045004B">
        <w:rPr>
          <w:rFonts w:eastAsia="Calibri"/>
          <w:lang w:val="en-US"/>
        </w:rPr>
        <w:t>ors</w:t>
      </w:r>
      <w:r w:rsidRPr="005622CB">
        <w:rPr>
          <w:rFonts w:eastAsia="Calibri"/>
          <w:lang w:val="en-US"/>
        </w:rPr>
        <w:t xml:space="preserve"> for displaying binary states of an object as well as b</w:t>
      </w:r>
      <w:r>
        <w:rPr>
          <w:rFonts w:eastAsia="Calibri"/>
          <w:lang w:val="en-US"/>
        </w:rPr>
        <w:t>ars for the relative representa</w:t>
      </w:r>
      <w:r w:rsidRPr="005622CB">
        <w:rPr>
          <w:rFonts w:eastAsia="Calibri"/>
          <w:lang w:val="en-US"/>
        </w:rPr>
        <w:t>tion of values.</w:t>
      </w:r>
    </w:p>
    <w:p w:rsidR="00695AEC" w:rsidRDefault="00695AEC">
      <w:pPr>
        <w:spacing w:before="0" w:after="0" w:line="240" w:lineRule="auto"/>
        <w:ind w:left="0"/>
        <w:rPr>
          <w:rFonts w:eastAsia="Calibri"/>
          <w:lang w:val="en-US"/>
        </w:rPr>
      </w:pPr>
      <w:r>
        <w:rPr>
          <w:rFonts w:eastAsia="Calibri"/>
          <w:lang w:val="en-US"/>
        </w:rPr>
        <w:br w:type="page"/>
      </w:r>
    </w:p>
    <w:p w:rsidR="0097778F" w:rsidRPr="005622CB" w:rsidRDefault="0097778F" w:rsidP="0097778F">
      <w:pPr>
        <w:jc w:val="both"/>
        <w:rPr>
          <w:rFonts w:eastAsia="Calibri"/>
          <w:lang w:val="en-US"/>
        </w:rPr>
      </w:pPr>
      <w:r w:rsidRPr="005622CB">
        <w:rPr>
          <w:rFonts w:eastAsia="Calibri"/>
          <w:lang w:val="en-US"/>
        </w:rPr>
        <w:lastRenderedPageBreak/>
        <w:t xml:space="preserve">In addition, the </w:t>
      </w:r>
      <w:r w:rsidRPr="005622CB">
        <w:rPr>
          <w:rStyle w:val="Hervorhebung"/>
          <w:rFonts w:eastAsia="Calibri"/>
          <w:lang w:val="en-US"/>
        </w:rPr>
        <w:t xml:space="preserve">Graphics Designer </w:t>
      </w:r>
      <w:r w:rsidRPr="005622CB">
        <w:rPr>
          <w:rFonts w:eastAsia="Calibri"/>
          <w:lang w:val="en-US"/>
        </w:rPr>
        <w:t xml:space="preserve">provides different libraries with pre-assembled graphic elements such as piping or valves that can be used to generate the static </w:t>
      </w:r>
      <w:r w:rsidR="0045004B">
        <w:rPr>
          <w:rFonts w:eastAsia="Calibri"/>
          <w:lang w:val="en-US"/>
        </w:rPr>
        <w:t>root screen</w:t>
      </w:r>
      <w:r w:rsidRPr="005622CB">
        <w:rPr>
          <w:rFonts w:eastAsia="Calibri"/>
          <w:lang w:val="en-US"/>
        </w:rPr>
        <w:t xml:space="preserve">. </w:t>
      </w:r>
      <w:r w:rsidR="0045004B">
        <w:rPr>
          <w:rFonts w:eastAsia="Calibri"/>
          <w:lang w:val="en-US"/>
        </w:rPr>
        <w:t xml:space="preserve">You </w:t>
      </w:r>
      <w:r w:rsidRPr="005622CB">
        <w:rPr>
          <w:rFonts w:eastAsia="Calibri"/>
          <w:lang w:val="en-US"/>
        </w:rPr>
        <w:t xml:space="preserve">can also create and use our own graphics. </w:t>
      </w:r>
    </w:p>
    <w:p w:rsidR="0097778F" w:rsidRPr="0028037F" w:rsidRDefault="0097778F" w:rsidP="0097778F">
      <w:pPr>
        <w:jc w:val="both"/>
        <w:rPr>
          <w:rFonts w:eastAsia="Calibri"/>
        </w:rPr>
      </w:pPr>
      <w:r w:rsidRPr="005622CB">
        <w:rPr>
          <w:rFonts w:eastAsia="Calibri"/>
          <w:lang w:val="en-US"/>
        </w:rPr>
        <w:t xml:space="preserve">In the step by step instructions below, additional characteristics and capabilities of the </w:t>
      </w:r>
      <w:r w:rsidRPr="005622CB">
        <w:rPr>
          <w:rStyle w:val="Hervorhebung"/>
          <w:lang w:val="en-US"/>
        </w:rPr>
        <w:t xml:space="preserve">Graphics Designer </w:t>
      </w:r>
      <w:r w:rsidRPr="005622CB">
        <w:rPr>
          <w:lang w:val="en-US"/>
        </w:rPr>
        <w:t xml:space="preserve">are presented. </w:t>
      </w:r>
      <w:r w:rsidRPr="0028037F">
        <w:t xml:space="preserve">Moreover, important </w:t>
      </w:r>
      <w:r w:rsidRPr="0028037F">
        <w:rPr>
          <w:rStyle w:val="Hervorhebung"/>
        </w:rPr>
        <w:t>WinCC</w:t>
      </w:r>
      <w:r w:rsidRPr="0028037F">
        <w:t xml:space="preserve"> tools are introduced. </w:t>
      </w:r>
    </w:p>
    <w:p w:rsidR="0097778F" w:rsidRPr="0028037F" w:rsidRDefault="0097778F" w:rsidP="0097778F">
      <w:pPr>
        <w:pStyle w:val="berschrift2"/>
        <w:jc w:val="both"/>
      </w:pPr>
      <w:r w:rsidRPr="0028037F">
        <w:t>Literature</w:t>
      </w:r>
    </w:p>
    <w:p w:rsidR="0097778F" w:rsidRPr="00402577" w:rsidRDefault="0097778F" w:rsidP="00402577">
      <w:pPr>
        <w:ind w:left="1412" w:hanging="420"/>
        <w:jc w:val="both"/>
        <w:rPr>
          <w:lang w:val="en-US"/>
        </w:rPr>
      </w:pPr>
      <w:r w:rsidRPr="00402577">
        <w:t>[1]</w:t>
      </w:r>
      <w:r w:rsidRPr="00402577">
        <w:tab/>
      </w:r>
      <w:r w:rsidR="00402577" w:rsidRPr="00FC206E">
        <w:t>VDI</w:t>
      </w:r>
      <w:r w:rsidR="00402577">
        <w:t xml:space="preserve"> </w:t>
      </w:r>
      <w:r w:rsidR="00402577" w:rsidRPr="00FC206E">
        <w:t xml:space="preserve">3699 </w:t>
      </w:r>
      <w:r w:rsidR="00402577">
        <w:t>(Ausgabe 2005-05):</w:t>
      </w:r>
      <w:r w:rsidR="00402577" w:rsidRPr="00FC206E">
        <w:t xml:space="preserve"> Prozessführung mit Bildschirmen</w:t>
      </w:r>
      <w:r w:rsidR="00402577">
        <w:t xml:space="preserve">. </w:t>
      </w:r>
      <w:r w:rsidR="00402577" w:rsidRPr="0028037F">
        <w:rPr>
          <w:lang w:val="en-US"/>
        </w:rPr>
        <w:t>(</w:t>
      </w:r>
      <w:r w:rsidR="00772BD9" w:rsidRPr="005270AB">
        <w:rPr>
          <w:lang w:val="en-US"/>
        </w:rPr>
        <w:t>Process control using display screens</w:t>
      </w:r>
      <w:r w:rsidR="00402577">
        <w:rPr>
          <w:lang w:val="en-US"/>
        </w:rPr>
        <w:t>)</w:t>
      </w:r>
    </w:p>
    <w:p w:rsidR="0097778F" w:rsidRPr="006D66D8" w:rsidRDefault="0097778F" w:rsidP="0097778F">
      <w:pPr>
        <w:ind w:left="1412" w:hanging="420"/>
        <w:jc w:val="both"/>
        <w:rPr>
          <w:lang w:val="pt-BR"/>
        </w:rPr>
      </w:pPr>
      <w:r w:rsidRPr="00402577">
        <w:rPr>
          <w:lang w:val="en-US"/>
        </w:rPr>
        <w:t>[2]</w:t>
      </w:r>
      <w:r w:rsidRPr="00402577">
        <w:rPr>
          <w:lang w:val="en-US"/>
        </w:rPr>
        <w:tab/>
      </w:r>
      <w:r w:rsidR="00772BD9" w:rsidRPr="00402577">
        <w:rPr>
          <w:lang w:val="en-US"/>
        </w:rPr>
        <w:t>SIEMENS (201</w:t>
      </w:r>
      <w:r w:rsidR="00B74E05" w:rsidRPr="00402577">
        <w:rPr>
          <w:lang w:val="en-US"/>
        </w:rPr>
        <w:t>3</w:t>
      </w:r>
      <w:r w:rsidR="00772BD9" w:rsidRPr="00402577">
        <w:rPr>
          <w:lang w:val="en-US"/>
        </w:rPr>
        <w:t>): Process Control System PCS7: OS Process Control (V8.</w:t>
      </w:r>
      <w:r w:rsidR="00B74E05" w:rsidRPr="00402577">
        <w:rPr>
          <w:lang w:val="en-US"/>
        </w:rPr>
        <w:t>0</w:t>
      </w:r>
      <w:r w:rsidR="00402577" w:rsidRPr="00402577">
        <w:rPr>
          <w:lang w:val="en-US"/>
        </w:rPr>
        <w:t xml:space="preserve"> SP1</w:t>
      </w:r>
      <w:r w:rsidR="00772BD9" w:rsidRPr="00402577">
        <w:rPr>
          <w:lang w:val="en-US"/>
        </w:rPr>
        <w:t xml:space="preserve">). </w:t>
      </w:r>
      <w:r w:rsidR="00B74E05" w:rsidRPr="00993ADD">
        <w:rPr>
          <w:lang w:val="it-IT"/>
        </w:rPr>
        <w:t>A5E02779415-04</w:t>
      </w:r>
      <w:r w:rsidR="00695AEC">
        <w:rPr>
          <w:lang w:val="it-IT"/>
        </w:rPr>
        <w:t xml:space="preserve"> </w:t>
      </w:r>
      <w:hyperlink r:id="rId25" w:history="1">
        <w:r w:rsidR="00527CD3" w:rsidRPr="00527CD3">
          <w:rPr>
            <w:rStyle w:val="Hyperlink"/>
            <w:color w:val="0000FF"/>
            <w:lang w:val="it-IT"/>
          </w:rPr>
          <w:t>https://support.industry.siemens.com/cs/ww/en/view/68157008</w:t>
        </w:r>
      </w:hyperlink>
      <w:r w:rsidR="00527CD3">
        <w:rPr>
          <w:lang w:val="it-IT"/>
        </w:rPr>
        <w:t xml:space="preserve"> </w:t>
      </w:r>
    </w:p>
    <w:p w:rsidR="0097778F" w:rsidRPr="005622CB" w:rsidRDefault="0097778F" w:rsidP="0097778F">
      <w:pPr>
        <w:pStyle w:val="berschrift2"/>
        <w:rPr>
          <w:lang w:val="en-US"/>
        </w:rPr>
      </w:pPr>
      <w:r w:rsidRPr="00095E3F">
        <w:rPr>
          <w:lang w:val="en-US"/>
        </w:rPr>
        <w:br w:type="page"/>
      </w:r>
      <w:r w:rsidRPr="005622CB">
        <w:rPr>
          <w:lang w:val="en-US"/>
        </w:rPr>
        <w:lastRenderedPageBreak/>
        <w:t>Step by Step Instructions</w:t>
      </w:r>
    </w:p>
    <w:p w:rsidR="0097778F" w:rsidRPr="005622CB" w:rsidRDefault="0097778F" w:rsidP="0097778F">
      <w:pPr>
        <w:pStyle w:val="berschrift3"/>
        <w:rPr>
          <w:lang w:val="en-US"/>
        </w:rPr>
      </w:pPr>
      <w:r w:rsidRPr="005622CB">
        <w:rPr>
          <w:lang w:val="en-US"/>
        </w:rPr>
        <w:t>Task</w:t>
      </w:r>
    </w:p>
    <w:p w:rsidR="0097778F" w:rsidRPr="005622CB" w:rsidRDefault="0097778F" w:rsidP="0097778F">
      <w:pPr>
        <w:jc w:val="both"/>
        <w:rPr>
          <w:rFonts w:cs="Arial"/>
          <w:lang w:val="en-US"/>
        </w:rPr>
      </w:pPr>
      <w:r w:rsidRPr="005622CB">
        <w:rPr>
          <w:rFonts w:cs="Arial"/>
          <w:lang w:val="en-US"/>
        </w:rPr>
        <w:t>In this task, the operator station (OS) is created after a few presettings on the</w:t>
      </w:r>
      <w:r>
        <w:rPr>
          <w:rFonts w:cs="Arial"/>
          <w:lang w:val="en-US"/>
        </w:rPr>
        <w:t xml:space="preserve"> </w:t>
      </w:r>
      <w:r w:rsidRPr="005622CB">
        <w:rPr>
          <w:rStyle w:val="Hervorhebung"/>
          <w:lang w:val="en-US"/>
        </w:rPr>
        <w:t>SIMATIC Manager</w:t>
      </w:r>
      <w:r w:rsidRPr="005622CB">
        <w:rPr>
          <w:rFonts w:cs="Arial"/>
          <w:lang w:val="en-US"/>
        </w:rPr>
        <w:t>.</w:t>
      </w:r>
    </w:p>
    <w:p w:rsidR="0097778F" w:rsidRPr="005622CB" w:rsidRDefault="0097778F" w:rsidP="0097778F">
      <w:pPr>
        <w:jc w:val="both"/>
        <w:rPr>
          <w:rFonts w:cs="Arial"/>
          <w:lang w:val="en-US"/>
        </w:rPr>
      </w:pPr>
      <w:r w:rsidRPr="005622CB">
        <w:rPr>
          <w:rFonts w:cs="Arial"/>
          <w:lang w:val="en-US"/>
        </w:rPr>
        <w:t xml:space="preserve">We are creating the following: an overview </w:t>
      </w:r>
      <w:r w:rsidR="004C4EA0">
        <w:rPr>
          <w:rFonts w:cs="Arial"/>
          <w:lang w:val="en-US"/>
        </w:rPr>
        <w:t>screen</w:t>
      </w:r>
      <w:r w:rsidRPr="005622CB">
        <w:rPr>
          <w:rFonts w:cs="Arial"/>
          <w:lang w:val="en-US"/>
        </w:rPr>
        <w:t xml:space="preserve"> of the multi-purpose plant, and </w:t>
      </w:r>
      <w:r w:rsidR="004C4EA0">
        <w:rPr>
          <w:rFonts w:cs="Arial"/>
          <w:lang w:val="en-US"/>
        </w:rPr>
        <w:t>one</w:t>
      </w:r>
      <w:r w:rsidRPr="005622CB">
        <w:rPr>
          <w:rFonts w:cs="Arial"/>
          <w:lang w:val="en-US"/>
        </w:rPr>
        <w:t xml:space="preserve"> unit</w:t>
      </w:r>
      <w:r w:rsidR="004C4EA0">
        <w:rPr>
          <w:rFonts w:cs="Arial"/>
          <w:lang w:val="en-US"/>
        </w:rPr>
        <w:t xml:space="preserve"> picture</w:t>
      </w:r>
      <w:r w:rsidRPr="005622CB">
        <w:rPr>
          <w:rFonts w:cs="Arial"/>
          <w:lang w:val="en-US"/>
        </w:rPr>
        <w:t xml:space="preserve"> </w:t>
      </w:r>
      <w:r w:rsidR="004C4EA0">
        <w:rPr>
          <w:rFonts w:cs="Arial"/>
          <w:lang w:val="en-US"/>
        </w:rPr>
        <w:t xml:space="preserve">each </w:t>
      </w:r>
      <w:r w:rsidRPr="005622CB">
        <w:rPr>
          <w:rFonts w:cs="Arial"/>
          <w:lang w:val="en-US"/>
        </w:rPr>
        <w:t>for the educt tank, the reactor and the product tank. First, a solution for a tank is generated for each unit.</w:t>
      </w:r>
    </w:p>
    <w:p w:rsidR="0097778F" w:rsidRPr="005622CB" w:rsidRDefault="0097778F" w:rsidP="0097778F">
      <w:pPr>
        <w:pStyle w:val="berschrift3"/>
        <w:rPr>
          <w:lang w:val="en-US"/>
        </w:rPr>
      </w:pPr>
      <w:r w:rsidRPr="005622CB">
        <w:rPr>
          <w:lang w:val="en-US"/>
        </w:rPr>
        <w:t>Training Objective</w:t>
      </w:r>
    </w:p>
    <w:p w:rsidR="0097778F" w:rsidRPr="005622CB" w:rsidRDefault="0097778F" w:rsidP="0097778F">
      <w:pPr>
        <w:jc w:val="both"/>
        <w:rPr>
          <w:lang w:val="en-US"/>
        </w:rPr>
      </w:pPr>
      <w:r w:rsidRPr="005622CB">
        <w:rPr>
          <w:lang w:val="en-US"/>
        </w:rPr>
        <w:t>In this chapter, the student:</w:t>
      </w:r>
    </w:p>
    <w:p w:rsidR="0097778F" w:rsidRPr="005622CB" w:rsidRDefault="0097778F" w:rsidP="0097778F">
      <w:pPr>
        <w:pStyle w:val="SiemensListe"/>
        <w:jc w:val="both"/>
        <w:rPr>
          <w:lang w:val="en-US"/>
        </w:rPr>
      </w:pPr>
      <w:r w:rsidRPr="005622CB">
        <w:rPr>
          <w:lang w:val="en-US"/>
        </w:rPr>
        <w:t xml:space="preserve">Learns to generate the operator station (OS) in the </w:t>
      </w:r>
      <w:r w:rsidRPr="005622CB">
        <w:rPr>
          <w:rStyle w:val="Hervorhebung"/>
          <w:lang w:val="en-US"/>
        </w:rPr>
        <w:t>SIMATIC Manager</w:t>
      </w:r>
    </w:p>
    <w:p w:rsidR="0097778F" w:rsidRPr="005622CB" w:rsidRDefault="0097778F" w:rsidP="0097778F">
      <w:pPr>
        <w:pStyle w:val="SiemensListe"/>
        <w:jc w:val="both"/>
        <w:rPr>
          <w:lang w:val="en-US"/>
        </w:rPr>
      </w:pPr>
      <w:r w:rsidRPr="005622CB">
        <w:rPr>
          <w:lang w:val="en-US"/>
        </w:rPr>
        <w:t xml:space="preserve">Is familiarized with the </w:t>
      </w:r>
      <w:r w:rsidRPr="005622CB">
        <w:rPr>
          <w:rStyle w:val="Hervorhebung"/>
          <w:lang w:val="en-US"/>
        </w:rPr>
        <w:t>WinCC</w:t>
      </w:r>
      <w:r w:rsidRPr="005622CB">
        <w:rPr>
          <w:lang w:val="en-US"/>
        </w:rPr>
        <w:t xml:space="preserve"> configur</w:t>
      </w:r>
      <w:r w:rsidR="004C4EA0">
        <w:rPr>
          <w:lang w:val="en-US"/>
        </w:rPr>
        <w:t xml:space="preserve">ation </w:t>
      </w:r>
      <w:r w:rsidRPr="005622CB">
        <w:rPr>
          <w:lang w:val="en-US"/>
        </w:rPr>
        <w:t xml:space="preserve">environment </w:t>
      </w:r>
    </w:p>
    <w:p w:rsidR="0097778F" w:rsidRPr="005622CB" w:rsidRDefault="0097778F" w:rsidP="0097778F">
      <w:pPr>
        <w:pStyle w:val="SiemensListe"/>
        <w:jc w:val="both"/>
        <w:rPr>
          <w:lang w:val="en-US"/>
        </w:rPr>
      </w:pPr>
      <w:r w:rsidRPr="005622CB">
        <w:rPr>
          <w:lang w:val="en-US"/>
        </w:rPr>
        <w:t xml:space="preserve">Learns to build </w:t>
      </w:r>
      <w:r w:rsidR="004C4EA0">
        <w:rPr>
          <w:lang w:val="en-US"/>
        </w:rPr>
        <w:t>pictures</w:t>
      </w:r>
      <w:r w:rsidRPr="005622CB">
        <w:rPr>
          <w:lang w:val="en-US"/>
        </w:rPr>
        <w:t xml:space="preserve"> in the </w:t>
      </w:r>
      <w:r w:rsidRPr="005622CB">
        <w:rPr>
          <w:rStyle w:val="Hervorhebung"/>
          <w:lang w:val="en-US"/>
        </w:rPr>
        <w:t>Graphics Designer</w:t>
      </w:r>
    </w:p>
    <w:p w:rsidR="0097778F" w:rsidRPr="005622CB" w:rsidRDefault="0097778F" w:rsidP="0097778F">
      <w:pPr>
        <w:pStyle w:val="SiemensListe"/>
        <w:numPr>
          <w:ilvl w:val="0"/>
          <w:numId w:val="0"/>
        </w:numPr>
        <w:ind w:left="992"/>
        <w:jc w:val="both"/>
        <w:rPr>
          <w:lang w:val="en-US"/>
        </w:rPr>
      </w:pPr>
      <w:r w:rsidRPr="005622CB">
        <w:rPr>
          <w:lang w:val="en-US"/>
        </w:rPr>
        <w:t>These instructions are based on ‘PCS7_SCE_0108_Ueb_R1</w:t>
      </w:r>
      <w:r w:rsidR="00D92AE2">
        <w:rPr>
          <w:lang w:val="en-US"/>
        </w:rPr>
        <w:t>305</w:t>
      </w:r>
      <w:r w:rsidRPr="005622CB">
        <w:rPr>
          <w:lang w:val="en-US"/>
        </w:rPr>
        <w:t>_en.zip‘.</w:t>
      </w:r>
    </w:p>
    <w:p w:rsidR="0097778F" w:rsidRPr="005622CB" w:rsidRDefault="0097778F" w:rsidP="0097778F">
      <w:pPr>
        <w:pStyle w:val="berschrift3"/>
        <w:rPr>
          <w:lang w:val="en-US"/>
        </w:rPr>
      </w:pPr>
      <w:r w:rsidRPr="005622CB">
        <w:rPr>
          <w:lang w:val="en-US"/>
        </w:rPr>
        <w:t>Programming</w:t>
      </w:r>
    </w:p>
    <w:p w:rsidR="0097778F" w:rsidRPr="005622CB" w:rsidRDefault="0097778F" w:rsidP="0097778F">
      <w:pPr>
        <w:pStyle w:val="SiemensNummerierung2"/>
        <w:numPr>
          <w:ilvl w:val="0"/>
          <w:numId w:val="7"/>
        </w:numPr>
        <w:jc w:val="both"/>
        <w:rPr>
          <w:lang w:val="en-US"/>
        </w:rPr>
      </w:pPr>
      <w:r w:rsidRPr="005622CB">
        <w:rPr>
          <w:lang w:val="en-US"/>
        </w:rPr>
        <w:t>First, change the object properties of your picture o</w:t>
      </w:r>
      <w:r w:rsidR="004C4EA0">
        <w:rPr>
          <w:lang w:val="en-US"/>
        </w:rPr>
        <w:t>n</w:t>
      </w:r>
      <w:r w:rsidRPr="005622CB">
        <w:rPr>
          <w:lang w:val="en-US"/>
        </w:rPr>
        <w:t xml:space="preserve"> level</w:t>
      </w:r>
      <w:r>
        <w:rPr>
          <w:lang w:val="en-US"/>
        </w:rPr>
        <w:t xml:space="preserve"> </w:t>
      </w:r>
      <w:r w:rsidRPr="005622CB">
        <w:rPr>
          <w:lang w:val="en-US"/>
        </w:rPr>
        <w:t>A1_multipurpose_plant.</w:t>
      </w:r>
    </w:p>
    <w:p w:rsidR="0097778F" w:rsidRPr="005622CB" w:rsidRDefault="0097778F" w:rsidP="0097778F">
      <w:pPr>
        <w:pStyle w:val="SiemensNummerierung2"/>
        <w:numPr>
          <w:ilvl w:val="0"/>
          <w:numId w:val="0"/>
        </w:numPr>
        <w:ind w:left="1389"/>
        <w:rPr>
          <w:lang w:val="en-US"/>
        </w:rPr>
      </w:pP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A1_multipurpose_plant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Picture(2)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Object Properties)</w:t>
      </w:r>
    </w:p>
    <w:p w:rsidR="0097778F" w:rsidRPr="005622CB" w:rsidRDefault="0097778F" w:rsidP="0097778F">
      <w:pPr>
        <w:jc w:val="center"/>
        <w:rPr>
          <w:lang w:val="en-US"/>
        </w:rPr>
      </w:pPr>
      <w:r w:rsidRPr="005622CB">
        <w:rPr>
          <w:noProof/>
          <w:lang w:eastAsia="de-DE" w:bidi="ar-SA"/>
        </w:rPr>
        <w:drawing>
          <wp:inline distT="0" distB="0" distL="0" distR="0">
            <wp:extent cx="5038725" cy="3190875"/>
            <wp:effectExtent l="0" t="0" r="9525" b="9525"/>
            <wp:docPr id="637" name="Grafik 637" descr="P02-01_Schritt_0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02-01_Schritt_01_e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38725" cy="319087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3F24BE">
      <w:pPr>
        <w:pStyle w:val="SiemensNummerierung2"/>
        <w:numPr>
          <w:ilvl w:val="0"/>
          <w:numId w:val="5"/>
        </w:numPr>
        <w:ind w:left="1389"/>
        <w:rPr>
          <w:lang w:val="en-US"/>
        </w:rPr>
      </w:pPr>
      <w:r w:rsidRPr="005622CB">
        <w:rPr>
          <w:lang w:val="en-US"/>
        </w:rPr>
        <w:br w:type="page"/>
      </w:r>
      <w:r w:rsidRPr="005622CB">
        <w:rPr>
          <w:lang w:val="en-US"/>
        </w:rPr>
        <w:lastRenderedPageBreak/>
        <w:t xml:space="preserve">As the name, enter ‘A1_multipurpose_plant‘. </w:t>
      </w:r>
      <w:r w:rsidR="003F24BE">
        <w:rPr>
          <w:lang w:val="en-US"/>
        </w:rPr>
        <w:br/>
      </w:r>
      <w:r w:rsidR="003F24BE">
        <w:rPr>
          <w:lang w:val="en-US"/>
        </w:rPr>
        <w:br/>
      </w: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General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Name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A1_multipurpose_plant)</w:t>
      </w:r>
    </w:p>
    <w:p w:rsidR="0097778F" w:rsidRPr="005622CB" w:rsidRDefault="0097778F" w:rsidP="0097778F">
      <w:pPr>
        <w:jc w:val="center"/>
        <w:rPr>
          <w:lang w:val="en-US"/>
        </w:rPr>
      </w:pPr>
      <w:r w:rsidRPr="005622CB">
        <w:rPr>
          <w:noProof/>
          <w:lang w:eastAsia="de-DE" w:bidi="ar-SA"/>
        </w:rPr>
        <w:drawing>
          <wp:inline distT="0" distB="0" distL="0" distR="0">
            <wp:extent cx="3600450" cy="3105150"/>
            <wp:effectExtent l="0" t="0" r="0" b="0"/>
            <wp:docPr id="636" name="Grafik 636" descr="P02-01_Schritt_0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02-01_Schritt_02_en"/>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450" cy="3105150"/>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Derive the block icons from the plant hierarchy.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Block icons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Derive the block icon</w:t>
      </w:r>
      <w:r>
        <w:rPr>
          <w:lang w:val="en-US"/>
        </w:rPr>
        <w:t>s</w:t>
      </w:r>
      <w:r w:rsidRPr="005622CB">
        <w:rPr>
          <w:lang w:val="en-US"/>
        </w:rPr>
        <w:t xml:space="preserve"> from the plant hierarchy)</w:t>
      </w:r>
    </w:p>
    <w:p w:rsidR="0097778F" w:rsidRPr="005622CB" w:rsidRDefault="0097778F" w:rsidP="0097778F">
      <w:pPr>
        <w:jc w:val="center"/>
        <w:rPr>
          <w:lang w:val="en-US"/>
        </w:rPr>
      </w:pPr>
      <w:r w:rsidRPr="005622CB">
        <w:rPr>
          <w:noProof/>
          <w:lang w:eastAsia="de-DE" w:bidi="ar-SA"/>
        </w:rPr>
        <w:drawing>
          <wp:inline distT="0" distB="0" distL="0" distR="0">
            <wp:extent cx="3600450" cy="3105150"/>
            <wp:effectExtent l="0" t="0" r="0" b="0"/>
            <wp:docPr id="635" name="Grafik 635" descr="P02-01_Schritt_03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02-01_Schritt_03_e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450" cy="3105150"/>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In the levels T1 to T4, </w:t>
      </w:r>
      <w:r w:rsidR="004C4EA0" w:rsidRPr="005622CB">
        <w:rPr>
          <w:lang w:val="en-US"/>
        </w:rPr>
        <w:t xml:space="preserve">insert pictures </w:t>
      </w:r>
      <w:r w:rsidRPr="005622CB">
        <w:rPr>
          <w:lang w:val="en-US"/>
        </w:rPr>
        <w:t xml:space="preserve">with a right click and </w:t>
      </w:r>
      <w:r w:rsidR="004C4EA0">
        <w:rPr>
          <w:lang w:val="en-US"/>
        </w:rPr>
        <w:t>‘</w:t>
      </w:r>
      <w:r w:rsidRPr="005622CB">
        <w:rPr>
          <w:lang w:val="en-US"/>
        </w:rPr>
        <w:t>Insert New Object</w:t>
      </w:r>
      <w:r w:rsidR="004C4EA0">
        <w:rPr>
          <w:lang w:val="en-US"/>
        </w:rPr>
        <w:t>’</w:t>
      </w:r>
      <w:r w:rsidRPr="005622CB">
        <w:rPr>
          <w:lang w:val="en-US"/>
        </w:rPr>
        <w:t>. Assign names to them as shown in the example below for T2.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Insert New Object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Picture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Object Properties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Name)</w:t>
      </w:r>
    </w:p>
    <w:p w:rsidR="0097778F" w:rsidRPr="005622CB" w:rsidRDefault="0097778F" w:rsidP="0097778F">
      <w:pPr>
        <w:jc w:val="center"/>
        <w:rPr>
          <w:lang w:val="en-US"/>
        </w:rPr>
      </w:pPr>
      <w:r w:rsidRPr="005622CB">
        <w:rPr>
          <w:noProof/>
          <w:lang w:eastAsia="de-DE" w:bidi="ar-SA"/>
        </w:rPr>
        <w:drawing>
          <wp:inline distT="0" distB="0" distL="0" distR="0" wp14:anchorId="7CE79F08" wp14:editId="5CCCEEEA">
            <wp:extent cx="5038725" cy="3200400"/>
            <wp:effectExtent l="0" t="0" r="9525" b="0"/>
            <wp:docPr id="634" name="Grafik 634" descr="P02-01_Schritt_04_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02-01_Schritt_04_1_e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38725" cy="3200400"/>
                    </a:xfrm>
                    <a:prstGeom prst="rect">
                      <a:avLst/>
                    </a:prstGeom>
                    <a:noFill/>
                    <a:ln>
                      <a:noFill/>
                    </a:ln>
                  </pic:spPr>
                </pic:pic>
              </a:graphicData>
            </a:graphic>
          </wp:inline>
        </w:drawing>
      </w:r>
    </w:p>
    <w:p w:rsidR="0097778F" w:rsidRPr="005622CB" w:rsidRDefault="0097778F" w:rsidP="0097778F">
      <w:pPr>
        <w:jc w:val="center"/>
        <w:rPr>
          <w:lang w:val="en-US"/>
        </w:rPr>
      </w:pPr>
      <w:r w:rsidRPr="005622CB">
        <w:rPr>
          <w:noProof/>
          <w:lang w:eastAsia="de-DE" w:bidi="ar-SA"/>
        </w:rPr>
        <w:drawing>
          <wp:inline distT="0" distB="0" distL="0" distR="0" wp14:anchorId="3A775882" wp14:editId="0F8B3C36">
            <wp:extent cx="5038725" cy="2895600"/>
            <wp:effectExtent l="0" t="0" r="9525" b="0"/>
            <wp:docPr id="633" name="Grafik 633" descr="P02-01_Schritt_04-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02-01_Schritt_04-2_e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38725" cy="2895600"/>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Then, the block icons have to be generated and updated.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A1_multipurpose_plant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Plant Hierarchy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Create/</w:t>
      </w:r>
      <w:r w:rsidR="004C4EA0">
        <w:rPr>
          <w:lang w:val="en-US"/>
        </w:rPr>
        <w:t>U</w:t>
      </w:r>
      <w:r w:rsidRPr="005622CB">
        <w:rPr>
          <w:lang w:val="en-US"/>
        </w:rPr>
        <w:t xml:space="preserve">pdate </w:t>
      </w:r>
      <w:r w:rsidR="004C4EA0">
        <w:rPr>
          <w:lang w:val="en-US"/>
        </w:rPr>
        <w:t>B</w:t>
      </w:r>
      <w:r w:rsidRPr="005622CB">
        <w:rPr>
          <w:lang w:val="en-US"/>
        </w:rPr>
        <w:t xml:space="preserve">lock </w:t>
      </w:r>
      <w:r w:rsidR="004C4EA0">
        <w:rPr>
          <w:lang w:val="en-US"/>
        </w:rPr>
        <w:t>I</w:t>
      </w:r>
      <w:r w:rsidRPr="005622CB">
        <w:rPr>
          <w:lang w:val="en-US"/>
        </w:rPr>
        <w:t>cons)</w:t>
      </w:r>
    </w:p>
    <w:p w:rsidR="0097778F" w:rsidRPr="005622CB" w:rsidRDefault="0097778F" w:rsidP="0097778F">
      <w:pPr>
        <w:jc w:val="center"/>
        <w:rPr>
          <w:lang w:val="en-US"/>
        </w:rPr>
      </w:pPr>
      <w:r w:rsidRPr="005622CB">
        <w:rPr>
          <w:noProof/>
          <w:lang w:eastAsia="de-DE" w:bidi="ar-SA"/>
        </w:rPr>
        <w:drawing>
          <wp:inline distT="0" distB="0" distL="0" distR="0">
            <wp:extent cx="5038725" cy="3086100"/>
            <wp:effectExtent l="0" t="0" r="9525" b="0"/>
            <wp:docPr id="632" name="Grafik 632" descr="P02-01_Schritt_05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02-01_Schritt_05_e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38725" cy="3086100"/>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 xml:space="preserve">In the window that opens, set </w:t>
      </w:r>
      <w:r w:rsidR="004C4EA0">
        <w:rPr>
          <w:lang w:val="en-US"/>
        </w:rPr>
        <w:t>‘Chart’ under ‘…components of the HID’ and</w:t>
      </w:r>
      <w:r w:rsidRPr="005622CB">
        <w:rPr>
          <w:lang w:val="en-US"/>
        </w:rPr>
        <w:t xml:space="preserve"> the included lower level hierarchy levels to </w:t>
      </w:r>
      <w:r w:rsidR="004C4EA0">
        <w:rPr>
          <w:lang w:val="en-US"/>
        </w:rPr>
        <w:t>‘</w:t>
      </w:r>
      <w:r w:rsidRPr="005622CB">
        <w:rPr>
          <w:lang w:val="en-US"/>
        </w:rPr>
        <w:t>1</w:t>
      </w:r>
      <w:r w:rsidR="004C4EA0">
        <w:rPr>
          <w:lang w:val="en-US"/>
        </w:rPr>
        <w:t>’. C</w:t>
      </w:r>
      <w:r w:rsidRPr="005622CB">
        <w:rPr>
          <w:lang w:val="en-US"/>
        </w:rPr>
        <w:t xml:space="preserve">onfirm with ‘OK‘. </w:t>
      </w:r>
      <w:r w:rsidR="00FB121C">
        <w:rPr>
          <w:lang w:val="en-US"/>
        </w:rPr>
        <w:br/>
      </w:r>
      <w:r w:rsidRPr="005622CB">
        <w:rPr>
          <w:lang w:val="en-US"/>
        </w:rPr>
        <w:t>(</w:t>
      </w:r>
      <w:r w:rsidR="00CA506D">
        <w:fldChar w:fldCharType="begin"/>
      </w:r>
      <w:r w:rsidRPr="004C4EA0">
        <w:rPr>
          <w:lang w:val="en-US"/>
        </w:rPr>
        <w:instrText>SYMBOL 174 \f "Symbol" \s 10</w:instrText>
      </w:r>
      <w:r w:rsidR="00CA506D">
        <w:fldChar w:fldCharType="separate"/>
      </w:r>
      <w:r w:rsidRPr="004C4EA0">
        <w:rPr>
          <w:lang w:val="en-US"/>
        </w:rPr>
        <w:t>®</w:t>
      </w:r>
      <w:r w:rsidR="00CA506D">
        <w:fldChar w:fldCharType="end"/>
      </w:r>
      <w:r w:rsidRPr="004C4EA0">
        <w:rPr>
          <w:lang w:val="en-US"/>
        </w:rPr>
        <w:t xml:space="preserve"> </w:t>
      </w:r>
      <w:r w:rsidR="004C4EA0">
        <w:rPr>
          <w:lang w:val="en-US"/>
        </w:rPr>
        <w:t>Chart</w:t>
      </w:r>
      <w:r w:rsidRPr="004C4EA0">
        <w:rPr>
          <w:lang w:val="en-US"/>
        </w:rPr>
        <w:t xml:space="preserv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Lower hierarchy levels included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1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OK)</w:t>
      </w:r>
    </w:p>
    <w:p w:rsidR="0097778F" w:rsidRPr="005622CB" w:rsidRDefault="0097778F" w:rsidP="0097778F">
      <w:pPr>
        <w:jc w:val="center"/>
        <w:rPr>
          <w:lang w:val="en-US"/>
        </w:rPr>
      </w:pPr>
      <w:r w:rsidRPr="002907C5">
        <w:rPr>
          <w:noProof/>
          <w:lang w:eastAsia="de-DE" w:bidi="ar-SA"/>
        </w:rPr>
        <w:drawing>
          <wp:inline distT="0" distB="0" distL="0" distR="0">
            <wp:extent cx="3686175" cy="4638675"/>
            <wp:effectExtent l="0" t="0" r="9525" b="9525"/>
            <wp:docPr id="631" name="Grafik 631" descr="capture_20150409_19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pture_20150409_19180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86175" cy="4638675"/>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Now the block </w:t>
      </w:r>
      <w:r>
        <w:rPr>
          <w:lang w:val="en-US"/>
        </w:rPr>
        <w:t>icons</w:t>
      </w:r>
      <w:r w:rsidRPr="005622CB">
        <w:rPr>
          <w:lang w:val="en-US"/>
        </w:rPr>
        <w:t xml:space="preserve"> are created and updated.</w:t>
      </w:r>
    </w:p>
    <w:p w:rsidR="0097778F" w:rsidRPr="005622CB" w:rsidRDefault="0097778F" w:rsidP="0097778F">
      <w:pPr>
        <w:jc w:val="center"/>
        <w:rPr>
          <w:lang w:val="en-US"/>
        </w:rPr>
      </w:pPr>
      <w:r w:rsidRPr="005622CB">
        <w:rPr>
          <w:noProof/>
          <w:lang w:eastAsia="de-DE" w:bidi="ar-SA"/>
        </w:rPr>
        <w:drawing>
          <wp:inline distT="0" distB="0" distL="0" distR="0">
            <wp:extent cx="3686175" cy="1343025"/>
            <wp:effectExtent l="0" t="0" r="9525" b="9525"/>
            <wp:docPr id="630" name="Grafik 630" descr="P02-01_Schritt_07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02-01_Schritt_07_e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86175" cy="13430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After Create/Update Block Icons, have the log displayed.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Yes)</w:t>
      </w:r>
    </w:p>
    <w:p w:rsidR="0097778F" w:rsidRPr="005622CB" w:rsidRDefault="0097778F" w:rsidP="0097778F">
      <w:pPr>
        <w:jc w:val="center"/>
        <w:rPr>
          <w:lang w:val="en-US"/>
        </w:rPr>
      </w:pPr>
      <w:r w:rsidRPr="005622CB">
        <w:rPr>
          <w:noProof/>
          <w:lang w:eastAsia="de-DE" w:bidi="ar-SA"/>
        </w:rPr>
        <w:drawing>
          <wp:inline distT="0" distB="0" distL="0" distR="0">
            <wp:extent cx="2819400" cy="1685925"/>
            <wp:effectExtent l="0" t="0" r="0" b="9525"/>
            <wp:docPr id="629" name="Grafik 629" descr="P02-01_Schritt_08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02-01_Schritt_08_e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19400" cy="16859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The log shows that no erro</w:t>
      </w:r>
      <w:r>
        <w:rPr>
          <w:lang w:val="en-US"/>
        </w:rPr>
        <w:t>r</w:t>
      </w:r>
      <w:r w:rsidRPr="005622CB">
        <w:rPr>
          <w:lang w:val="en-US"/>
        </w:rPr>
        <w:t>s occurred.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X)</w:t>
      </w:r>
    </w:p>
    <w:p w:rsidR="0097778F" w:rsidRPr="005622CB" w:rsidRDefault="00F45A8C" w:rsidP="0097778F">
      <w:pPr>
        <w:jc w:val="center"/>
        <w:rPr>
          <w:lang w:val="en-US"/>
        </w:rPr>
      </w:pPr>
      <w:r w:rsidRPr="00F45A8C">
        <w:rPr>
          <w:noProof/>
          <w:lang w:eastAsia="de-DE" w:bidi="ar-SA"/>
        </w:rPr>
        <w:drawing>
          <wp:inline distT="0" distB="0" distL="0" distR="0">
            <wp:extent cx="3460943" cy="4680000"/>
            <wp:effectExtent l="0" t="0" r="6350" b="6350"/>
            <wp:docPr id="459" name="Grafik 459" descr="D:\SCE_V8.1\Screenshots\capture_20150522_113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E_V8.1\Screenshots\capture_20150522_113614.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60943" cy="4680000"/>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We can now start compiling the OS from the </w:t>
      </w:r>
      <w:r w:rsidR="004C4EA0">
        <w:rPr>
          <w:lang w:val="en-US"/>
        </w:rPr>
        <w:t>C</w:t>
      </w:r>
      <w:r w:rsidRPr="005622CB">
        <w:rPr>
          <w:lang w:val="en-US"/>
        </w:rPr>
        <w:t>omponent view.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PLC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Compile and </w:t>
      </w:r>
      <w:r w:rsidR="004C4EA0">
        <w:rPr>
          <w:lang w:val="en-US"/>
        </w:rPr>
        <w:t>D</w:t>
      </w:r>
      <w:r w:rsidRPr="005622CB">
        <w:rPr>
          <w:lang w:val="en-US"/>
        </w:rPr>
        <w:t xml:space="preserve">ownload </w:t>
      </w:r>
      <w:r w:rsidR="004C4EA0">
        <w:rPr>
          <w:lang w:val="en-US"/>
        </w:rPr>
        <w:t>O</w:t>
      </w:r>
      <w:r w:rsidRPr="005622CB">
        <w:rPr>
          <w:lang w:val="en-US"/>
        </w:rPr>
        <w:t>bjects…)</w:t>
      </w:r>
    </w:p>
    <w:p w:rsidR="0097778F" w:rsidRPr="005622CB" w:rsidRDefault="0097778F" w:rsidP="0097778F">
      <w:pPr>
        <w:jc w:val="center"/>
        <w:rPr>
          <w:lang w:val="en-US"/>
        </w:rPr>
      </w:pPr>
      <w:r w:rsidRPr="005622CB">
        <w:rPr>
          <w:noProof/>
          <w:lang w:eastAsia="de-DE" w:bidi="ar-SA"/>
        </w:rPr>
        <w:drawing>
          <wp:inline distT="0" distB="0" distL="0" distR="0">
            <wp:extent cx="5038725" cy="3248025"/>
            <wp:effectExtent l="0" t="0" r="9525" b="9525"/>
            <wp:docPr id="627" name="Grafik 627" descr="P02-01_Schritt_10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02-01_Schritt_10_e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38725" cy="32480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Before starting, check the settings for compiling the OS. (OS(1)</w:t>
      </w:r>
      <w:r w:rsidR="00581874">
        <w:rPr>
          <w:lang w:val="en-US"/>
        </w:rPr>
        <w:t xml:space="preserv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Edit…)</w:t>
      </w:r>
    </w:p>
    <w:p w:rsidR="0097778F" w:rsidRPr="005622CB" w:rsidRDefault="0097778F" w:rsidP="0097778F">
      <w:pPr>
        <w:jc w:val="center"/>
        <w:rPr>
          <w:lang w:val="en-US"/>
        </w:rPr>
      </w:pPr>
      <w:r w:rsidRPr="005622CB">
        <w:rPr>
          <w:noProof/>
          <w:lang w:eastAsia="de-DE" w:bidi="ar-SA"/>
        </w:rPr>
        <w:drawing>
          <wp:inline distT="0" distB="0" distL="0" distR="0">
            <wp:extent cx="5038725" cy="3057525"/>
            <wp:effectExtent l="0" t="0" r="9525" b="9525"/>
            <wp:docPr id="626" name="Grafik 626" descr="P02-01_Schritt_1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02-01_Schritt_11_en"/>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38725" cy="3057525"/>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The assignment of areas to operator stations remains unchanged.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w:t>
      </w:r>
      <w:r>
        <w:rPr>
          <w:lang w:val="en-US"/>
        </w:rPr>
        <w:t>Next</w:t>
      </w:r>
      <w:r w:rsidRPr="005622CB">
        <w:rPr>
          <w:lang w:val="en-US"/>
        </w:rPr>
        <w:t>)</w:t>
      </w:r>
    </w:p>
    <w:p w:rsidR="0097778F" w:rsidRPr="005622CB" w:rsidRDefault="0097778F" w:rsidP="0097778F">
      <w:pPr>
        <w:jc w:val="center"/>
        <w:rPr>
          <w:lang w:val="en-US"/>
        </w:rPr>
      </w:pPr>
      <w:r w:rsidRPr="005622CB">
        <w:rPr>
          <w:noProof/>
          <w:lang w:eastAsia="de-DE" w:bidi="ar-SA"/>
        </w:rPr>
        <w:drawing>
          <wp:inline distT="0" distB="0" distL="0" distR="0">
            <wp:extent cx="5038725" cy="2305050"/>
            <wp:effectExtent l="0" t="0" r="9525" b="0"/>
            <wp:docPr id="625" name="Grafik 625" descr="P02-01_Schritt_1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02-01_Schritt_12_e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38725" cy="2305050"/>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In the next dialog step, the network connection is checked.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S7-Program(1)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Select Network Connection</w:t>
      </w:r>
      <w:r w:rsidR="00AA4323">
        <w:rPr>
          <w:lang w:val="en-US"/>
        </w:rPr>
        <w:t>s</w:t>
      </w:r>
      <w:r w:rsidRPr="005622CB">
        <w:rPr>
          <w:lang w:val="en-US"/>
        </w:rPr>
        <w:t>…)</w:t>
      </w:r>
    </w:p>
    <w:p w:rsidR="0097778F" w:rsidRPr="005622CB" w:rsidRDefault="0097778F" w:rsidP="0097778F">
      <w:pPr>
        <w:jc w:val="center"/>
        <w:rPr>
          <w:lang w:val="en-US"/>
        </w:rPr>
      </w:pPr>
      <w:r w:rsidRPr="005622CB">
        <w:rPr>
          <w:noProof/>
          <w:lang w:eastAsia="de-DE" w:bidi="ar-SA"/>
        </w:rPr>
        <w:drawing>
          <wp:inline distT="0" distB="0" distL="0" distR="0">
            <wp:extent cx="5038725" cy="2305050"/>
            <wp:effectExtent l="0" t="0" r="9525" b="0"/>
            <wp:docPr id="624" name="Grafik 624" descr="P02-01_Schritt_13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02-01_Schritt_13_e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38725" cy="2305050"/>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As WinCC </w:t>
      </w:r>
      <w:r w:rsidR="00AA4323">
        <w:rPr>
          <w:lang w:val="en-US"/>
        </w:rPr>
        <w:t>U</w:t>
      </w:r>
      <w:r w:rsidRPr="005622CB">
        <w:rPr>
          <w:lang w:val="en-US"/>
        </w:rPr>
        <w:t xml:space="preserve">nit, TCP/IP should be set. (WinCC unit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TCP/IP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OK)</w:t>
      </w:r>
    </w:p>
    <w:p w:rsidR="0097778F" w:rsidRPr="005622CB" w:rsidRDefault="0097778F" w:rsidP="0097778F">
      <w:pPr>
        <w:jc w:val="center"/>
        <w:rPr>
          <w:lang w:val="en-US"/>
        </w:rPr>
      </w:pPr>
      <w:r w:rsidRPr="005622CB">
        <w:rPr>
          <w:noProof/>
          <w:lang w:eastAsia="de-DE" w:bidi="ar-SA"/>
        </w:rPr>
        <w:drawing>
          <wp:inline distT="0" distB="0" distL="0" distR="0">
            <wp:extent cx="3600450" cy="2505075"/>
            <wp:effectExtent l="0" t="0" r="0" b="9525"/>
            <wp:docPr id="623" name="Grafik 623" descr="P02-01_Schritt_14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02-01_Schritt_14_e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00450" cy="250507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 xml:space="preserve"> Now go to the next dialog step.(</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Next)</w:t>
      </w:r>
    </w:p>
    <w:p w:rsidR="0097778F" w:rsidRPr="005622CB" w:rsidRDefault="0097778F" w:rsidP="0097778F">
      <w:pPr>
        <w:jc w:val="center"/>
        <w:rPr>
          <w:lang w:val="en-US"/>
        </w:rPr>
      </w:pPr>
      <w:r w:rsidRPr="005622CB">
        <w:rPr>
          <w:noProof/>
          <w:lang w:eastAsia="de-DE" w:bidi="ar-SA"/>
        </w:rPr>
        <w:drawing>
          <wp:inline distT="0" distB="0" distL="0" distR="0">
            <wp:extent cx="5038725" cy="2219325"/>
            <wp:effectExtent l="0" t="0" r="9525" b="9525"/>
            <wp:docPr id="622" name="Grafik 622" descr="P02-01_Schritt_15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02-01_Schritt_15_e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38725" cy="2219325"/>
                    </a:xfrm>
                    <a:prstGeom prst="rect">
                      <a:avLst/>
                    </a:prstGeom>
                    <a:noFill/>
                    <a:ln>
                      <a:noFill/>
                    </a:ln>
                  </pic:spPr>
                </pic:pic>
              </a:graphicData>
            </a:graphic>
          </wp:inline>
        </w:drawing>
      </w:r>
    </w:p>
    <w:p w:rsidR="0097778F" w:rsidRPr="005622CB" w:rsidRDefault="0097778F" w:rsidP="0097778F">
      <w:pPr>
        <w:jc w:val="center"/>
        <w:rPr>
          <w:lang w:val="en-US"/>
        </w:rPr>
      </w:pPr>
    </w:p>
    <w:p w:rsidR="00581874" w:rsidRDefault="00581874">
      <w:pPr>
        <w:spacing w:before="0" w:after="0" w:line="240" w:lineRule="auto"/>
        <w:ind w:left="0"/>
        <w:rPr>
          <w:lang w:val="en-US"/>
        </w:rPr>
      </w:pPr>
      <w:r>
        <w:rPr>
          <w:lang w:val="en-US"/>
        </w:rPr>
        <w:br w:type="page"/>
      </w:r>
    </w:p>
    <w:p w:rsidR="0097778F" w:rsidRPr="005622CB" w:rsidRDefault="0097778F" w:rsidP="0097778F">
      <w:pPr>
        <w:pStyle w:val="SiemensNummerierung2"/>
        <w:numPr>
          <w:ilvl w:val="0"/>
          <w:numId w:val="5"/>
        </w:numPr>
        <w:ind w:left="1389"/>
        <w:jc w:val="both"/>
        <w:rPr>
          <w:lang w:val="en-US"/>
        </w:rPr>
      </w:pPr>
      <w:r w:rsidRPr="005622CB">
        <w:rPr>
          <w:lang w:val="en-US"/>
        </w:rPr>
        <w:lastRenderedPageBreak/>
        <w:t>In the last setting window, apply the values shown below.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Apply)</w:t>
      </w:r>
    </w:p>
    <w:p w:rsidR="0097778F" w:rsidRPr="005622CB" w:rsidRDefault="0097778F" w:rsidP="0097778F">
      <w:pPr>
        <w:jc w:val="center"/>
        <w:rPr>
          <w:lang w:val="en-US"/>
        </w:rPr>
      </w:pPr>
      <w:r w:rsidRPr="005622CB">
        <w:rPr>
          <w:noProof/>
          <w:lang w:eastAsia="de-DE" w:bidi="ar-SA"/>
        </w:rPr>
        <w:drawing>
          <wp:inline distT="0" distB="0" distL="0" distR="0">
            <wp:extent cx="5038725" cy="2219325"/>
            <wp:effectExtent l="0" t="0" r="9525" b="9525"/>
            <wp:docPr id="621" name="Grafik 621" descr="P02-01_Schritt_16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02-01_Schritt_16_e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38725" cy="22193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AA4323" w:rsidP="0097778F">
      <w:pPr>
        <w:pStyle w:val="SiemensNummerierung2"/>
        <w:numPr>
          <w:ilvl w:val="0"/>
          <w:numId w:val="5"/>
        </w:numPr>
        <w:ind w:left="1389"/>
        <w:jc w:val="both"/>
        <w:rPr>
          <w:lang w:val="en-US"/>
        </w:rPr>
      </w:pPr>
      <w:r>
        <w:rPr>
          <w:lang w:val="en-US"/>
        </w:rPr>
        <w:t>Because</w:t>
      </w:r>
      <w:r w:rsidR="0097778F" w:rsidRPr="005622CB">
        <w:rPr>
          <w:lang w:val="en-US"/>
        </w:rPr>
        <w:t xml:space="preserve"> the operator station (OS) is started on the engineering system (ES) </w:t>
      </w:r>
      <w:r>
        <w:rPr>
          <w:lang w:val="en-US"/>
        </w:rPr>
        <w:t xml:space="preserve">for this plant, </w:t>
      </w:r>
      <w:r w:rsidR="0097778F" w:rsidRPr="005622CB">
        <w:rPr>
          <w:lang w:val="en-US"/>
        </w:rPr>
        <w:t xml:space="preserve">we only select Compile here, not </w:t>
      </w:r>
      <w:r>
        <w:rPr>
          <w:lang w:val="en-US"/>
        </w:rPr>
        <w:t>D</w:t>
      </w:r>
      <w:r w:rsidR="0097778F" w:rsidRPr="005622CB">
        <w:rPr>
          <w:lang w:val="en-US"/>
        </w:rPr>
        <w:t>ownload. After the compile run is started, the warning is confirmed with Yes. (</w:t>
      </w:r>
      <w:r w:rsidR="00CA506D" w:rsidRPr="005622CB">
        <w:rPr>
          <w:lang w:val="en-US"/>
        </w:rPr>
        <w:fldChar w:fldCharType="begin"/>
      </w:r>
      <w:r w:rsidR="0097778F" w:rsidRPr="005622CB">
        <w:rPr>
          <w:lang w:val="en-US"/>
        </w:rPr>
        <w:instrText>SYMBOL 174 \f "Symbol" \s 10</w:instrText>
      </w:r>
      <w:r w:rsidR="00CA506D" w:rsidRPr="005622CB">
        <w:rPr>
          <w:lang w:val="en-US"/>
        </w:rPr>
        <w:fldChar w:fldCharType="separate"/>
      </w:r>
      <w:r w:rsidR="0097778F" w:rsidRPr="005622CB">
        <w:rPr>
          <w:lang w:val="en-US"/>
        </w:rPr>
        <w:t>®</w:t>
      </w:r>
      <w:r w:rsidR="00CA506D" w:rsidRPr="005622CB">
        <w:rPr>
          <w:lang w:val="en-US"/>
        </w:rPr>
        <w:fldChar w:fldCharType="end"/>
      </w:r>
      <w:r w:rsidR="0097778F" w:rsidRPr="005622CB">
        <w:rPr>
          <w:lang w:val="en-US"/>
        </w:rPr>
        <w:t xml:space="preserve"> Start </w:t>
      </w:r>
      <w:r w:rsidR="00CA506D" w:rsidRPr="005622CB">
        <w:rPr>
          <w:lang w:val="en-US"/>
        </w:rPr>
        <w:fldChar w:fldCharType="begin"/>
      </w:r>
      <w:r w:rsidR="0097778F" w:rsidRPr="005622CB">
        <w:rPr>
          <w:lang w:val="en-US"/>
        </w:rPr>
        <w:instrText>SYMBOL 174 \f "Symbol" \s 10</w:instrText>
      </w:r>
      <w:r w:rsidR="00CA506D" w:rsidRPr="005622CB">
        <w:rPr>
          <w:lang w:val="en-US"/>
        </w:rPr>
        <w:fldChar w:fldCharType="separate"/>
      </w:r>
      <w:r w:rsidR="0097778F" w:rsidRPr="005622CB">
        <w:rPr>
          <w:lang w:val="en-US"/>
        </w:rPr>
        <w:t>®</w:t>
      </w:r>
      <w:r w:rsidR="00CA506D" w:rsidRPr="005622CB">
        <w:rPr>
          <w:lang w:val="en-US"/>
        </w:rPr>
        <w:fldChar w:fldCharType="end"/>
      </w:r>
      <w:r w:rsidR="0097778F" w:rsidRPr="005622CB">
        <w:rPr>
          <w:lang w:val="en-US"/>
        </w:rPr>
        <w:t xml:space="preserve"> Yes)</w:t>
      </w:r>
    </w:p>
    <w:p w:rsidR="0097778F" w:rsidRPr="005622CB" w:rsidRDefault="0097778F" w:rsidP="0097778F">
      <w:pPr>
        <w:jc w:val="center"/>
        <w:rPr>
          <w:lang w:val="en-US"/>
        </w:rPr>
      </w:pPr>
      <w:r w:rsidRPr="005622CB">
        <w:rPr>
          <w:noProof/>
          <w:lang w:eastAsia="de-DE" w:bidi="ar-SA"/>
        </w:rPr>
        <w:drawing>
          <wp:inline distT="0" distB="0" distL="0" distR="0">
            <wp:extent cx="5038725" cy="3057525"/>
            <wp:effectExtent l="0" t="0" r="9525" b="9525"/>
            <wp:docPr id="620" name="Grafik 620" descr="P02-01_Schritt_17-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02-01_Schritt_17-1_e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38725" cy="3057525"/>
                    </a:xfrm>
                    <a:prstGeom prst="rect">
                      <a:avLst/>
                    </a:prstGeom>
                    <a:noFill/>
                    <a:ln>
                      <a:noFill/>
                    </a:ln>
                  </pic:spPr>
                </pic:pic>
              </a:graphicData>
            </a:graphic>
          </wp:inline>
        </w:drawing>
      </w:r>
    </w:p>
    <w:p w:rsidR="0097778F" w:rsidRPr="005622CB" w:rsidRDefault="0097778F" w:rsidP="0097778F">
      <w:pPr>
        <w:jc w:val="center"/>
        <w:rPr>
          <w:lang w:val="en-US"/>
        </w:rPr>
      </w:pPr>
      <w:r w:rsidRPr="005622CB">
        <w:rPr>
          <w:noProof/>
          <w:lang w:eastAsia="de-DE" w:bidi="ar-SA"/>
        </w:rPr>
        <w:drawing>
          <wp:inline distT="0" distB="0" distL="0" distR="0">
            <wp:extent cx="3238500" cy="2057400"/>
            <wp:effectExtent l="0" t="0" r="0" b="0"/>
            <wp:docPr id="619" name="Grafik 619" descr="P02-01_Schritt_17-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02-01_Schritt_17-2_e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38500" cy="2057400"/>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The log that is now displayed shows no errors.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00CE1E41">
        <w:rPr>
          <w:lang w:val="en-US"/>
        </w:rPr>
        <w:t xml:space="preserve"> </w:t>
      </w:r>
      <w:r w:rsidR="00AA4323">
        <w:rPr>
          <w:noProof/>
          <w:lang w:eastAsia="de-DE" w:bidi="ar-SA"/>
        </w:rPr>
        <w:drawing>
          <wp:inline distT="0" distB="0" distL="0" distR="0">
            <wp:extent cx="314325" cy="152400"/>
            <wp:effectExtent l="0" t="0" r="9525" b="0"/>
            <wp:docPr id="416" name="Grafik 416" descr="capture_20112012_144547_00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pture_20112012_144547_006_"/>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4325" cy="152400"/>
                    </a:xfrm>
                    <a:prstGeom prst="rect">
                      <a:avLst/>
                    </a:prstGeom>
                    <a:noFill/>
                    <a:ln>
                      <a:noFill/>
                    </a:ln>
                  </pic:spPr>
                </pic:pic>
              </a:graphicData>
            </a:graphic>
          </wp:inline>
        </w:drawing>
      </w:r>
      <w:r w:rsidRPr="005622CB">
        <w:rPr>
          <w:lang w:val="en-US"/>
        </w:rPr>
        <w:t>)</w:t>
      </w:r>
    </w:p>
    <w:p w:rsidR="0097778F" w:rsidRPr="005622CB" w:rsidRDefault="00F45A8C" w:rsidP="0097778F">
      <w:pPr>
        <w:jc w:val="center"/>
        <w:rPr>
          <w:lang w:val="en-US"/>
        </w:rPr>
      </w:pPr>
      <w:r w:rsidRPr="00F45A8C">
        <w:rPr>
          <w:noProof/>
          <w:lang w:eastAsia="de-DE" w:bidi="ar-SA"/>
        </w:rPr>
        <w:drawing>
          <wp:inline distT="0" distB="0" distL="0" distR="0">
            <wp:extent cx="5040000" cy="2979885"/>
            <wp:effectExtent l="0" t="0" r="8255" b="0"/>
            <wp:docPr id="460" name="Grafik 460" descr="D:\SCE_V8.1\Screenshots\capture_20150522_113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E_V8.1\Screenshots\capture_20150522_113924.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40000" cy="297988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After the compilation, the operator station can be opened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OS(1)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Open Object)</w:t>
      </w:r>
    </w:p>
    <w:p w:rsidR="0097778F" w:rsidRPr="005622CB" w:rsidRDefault="0097778F" w:rsidP="0097778F">
      <w:pPr>
        <w:pStyle w:val="SiemensNummerierung2"/>
        <w:numPr>
          <w:ilvl w:val="0"/>
          <w:numId w:val="0"/>
        </w:numPr>
        <w:ind w:left="1134"/>
        <w:jc w:val="center"/>
        <w:rPr>
          <w:lang w:val="en-US"/>
        </w:rPr>
      </w:pPr>
      <w:r w:rsidRPr="005622CB">
        <w:rPr>
          <w:noProof/>
          <w:color w:val="FF0000"/>
          <w:lang w:eastAsia="de-DE" w:bidi="ar-SA"/>
        </w:rPr>
        <w:drawing>
          <wp:inline distT="0" distB="0" distL="0" distR="0">
            <wp:extent cx="5038725" cy="2771775"/>
            <wp:effectExtent l="0" t="0" r="9525" b="9525"/>
            <wp:docPr id="617" name="Grafik 617" descr="P02-01_Schritt_19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02-01_Schritt_19_en"/>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38725" cy="2771775"/>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AA4323">
        <w:rPr>
          <w:color w:val="FF0000"/>
          <w:lang w:val="en-US"/>
        </w:rPr>
        <w:br w:type="page"/>
      </w:r>
      <w:r w:rsidR="00AA4323">
        <w:rPr>
          <w:lang w:val="en-US"/>
        </w:rPr>
        <w:lastRenderedPageBreak/>
        <w:t>I</w:t>
      </w:r>
      <w:r w:rsidR="00AA4323" w:rsidRPr="00AA4323">
        <w:rPr>
          <w:lang w:val="en-US"/>
        </w:rPr>
        <w:t xml:space="preserve">f the computer name in the WinCC project does not match the local computer name, you will receive the following message which you confirm with </w:t>
      </w:r>
      <w:r w:rsidR="00AA4323">
        <w:rPr>
          <w:lang w:val="en-US"/>
        </w:rPr>
        <w:t>‘</w:t>
      </w:r>
      <w:r w:rsidR="00AA4323" w:rsidRPr="00AA4323">
        <w:rPr>
          <w:lang w:val="en-US"/>
        </w:rPr>
        <w:t>Yes</w:t>
      </w:r>
      <w:r w:rsidR="00AA4323">
        <w:rPr>
          <w:lang w:val="en-US"/>
        </w:rPr>
        <w:t>’</w:t>
      </w:r>
      <w:r w:rsidR="00AA4323" w:rsidRPr="00AA4323">
        <w:rPr>
          <w:lang w:val="en-US"/>
        </w:rPr>
        <w:t>.</w:t>
      </w:r>
      <w:r w:rsidR="00AA4323">
        <w:rPr>
          <w:lang w:val="en-US"/>
        </w:rPr>
        <w:t xml:space="preserve"> Then you should </w:t>
      </w:r>
      <w:r w:rsidRPr="005622CB">
        <w:rPr>
          <w:lang w:val="en-US"/>
        </w:rPr>
        <w:t>change the name of the computer.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Computer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Properties).</w:t>
      </w:r>
    </w:p>
    <w:p w:rsidR="0097778F" w:rsidRPr="005622CB" w:rsidRDefault="0097778F" w:rsidP="0097778F">
      <w:pPr>
        <w:jc w:val="center"/>
        <w:rPr>
          <w:lang w:val="en-US"/>
        </w:rPr>
      </w:pPr>
      <w:r w:rsidRPr="005622CB">
        <w:rPr>
          <w:noProof/>
          <w:lang w:eastAsia="de-DE" w:bidi="ar-SA"/>
        </w:rPr>
        <w:drawing>
          <wp:inline distT="0" distB="0" distL="0" distR="0">
            <wp:extent cx="3600450" cy="1200150"/>
            <wp:effectExtent l="0" t="0" r="0" b="0"/>
            <wp:docPr id="616" name="Grafik 616" descr="capture_20130118_085442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pture_20130118_085442_00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00450" cy="1200150"/>
                    </a:xfrm>
                    <a:prstGeom prst="rect">
                      <a:avLst/>
                    </a:prstGeom>
                    <a:noFill/>
                    <a:ln>
                      <a:noFill/>
                    </a:ln>
                  </pic:spPr>
                </pic:pic>
              </a:graphicData>
            </a:graphic>
          </wp:inline>
        </w:drawing>
      </w:r>
    </w:p>
    <w:p w:rsidR="0097778F" w:rsidRDefault="0097778F" w:rsidP="0097778F">
      <w:pPr>
        <w:jc w:val="center"/>
        <w:rPr>
          <w:lang w:val="en-US"/>
        </w:rPr>
      </w:pPr>
      <w:r w:rsidRPr="005622CB">
        <w:rPr>
          <w:noProof/>
          <w:lang w:eastAsia="de-DE" w:bidi="ar-SA"/>
        </w:rPr>
        <w:drawing>
          <wp:inline distT="0" distB="0" distL="0" distR="0">
            <wp:extent cx="4664675" cy="3355451"/>
            <wp:effectExtent l="0" t="0" r="3175" b="0"/>
            <wp:docPr id="615" name="Grafik 615" descr="capture_20130118_085629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pture_20130118_085629_00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97157" cy="3378816"/>
                    </a:xfrm>
                    <a:prstGeom prst="rect">
                      <a:avLst/>
                    </a:prstGeom>
                    <a:noFill/>
                    <a:ln>
                      <a:noFill/>
                    </a:ln>
                  </pic:spPr>
                </pic:pic>
              </a:graphicData>
            </a:graphic>
          </wp:inline>
        </w:drawing>
      </w:r>
    </w:p>
    <w:p w:rsidR="00AA4323" w:rsidRDefault="00AA4323" w:rsidP="0097778F">
      <w:pPr>
        <w:jc w:val="center"/>
        <w:rPr>
          <w:lang w:val="en-US"/>
        </w:rPr>
      </w:pPr>
    </w:p>
    <w:p w:rsidR="0097778F" w:rsidRPr="005622CB" w:rsidRDefault="0097778F" w:rsidP="00581874">
      <w:pPr>
        <w:pStyle w:val="SiemensNummerierung2"/>
        <w:numPr>
          <w:ilvl w:val="0"/>
          <w:numId w:val="5"/>
        </w:numPr>
        <w:jc w:val="both"/>
        <w:rPr>
          <w:lang w:val="en-US"/>
        </w:rPr>
      </w:pPr>
      <w:r w:rsidRPr="005622CB">
        <w:rPr>
          <w:lang w:val="en-US"/>
        </w:rPr>
        <w:t>If the computer name is the same as the local compute</w:t>
      </w:r>
      <w:r>
        <w:rPr>
          <w:lang w:val="en-US"/>
        </w:rPr>
        <w:t>r name, no changes need be made.</w:t>
      </w:r>
      <w:r w:rsidRPr="005622CB">
        <w:rPr>
          <w:lang w:val="en-US"/>
        </w:rPr>
        <w:t xml:space="preserve"> If the computer name does not </w:t>
      </w:r>
      <w:r w:rsidR="00AA4323">
        <w:rPr>
          <w:lang w:val="en-US"/>
        </w:rPr>
        <w:t>match</w:t>
      </w:r>
      <w:r w:rsidRPr="005622CB">
        <w:rPr>
          <w:lang w:val="en-US"/>
        </w:rPr>
        <w:t>, it has to be set with the b</w:t>
      </w:r>
      <w:r w:rsidR="00AA4323">
        <w:rPr>
          <w:lang w:val="en-US"/>
        </w:rPr>
        <w:t>utton ‘Use local computer name‘</w:t>
      </w:r>
      <w:r w:rsidRPr="005622CB">
        <w:rPr>
          <w:lang w:val="en-US"/>
        </w:rPr>
        <w:t>. Exit the window with ‘OK‘.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Use local computer name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OK)</w:t>
      </w:r>
    </w:p>
    <w:p w:rsidR="0097778F" w:rsidRPr="005622CB" w:rsidRDefault="003F24BE" w:rsidP="0097778F">
      <w:pPr>
        <w:rPr>
          <w:lang w:val="en-US"/>
        </w:rPr>
      </w:pPr>
      <w:r>
        <w:rPr>
          <w:noProof/>
          <w:lang w:eastAsia="de-DE" w:bidi="ar-SA"/>
        </w:rPr>
        <w:drawing>
          <wp:anchor distT="0" distB="0" distL="114300" distR="114300" simplePos="0" relativeHeight="251683328" behindDoc="0" locked="0" layoutInCell="1" allowOverlap="1">
            <wp:simplePos x="0" y="0"/>
            <wp:positionH relativeFrom="column">
              <wp:posOffset>3357880</wp:posOffset>
            </wp:positionH>
            <wp:positionV relativeFrom="paragraph">
              <wp:posOffset>5715</wp:posOffset>
            </wp:positionV>
            <wp:extent cx="2762250" cy="3248025"/>
            <wp:effectExtent l="19050" t="0" r="0" b="0"/>
            <wp:wrapNone/>
            <wp:docPr id="585" name="Grafik 585" descr="capture_20130118_090041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apture_20130118_090041_00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62250" cy="3248025"/>
                    </a:xfrm>
                    <a:prstGeom prst="rect">
                      <a:avLst/>
                    </a:prstGeom>
                    <a:noFill/>
                    <a:ln>
                      <a:noFill/>
                    </a:ln>
                  </pic:spPr>
                </pic:pic>
              </a:graphicData>
            </a:graphic>
          </wp:anchor>
        </w:drawing>
      </w:r>
      <w:r>
        <w:rPr>
          <w:noProof/>
          <w:lang w:eastAsia="de-DE" w:bidi="ar-SA"/>
        </w:rPr>
        <w:drawing>
          <wp:inline distT="0" distB="0" distL="0" distR="0">
            <wp:extent cx="2476500" cy="2911079"/>
            <wp:effectExtent l="0" t="0" r="0" b="3810"/>
            <wp:docPr id="547" name="Grafik 547" descr="capture_20130118_085754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capture_20130118_085754_00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05777" cy="2945494"/>
                    </a:xfrm>
                    <a:prstGeom prst="rect">
                      <a:avLst/>
                    </a:prstGeom>
                    <a:noFill/>
                    <a:ln>
                      <a:noFill/>
                    </a:ln>
                  </pic:spPr>
                </pic:pic>
              </a:graphicData>
            </a:graphic>
          </wp:inline>
        </w:drawing>
      </w:r>
    </w:p>
    <w:p w:rsidR="0097778F" w:rsidRPr="005622CB" w:rsidRDefault="0097778F" w:rsidP="0097778F">
      <w:pPr>
        <w:pStyle w:val="SiemensNummerierung2"/>
        <w:numPr>
          <w:ilvl w:val="0"/>
          <w:numId w:val="5"/>
        </w:numPr>
        <w:jc w:val="both"/>
        <w:rPr>
          <w:lang w:val="en-US"/>
        </w:rPr>
      </w:pPr>
      <w:r w:rsidRPr="005622CB">
        <w:rPr>
          <w:lang w:val="en-US"/>
        </w:rPr>
        <w:lastRenderedPageBreak/>
        <w:t>The change of the computer name is applied only after the restart.</w:t>
      </w:r>
      <w:r w:rsidR="00AA4323" w:rsidRPr="00AA4323">
        <w:rPr>
          <w:lang w:val="en-US"/>
        </w:rPr>
        <w:t xml:space="preserve"> </w:t>
      </w:r>
      <w:r w:rsidR="00AA4323" w:rsidRPr="005622CB">
        <w:rPr>
          <w:lang w:val="en-US"/>
        </w:rPr>
        <w:t>This means, you have to close WinCC if the computer name is changed.</w:t>
      </w:r>
    </w:p>
    <w:p w:rsidR="0097778F" w:rsidRDefault="0097778F" w:rsidP="00AA4323">
      <w:pPr>
        <w:jc w:val="center"/>
        <w:rPr>
          <w:lang w:val="en-US"/>
        </w:rPr>
      </w:pPr>
      <w:r w:rsidRPr="005622CB">
        <w:rPr>
          <w:noProof/>
          <w:lang w:eastAsia="de-DE" w:bidi="ar-SA"/>
        </w:rPr>
        <w:drawing>
          <wp:inline distT="0" distB="0" distL="0" distR="0">
            <wp:extent cx="3600450" cy="1371600"/>
            <wp:effectExtent l="0" t="0" r="0" b="0"/>
            <wp:docPr id="613" name="Grafik 613" descr="capture_20130118_085843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pture_20130118_085843_00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00450" cy="1371600"/>
                    </a:xfrm>
                    <a:prstGeom prst="rect">
                      <a:avLst/>
                    </a:prstGeom>
                    <a:noFill/>
                    <a:ln>
                      <a:noFill/>
                    </a:ln>
                  </pic:spPr>
                </pic:pic>
              </a:graphicData>
            </a:graphic>
          </wp:inline>
        </w:drawing>
      </w:r>
    </w:p>
    <w:p w:rsidR="00F8113F" w:rsidRDefault="00095E3F" w:rsidP="00AA4323">
      <w:pPr>
        <w:jc w:val="center"/>
        <w:rPr>
          <w:b/>
          <w:i/>
          <w:lang w:val="en-US"/>
        </w:rPr>
      </w:pPr>
      <w:r>
        <w:rPr>
          <w:noProof/>
        </w:rPr>
        <w:pict>
          <v:shape id="_x0000_s1045" type="#_x0000_t75" style="position:absolute;left:0;text-align:left;margin-left:39.3pt;margin-top:-.2pt;width:453.75pt;height:278.25pt;z-index:-251630080;mso-position-horizontal-relative:text;mso-position-vertical-relative:text">
            <v:imagedata r:id="rId53" o:title="P02-01-S22"/>
          </v:shape>
        </w:pict>
      </w:r>
    </w:p>
    <w:p w:rsidR="00F8113F" w:rsidRDefault="00F8113F" w:rsidP="00AA4323">
      <w:pPr>
        <w:jc w:val="center"/>
        <w:rPr>
          <w:b/>
          <w:i/>
          <w:lang w:val="en-US"/>
        </w:rPr>
      </w:pPr>
    </w:p>
    <w:p w:rsidR="00F8113F" w:rsidRDefault="00F8113F" w:rsidP="00AA4323">
      <w:pPr>
        <w:jc w:val="center"/>
        <w:rPr>
          <w:b/>
          <w:i/>
          <w:lang w:val="en-US"/>
        </w:rPr>
      </w:pPr>
    </w:p>
    <w:p w:rsidR="00F8113F" w:rsidRDefault="00F8113F" w:rsidP="00AA4323">
      <w:pPr>
        <w:jc w:val="center"/>
        <w:rPr>
          <w:b/>
          <w:i/>
          <w:lang w:val="en-US"/>
        </w:rPr>
      </w:pPr>
    </w:p>
    <w:p w:rsidR="00F8113F" w:rsidRDefault="00F8113F" w:rsidP="00AA4323">
      <w:pPr>
        <w:jc w:val="center"/>
        <w:rPr>
          <w:b/>
          <w:i/>
          <w:lang w:val="en-US"/>
        </w:rPr>
      </w:pPr>
    </w:p>
    <w:p w:rsidR="00F8113F" w:rsidRDefault="00F8113F" w:rsidP="00AA4323">
      <w:pPr>
        <w:jc w:val="center"/>
        <w:rPr>
          <w:b/>
          <w:i/>
          <w:lang w:val="en-US"/>
        </w:rPr>
      </w:pPr>
    </w:p>
    <w:p w:rsidR="00F8113F" w:rsidRDefault="00F8113F" w:rsidP="00AA4323">
      <w:pPr>
        <w:jc w:val="center"/>
        <w:rPr>
          <w:b/>
          <w:i/>
          <w:lang w:val="en-US"/>
        </w:rPr>
      </w:pPr>
    </w:p>
    <w:p w:rsidR="00F8113F" w:rsidRPr="00B344BA" w:rsidRDefault="00F8113F" w:rsidP="00AA4323">
      <w:pPr>
        <w:jc w:val="center"/>
        <w:rPr>
          <w:b/>
          <w:i/>
          <w:lang w:val="en-US"/>
        </w:rPr>
      </w:pPr>
      <w:r w:rsidRPr="005622CB">
        <w:rPr>
          <w:noProof/>
          <w:lang w:eastAsia="de-DE" w:bidi="ar-SA"/>
        </w:rPr>
        <w:drawing>
          <wp:anchor distT="0" distB="0" distL="114300" distR="114300" simplePos="0" relativeHeight="251687424" behindDoc="1" locked="0" layoutInCell="1" allowOverlap="1" wp14:anchorId="25AEAEF0" wp14:editId="3979E95B">
            <wp:simplePos x="0" y="0"/>
            <wp:positionH relativeFrom="column">
              <wp:posOffset>2967355</wp:posOffset>
            </wp:positionH>
            <wp:positionV relativeFrom="paragraph">
              <wp:posOffset>11430</wp:posOffset>
            </wp:positionV>
            <wp:extent cx="2876550" cy="1304925"/>
            <wp:effectExtent l="0" t="0" r="0" b="0"/>
            <wp:wrapTight wrapText="bothSides">
              <wp:wrapPolygon edited="0">
                <wp:start x="0" y="0"/>
                <wp:lineTo x="0" y="21442"/>
                <wp:lineTo x="21457" y="21442"/>
                <wp:lineTo x="21457" y="0"/>
                <wp:lineTo x="0" y="0"/>
              </wp:wrapPolygon>
            </wp:wrapTight>
            <wp:docPr id="612" name="Grafik 612" descr="capture_20130515_181458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pture_20130515_181458_00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76550" cy="1304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778F" w:rsidRPr="005622CB" w:rsidRDefault="0097778F" w:rsidP="0097778F">
      <w:pPr>
        <w:jc w:val="center"/>
        <w:rPr>
          <w:lang w:val="en-US"/>
        </w:rPr>
      </w:pPr>
    </w:p>
    <w:p w:rsidR="0097778F" w:rsidRPr="005622CB" w:rsidRDefault="0097778F" w:rsidP="0097778F">
      <w:pPr>
        <w:jc w:val="center"/>
        <w:rPr>
          <w:lang w:val="en-US"/>
        </w:rPr>
      </w:pPr>
    </w:p>
    <w:p w:rsidR="00F8113F" w:rsidRDefault="00F8113F" w:rsidP="00F8113F">
      <w:pPr>
        <w:pStyle w:val="SiemensNummerierung2"/>
        <w:numPr>
          <w:ilvl w:val="0"/>
          <w:numId w:val="0"/>
        </w:numPr>
        <w:ind w:left="1388"/>
        <w:jc w:val="both"/>
        <w:rPr>
          <w:lang w:val="en-US"/>
        </w:rPr>
      </w:pPr>
    </w:p>
    <w:p w:rsidR="00F8113F" w:rsidRDefault="00F8113F" w:rsidP="00F8113F">
      <w:pPr>
        <w:pStyle w:val="SiemensNummerierung2"/>
        <w:numPr>
          <w:ilvl w:val="0"/>
          <w:numId w:val="0"/>
        </w:numPr>
        <w:ind w:left="1388"/>
        <w:jc w:val="both"/>
        <w:rPr>
          <w:lang w:val="en-US"/>
        </w:rPr>
      </w:pPr>
    </w:p>
    <w:p w:rsidR="00F8113F" w:rsidRDefault="00F8113F" w:rsidP="00F8113F">
      <w:pPr>
        <w:pStyle w:val="SiemensNummerierung2"/>
        <w:numPr>
          <w:ilvl w:val="0"/>
          <w:numId w:val="0"/>
        </w:numPr>
        <w:ind w:left="1048"/>
        <w:jc w:val="both"/>
        <w:rPr>
          <w:lang w:val="en-US"/>
        </w:rPr>
      </w:pPr>
    </w:p>
    <w:p w:rsidR="00F8113F" w:rsidRDefault="00F8113F" w:rsidP="00F8113F">
      <w:pPr>
        <w:pStyle w:val="SiemensNummerierung2"/>
        <w:numPr>
          <w:ilvl w:val="0"/>
          <w:numId w:val="0"/>
        </w:numPr>
        <w:ind w:left="1388"/>
        <w:jc w:val="both"/>
        <w:rPr>
          <w:lang w:val="en-US"/>
        </w:rPr>
      </w:pPr>
    </w:p>
    <w:p w:rsidR="00F8113F" w:rsidRDefault="00F8113F" w:rsidP="00F8113F">
      <w:pPr>
        <w:pStyle w:val="SiemensNummerierung2"/>
        <w:numPr>
          <w:ilvl w:val="0"/>
          <w:numId w:val="0"/>
        </w:numPr>
        <w:ind w:left="1388"/>
        <w:jc w:val="both"/>
        <w:rPr>
          <w:lang w:val="en-US"/>
        </w:rPr>
      </w:pPr>
    </w:p>
    <w:p w:rsidR="00F8113F" w:rsidRPr="00F8113F" w:rsidRDefault="00F8113F" w:rsidP="00F8113F">
      <w:pPr>
        <w:pStyle w:val="SiemensNummerierung2"/>
        <w:numPr>
          <w:ilvl w:val="0"/>
          <w:numId w:val="0"/>
        </w:numPr>
        <w:ind w:left="1388" w:hanging="340"/>
        <w:jc w:val="both"/>
        <w:rPr>
          <w:lang w:val="en-US"/>
        </w:rPr>
      </w:pPr>
    </w:p>
    <w:p w:rsidR="00F8113F" w:rsidRDefault="00F8113F" w:rsidP="00F8113F">
      <w:pPr>
        <w:pStyle w:val="SiemensNummerierung2"/>
        <w:numPr>
          <w:ilvl w:val="0"/>
          <w:numId w:val="0"/>
        </w:numPr>
        <w:ind w:left="1388"/>
        <w:jc w:val="both"/>
        <w:rPr>
          <w:lang w:val="en-US"/>
        </w:rPr>
      </w:pPr>
    </w:p>
    <w:p w:rsidR="00B344BA" w:rsidRDefault="0097778F" w:rsidP="00F8113F">
      <w:pPr>
        <w:pStyle w:val="SiemensNummerierung2"/>
        <w:numPr>
          <w:ilvl w:val="0"/>
          <w:numId w:val="5"/>
        </w:numPr>
        <w:jc w:val="both"/>
        <w:rPr>
          <w:lang w:val="en-US"/>
        </w:rPr>
      </w:pPr>
      <w:r w:rsidRPr="005622CB">
        <w:rPr>
          <w:lang w:val="en-US"/>
        </w:rPr>
        <w:t>The WinCC project can be reopened from the SIMATIC Manager.</w:t>
      </w:r>
    </w:p>
    <w:p w:rsidR="00F8113F" w:rsidRPr="00F8113F" w:rsidRDefault="00F8113F" w:rsidP="00F8113F">
      <w:pPr>
        <w:pStyle w:val="SiemensNummerierung2"/>
        <w:numPr>
          <w:ilvl w:val="0"/>
          <w:numId w:val="0"/>
        </w:numPr>
        <w:ind w:left="1388"/>
        <w:jc w:val="both"/>
        <w:rPr>
          <w:lang w:val="en-US"/>
        </w:rPr>
      </w:pPr>
    </w:p>
    <w:p w:rsidR="00B344BA" w:rsidRDefault="00F8113F" w:rsidP="0097778F">
      <w:pPr>
        <w:jc w:val="center"/>
        <w:rPr>
          <w:lang w:val="en-US"/>
        </w:rPr>
      </w:pPr>
      <w:r w:rsidRPr="005622CB">
        <w:rPr>
          <w:noProof/>
          <w:lang w:eastAsia="de-DE" w:bidi="ar-SA"/>
        </w:rPr>
        <w:drawing>
          <wp:anchor distT="0" distB="0" distL="114300" distR="114300" simplePos="0" relativeHeight="251688448" behindDoc="1" locked="0" layoutInCell="1" allowOverlap="1" wp14:anchorId="716FA13A" wp14:editId="6289128C">
            <wp:simplePos x="0" y="0"/>
            <wp:positionH relativeFrom="column">
              <wp:posOffset>671830</wp:posOffset>
            </wp:positionH>
            <wp:positionV relativeFrom="paragraph">
              <wp:posOffset>24130</wp:posOffset>
            </wp:positionV>
            <wp:extent cx="5038725" cy="2638425"/>
            <wp:effectExtent l="0" t="0" r="0" b="0"/>
            <wp:wrapTight wrapText="bothSides">
              <wp:wrapPolygon edited="0">
                <wp:start x="0" y="0"/>
                <wp:lineTo x="0" y="21522"/>
                <wp:lineTo x="21559" y="21522"/>
                <wp:lineTo x="21559" y="0"/>
                <wp:lineTo x="0" y="0"/>
              </wp:wrapPolygon>
            </wp:wrapTight>
            <wp:docPr id="611" name="Grafik 611" descr="capture_20130118_091528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pture_20130118_091528_0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38725" cy="2638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44BA" w:rsidRDefault="00B344BA" w:rsidP="0097778F">
      <w:pPr>
        <w:jc w:val="center"/>
        <w:rPr>
          <w:lang w:val="en-US"/>
        </w:rPr>
      </w:pPr>
    </w:p>
    <w:p w:rsidR="00B344BA" w:rsidRDefault="00B344BA" w:rsidP="0097778F">
      <w:pPr>
        <w:jc w:val="center"/>
        <w:rPr>
          <w:lang w:val="en-US"/>
        </w:rPr>
      </w:pPr>
    </w:p>
    <w:p w:rsidR="00B344BA" w:rsidRDefault="00B344BA" w:rsidP="0097778F">
      <w:pPr>
        <w:jc w:val="center"/>
        <w:rPr>
          <w:lang w:val="en-US"/>
        </w:rPr>
      </w:pPr>
    </w:p>
    <w:p w:rsidR="00B344BA" w:rsidRPr="005622CB" w:rsidRDefault="00B344BA" w:rsidP="0097778F">
      <w:pPr>
        <w:jc w:val="center"/>
        <w:rPr>
          <w:lang w:val="en-US"/>
        </w:rPr>
      </w:pPr>
    </w:p>
    <w:p w:rsidR="0097778F" w:rsidRPr="005622CB" w:rsidRDefault="0097778F" w:rsidP="0097778F">
      <w:pPr>
        <w:jc w:val="center"/>
        <w:rPr>
          <w:lang w:val="en-US"/>
        </w:rPr>
      </w:pPr>
    </w:p>
    <w:p w:rsidR="0097778F" w:rsidRPr="005622CB" w:rsidRDefault="0097778F" w:rsidP="00581874">
      <w:pPr>
        <w:pStyle w:val="SiemensNummerierung2"/>
        <w:numPr>
          <w:ilvl w:val="0"/>
          <w:numId w:val="5"/>
        </w:numPr>
        <w:jc w:val="both"/>
        <w:rPr>
          <w:lang w:val="en-US"/>
        </w:rPr>
      </w:pPr>
      <w:r w:rsidRPr="005622CB">
        <w:rPr>
          <w:lang w:val="en-US"/>
        </w:rPr>
        <w:lastRenderedPageBreak/>
        <w:t>To set the network configuration,</w:t>
      </w:r>
      <w:r>
        <w:rPr>
          <w:lang w:val="en-US"/>
        </w:rPr>
        <w:t xml:space="preserve"> </w:t>
      </w:r>
      <w:r w:rsidRPr="005622CB">
        <w:rPr>
          <w:lang w:val="en-US"/>
        </w:rPr>
        <w:t>open Tag Management.</w:t>
      </w:r>
      <w:r w:rsidRPr="005622CB">
        <w:rPr>
          <w:rFonts w:cs="Arial"/>
          <w:lang w:val="en-US"/>
        </w:rPr>
        <w:t xml:space="preserve"> (</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Tag Management </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Open)</w:t>
      </w:r>
    </w:p>
    <w:p w:rsidR="0097778F" w:rsidRDefault="0097778F" w:rsidP="0097778F">
      <w:pPr>
        <w:jc w:val="center"/>
        <w:rPr>
          <w:lang w:val="en-US"/>
        </w:rPr>
      </w:pPr>
      <w:r w:rsidRPr="005622CB">
        <w:rPr>
          <w:noProof/>
          <w:lang w:eastAsia="de-DE" w:bidi="ar-SA"/>
        </w:rPr>
        <w:drawing>
          <wp:inline distT="0" distB="0" distL="0" distR="0">
            <wp:extent cx="5219700" cy="3505200"/>
            <wp:effectExtent l="0" t="0" r="0" b="0"/>
            <wp:docPr id="610" name="Grafik 610" descr="capture_20130515_175655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pture_20130515_175655_00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19700" cy="3505200"/>
                    </a:xfrm>
                    <a:prstGeom prst="rect">
                      <a:avLst/>
                    </a:prstGeom>
                    <a:noFill/>
                    <a:ln>
                      <a:noFill/>
                    </a:ln>
                  </pic:spPr>
                </pic:pic>
              </a:graphicData>
            </a:graphic>
          </wp:inline>
        </w:drawing>
      </w:r>
    </w:p>
    <w:p w:rsidR="00B344BA" w:rsidRDefault="00B344BA" w:rsidP="0097778F">
      <w:pPr>
        <w:jc w:val="center"/>
        <w:rPr>
          <w:lang w:val="en-US"/>
        </w:rPr>
      </w:pPr>
    </w:p>
    <w:p w:rsidR="0097778F" w:rsidRDefault="0097778F" w:rsidP="0097778F">
      <w:pPr>
        <w:pStyle w:val="SiemensNummerierung2"/>
        <w:numPr>
          <w:ilvl w:val="0"/>
          <w:numId w:val="5"/>
        </w:numPr>
        <w:ind w:left="1389"/>
        <w:jc w:val="both"/>
        <w:rPr>
          <w:lang w:val="en-US"/>
        </w:rPr>
      </w:pPr>
      <w:r w:rsidRPr="005622CB">
        <w:rPr>
          <w:lang w:val="en-US"/>
        </w:rPr>
        <w:t xml:space="preserve">Here we can change the system parameters. To this end, select the system parameters in </w:t>
      </w:r>
      <w:r>
        <w:rPr>
          <w:lang w:val="en-US"/>
        </w:rPr>
        <w:t xml:space="preserve">the </w:t>
      </w:r>
      <w:r w:rsidRPr="005622CB">
        <w:rPr>
          <w:lang w:val="en-US"/>
        </w:rPr>
        <w:t xml:space="preserve">SIMATIC S7 Protocol Suite under TCP/IP. </w:t>
      </w:r>
    </w:p>
    <w:p w:rsidR="0097778F" w:rsidRPr="005622CB" w:rsidRDefault="0097778F" w:rsidP="0097778F">
      <w:pPr>
        <w:pStyle w:val="SiemensNummerierung2"/>
        <w:numPr>
          <w:ilvl w:val="0"/>
          <w:numId w:val="0"/>
        </w:numPr>
        <w:ind w:left="1389"/>
        <w:jc w:val="both"/>
        <w:rPr>
          <w:lang w:val="en-US"/>
        </w:rPr>
      </w:pPr>
      <w:r w:rsidRPr="005622CB">
        <w:rPr>
          <w:lang w:val="en-US"/>
        </w:rPr>
        <w:t xml:space="preserve">(SIMATIC S7 PROTOCOL SUITE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TCP/IP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System Parameter)</w:t>
      </w:r>
    </w:p>
    <w:p w:rsidR="0097778F" w:rsidRDefault="0097778F" w:rsidP="0097778F">
      <w:pPr>
        <w:jc w:val="center"/>
        <w:rPr>
          <w:lang w:val="en-US"/>
        </w:rPr>
      </w:pPr>
      <w:r w:rsidRPr="005622CB">
        <w:rPr>
          <w:noProof/>
          <w:lang w:eastAsia="de-DE" w:bidi="ar-SA"/>
        </w:rPr>
        <w:drawing>
          <wp:inline distT="0" distB="0" distL="0" distR="0">
            <wp:extent cx="5219700" cy="2886075"/>
            <wp:effectExtent l="0" t="0" r="0" b="9525"/>
            <wp:docPr id="609" name="Grafik 609" descr="capture_20130515_180537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pture_20130515_180537_00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19700" cy="2886075"/>
                    </a:xfrm>
                    <a:prstGeom prst="rect">
                      <a:avLst/>
                    </a:prstGeom>
                    <a:noFill/>
                    <a:ln>
                      <a:noFill/>
                    </a:ln>
                  </pic:spPr>
                </pic:pic>
              </a:graphicData>
            </a:graphic>
          </wp:inline>
        </w:drawing>
      </w:r>
    </w:p>
    <w:p w:rsidR="00581874" w:rsidRDefault="00581874">
      <w:pPr>
        <w:spacing w:before="0" w:after="0" w:line="240" w:lineRule="auto"/>
        <w:ind w:left="0"/>
        <w:rPr>
          <w:lang w:val="en-US"/>
        </w:rPr>
      </w:pPr>
      <w:r>
        <w:rPr>
          <w:lang w:val="en-US"/>
        </w:rPr>
        <w:br w:type="page"/>
      </w:r>
    </w:p>
    <w:p w:rsidR="0097778F" w:rsidRDefault="0097778F" w:rsidP="0097778F">
      <w:pPr>
        <w:pStyle w:val="SiemensNummerierung2"/>
        <w:numPr>
          <w:ilvl w:val="0"/>
          <w:numId w:val="5"/>
        </w:numPr>
        <w:ind w:left="1389"/>
        <w:jc w:val="both"/>
        <w:rPr>
          <w:lang w:val="en-US"/>
        </w:rPr>
      </w:pPr>
      <w:r w:rsidRPr="005622CB">
        <w:rPr>
          <w:lang w:val="en-US"/>
        </w:rPr>
        <w:lastRenderedPageBreak/>
        <w:t>In the</w:t>
      </w:r>
      <w:r w:rsidR="00B344BA">
        <w:rPr>
          <w:lang w:val="en-US"/>
        </w:rPr>
        <w:t xml:space="preserve"> ‘</w:t>
      </w:r>
      <w:r w:rsidRPr="005622CB">
        <w:rPr>
          <w:lang w:val="en-US"/>
        </w:rPr>
        <w:t>Unit</w:t>
      </w:r>
      <w:r w:rsidR="00B344BA">
        <w:rPr>
          <w:lang w:val="en-US"/>
        </w:rPr>
        <w:t>’ tab</w:t>
      </w:r>
      <w:r>
        <w:rPr>
          <w:lang w:val="en-US"/>
        </w:rPr>
        <w:t>,</w:t>
      </w:r>
      <w:r w:rsidRPr="005622CB">
        <w:rPr>
          <w:lang w:val="en-US"/>
        </w:rPr>
        <w:t xml:space="preserve"> set PLCSIM(TCP/IP) as the logical device name. </w:t>
      </w:r>
    </w:p>
    <w:p w:rsidR="0097778F" w:rsidRPr="005622CB" w:rsidRDefault="0097778F" w:rsidP="00B344BA">
      <w:pPr>
        <w:pStyle w:val="SiemensNummerierung2"/>
        <w:numPr>
          <w:ilvl w:val="0"/>
          <w:numId w:val="0"/>
        </w:numPr>
        <w:ind w:left="1389"/>
        <w:jc w:val="both"/>
        <w:rPr>
          <w:lang w:val="en-US"/>
        </w:rPr>
      </w:pP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Unit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Logical device name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PLCSIM(TCP/IP)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OK)</w:t>
      </w:r>
    </w:p>
    <w:p w:rsidR="0097778F" w:rsidRPr="005622CB" w:rsidRDefault="0097778F" w:rsidP="0097778F">
      <w:pPr>
        <w:jc w:val="center"/>
        <w:rPr>
          <w:lang w:val="en-US"/>
        </w:rPr>
      </w:pPr>
      <w:r w:rsidRPr="005622CB">
        <w:rPr>
          <w:noProof/>
          <w:lang w:eastAsia="de-DE" w:bidi="ar-SA"/>
        </w:rPr>
        <w:drawing>
          <wp:inline distT="0" distB="0" distL="0" distR="0">
            <wp:extent cx="3105150" cy="3022955"/>
            <wp:effectExtent l="0" t="0" r="0" b="6350"/>
            <wp:docPr id="608" name="Grafik 608" descr="capture_20130515_180813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pture_20130515_180813_00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08528" cy="3026243"/>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Now close Tag Management.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Close)</w:t>
      </w:r>
    </w:p>
    <w:p w:rsidR="0097778F" w:rsidRPr="005622CB" w:rsidRDefault="0097778F" w:rsidP="0097778F">
      <w:pPr>
        <w:rPr>
          <w:lang w:val="en-US"/>
        </w:rPr>
      </w:pPr>
      <w:r w:rsidRPr="005622CB">
        <w:rPr>
          <w:noProof/>
          <w:lang w:eastAsia="de-DE" w:bidi="ar-SA"/>
        </w:rPr>
        <w:drawing>
          <wp:inline distT="0" distB="0" distL="0" distR="0">
            <wp:extent cx="5181600" cy="1248355"/>
            <wp:effectExtent l="0" t="0" r="0" b="9525"/>
            <wp:docPr id="607" name="Grafik 607" descr="capture_20130515_180858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pture_20130515_180858_002"/>
                    <pic:cNvPicPr>
                      <a:picLocks noChangeAspect="1" noChangeArrowheads="1"/>
                    </pic:cNvPicPr>
                  </pic:nvPicPr>
                  <pic:blipFill>
                    <a:blip r:embed="rId59" cstate="print">
                      <a:extLst>
                        <a:ext uri="{28A0092B-C50C-407E-A947-70E740481C1C}">
                          <a14:useLocalDpi xmlns:a14="http://schemas.microsoft.com/office/drawing/2010/main" val="0"/>
                        </a:ext>
                      </a:extLst>
                    </a:blip>
                    <a:srcRect l="719" b="60245"/>
                    <a:stretch>
                      <a:fillRect/>
                    </a:stretch>
                  </pic:blipFill>
                  <pic:spPr bwMode="auto">
                    <a:xfrm>
                      <a:off x="0" y="0"/>
                      <a:ext cx="5218538" cy="1257254"/>
                    </a:xfrm>
                    <a:prstGeom prst="rect">
                      <a:avLst/>
                    </a:prstGeom>
                    <a:noFill/>
                    <a:ln>
                      <a:noFill/>
                    </a:ln>
                  </pic:spPr>
                </pic:pic>
              </a:graphicData>
            </a:graphic>
          </wp:inline>
        </w:drawing>
      </w:r>
    </w:p>
    <w:p w:rsidR="0097778F" w:rsidRPr="005622CB" w:rsidRDefault="0097778F" w:rsidP="00581874">
      <w:pPr>
        <w:pStyle w:val="SiemensNummerierung2"/>
        <w:numPr>
          <w:ilvl w:val="0"/>
          <w:numId w:val="5"/>
        </w:numPr>
        <w:ind w:left="1389"/>
        <w:jc w:val="both"/>
        <w:rPr>
          <w:lang w:val="en-US"/>
        </w:rPr>
      </w:pPr>
      <w:r w:rsidRPr="005622CB">
        <w:rPr>
          <w:lang w:val="en-US"/>
        </w:rPr>
        <w:br w:type="page"/>
      </w:r>
      <w:r w:rsidR="00B344BA">
        <w:rPr>
          <w:lang w:val="en-US"/>
        </w:rPr>
        <w:lastRenderedPageBreak/>
        <w:t>Once you have opened WinCC again,</w:t>
      </w:r>
      <w:r w:rsidRPr="005622CB">
        <w:rPr>
          <w:lang w:val="en-US"/>
        </w:rPr>
        <w:t xml:space="preserve"> open the Picture Tree Manager.</w:t>
      </w:r>
      <w:r w:rsidR="00581874">
        <w:rPr>
          <w:lang w:val="en-US"/>
        </w:rPr>
        <w:t xml:space="preserve"> </w:t>
      </w: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Picture Tree Manager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Open)</w:t>
      </w:r>
    </w:p>
    <w:p w:rsidR="0097778F" w:rsidRPr="005622CB" w:rsidRDefault="0097778F" w:rsidP="0097778F">
      <w:pPr>
        <w:jc w:val="center"/>
        <w:rPr>
          <w:lang w:val="en-US"/>
        </w:rPr>
      </w:pPr>
      <w:r w:rsidRPr="005622CB">
        <w:rPr>
          <w:noProof/>
          <w:lang w:eastAsia="de-DE" w:bidi="ar-SA"/>
        </w:rPr>
        <w:drawing>
          <wp:inline distT="0" distB="0" distL="0" distR="0">
            <wp:extent cx="5048250" cy="3152775"/>
            <wp:effectExtent l="0" t="0" r="0" b="9525"/>
            <wp:docPr id="606" name="Grafik 606" descr="P02-01_Schritt_26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02-01_Schritt_26_e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48250" cy="315277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 xml:space="preserve">In the Picture Tree Manager we specify the sequence in which the pictures are </w:t>
      </w:r>
      <w:r w:rsidR="00B344BA">
        <w:rPr>
          <w:lang w:val="en-US"/>
        </w:rPr>
        <w:t xml:space="preserve">called </w:t>
      </w:r>
      <w:r w:rsidRPr="005622CB">
        <w:rPr>
          <w:lang w:val="en-US"/>
        </w:rPr>
        <w:t xml:space="preserve">later. Retain the structure, save and close the </w:t>
      </w:r>
      <w:r w:rsidR="00B344BA">
        <w:rPr>
          <w:lang w:val="en-US"/>
        </w:rPr>
        <w:t>e</w:t>
      </w:r>
      <w:r w:rsidRPr="005622CB">
        <w:rPr>
          <w:lang w:val="en-US"/>
        </w:rPr>
        <w:t>ditor.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Save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w:t>
      </w:r>
      <w:r w:rsidRPr="005622CB">
        <w:rPr>
          <w:noProof/>
          <w:lang w:eastAsia="de-DE" w:bidi="ar-SA"/>
        </w:rPr>
        <w:drawing>
          <wp:inline distT="0" distB="0" distL="0" distR="0">
            <wp:extent cx="314325" cy="152400"/>
            <wp:effectExtent l="0" t="0" r="9525" b="0"/>
            <wp:docPr id="605" name="Grafik 605" descr="capture_20112012_144547_00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pture_20112012_144547_006_"/>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4325" cy="152400"/>
                    </a:xfrm>
                    <a:prstGeom prst="rect">
                      <a:avLst/>
                    </a:prstGeom>
                    <a:noFill/>
                    <a:ln>
                      <a:noFill/>
                    </a:ln>
                  </pic:spPr>
                </pic:pic>
              </a:graphicData>
            </a:graphic>
          </wp:inline>
        </w:drawing>
      </w:r>
      <w:r w:rsidRPr="005622CB">
        <w:rPr>
          <w:lang w:val="en-US"/>
        </w:rPr>
        <w:t xml:space="preserve"> Close)</w:t>
      </w:r>
    </w:p>
    <w:p w:rsidR="0097778F" w:rsidRPr="005622CB" w:rsidRDefault="0097778F" w:rsidP="0097778F">
      <w:pPr>
        <w:jc w:val="center"/>
        <w:rPr>
          <w:lang w:val="en-US"/>
        </w:rPr>
      </w:pPr>
      <w:r w:rsidRPr="005622CB">
        <w:rPr>
          <w:noProof/>
          <w:lang w:eastAsia="de-DE" w:bidi="ar-SA"/>
        </w:rPr>
        <w:drawing>
          <wp:inline distT="0" distB="0" distL="0" distR="0">
            <wp:extent cx="4686300" cy="2781300"/>
            <wp:effectExtent l="0" t="0" r="0" b="0"/>
            <wp:docPr id="604" name="Grafik 604" descr="capture_20130118_091702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pture_20130118_091702_0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86300" cy="2781300"/>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Then open the OS Project Editor.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OS Project Editor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Open)</w:t>
      </w:r>
    </w:p>
    <w:p w:rsidR="0097778F" w:rsidRPr="005622CB" w:rsidRDefault="0097778F" w:rsidP="0097778F">
      <w:pPr>
        <w:rPr>
          <w:lang w:val="en-US"/>
        </w:rPr>
      </w:pPr>
      <w:r w:rsidRPr="005622CB">
        <w:rPr>
          <w:noProof/>
          <w:lang w:eastAsia="de-DE" w:bidi="ar-SA"/>
        </w:rPr>
        <w:drawing>
          <wp:inline distT="0" distB="0" distL="0" distR="0">
            <wp:extent cx="5048250" cy="3162300"/>
            <wp:effectExtent l="0" t="0" r="0" b="0"/>
            <wp:docPr id="603" name="Grafik 603" descr="P02-01_Schritt_28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02-01_Schritt_28_en"/>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48250" cy="3162300"/>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In the OS Project Editor, we can now select under ‘Layout’ the motor configuration and the screen resolution. In addit</w:t>
      </w:r>
      <w:r>
        <w:rPr>
          <w:lang w:val="en-US"/>
        </w:rPr>
        <w:t>ion, settings are provided for m</w:t>
      </w:r>
      <w:r w:rsidRPr="005622CB">
        <w:rPr>
          <w:lang w:val="en-US"/>
        </w:rPr>
        <w:t>essage display, the visible areas, window arrangement in the Runtime window</w:t>
      </w:r>
      <w:r>
        <w:rPr>
          <w:lang w:val="en-US"/>
        </w:rPr>
        <w:t>,</w:t>
      </w:r>
      <w:r w:rsidRPr="005622CB">
        <w:rPr>
          <w:lang w:val="en-US"/>
        </w:rPr>
        <w:t xml:space="preserve"> and other basic settings. Set the desired layout</w:t>
      </w:r>
      <w:r w:rsidR="00B344BA">
        <w:rPr>
          <w:lang w:val="en-US"/>
        </w:rPr>
        <w:t>, the number of area keys and the monitor configuration. E</w:t>
      </w:r>
      <w:r w:rsidRPr="005622CB">
        <w:rPr>
          <w:lang w:val="en-US"/>
        </w:rPr>
        <w:t>xit the dialog with ‘OK‘.</w:t>
      </w:r>
      <w:r w:rsidR="00AA74F3">
        <w:rPr>
          <w:lang w:val="en-US"/>
        </w:rPr>
        <w:t xml:space="preserve"> </w:t>
      </w: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Select layout</w:t>
      </w:r>
      <w:r w:rsidR="00B344BA" w:rsidRPr="00B74E05">
        <w:rPr>
          <w:lang w:val="en-US"/>
        </w:rPr>
        <w:t xml:space="preserve"> </w:t>
      </w:r>
      <w:r w:rsidR="00CA506D" w:rsidRPr="00902258">
        <w:fldChar w:fldCharType="begin"/>
      </w:r>
      <w:r w:rsidR="00B344BA" w:rsidRPr="00B74E05">
        <w:rPr>
          <w:lang w:val="en-US"/>
        </w:rPr>
        <w:instrText>SYMBOL 174 \f "Symbol" \s 10</w:instrText>
      </w:r>
      <w:r w:rsidR="00CA506D" w:rsidRPr="00902258">
        <w:fldChar w:fldCharType="separate"/>
      </w:r>
      <w:r w:rsidR="00B344BA" w:rsidRPr="00B74E05">
        <w:rPr>
          <w:lang w:val="en-US"/>
        </w:rPr>
        <w:t>®</w:t>
      </w:r>
      <w:r w:rsidR="00CA506D" w:rsidRPr="00902258">
        <w:fldChar w:fldCharType="end"/>
      </w:r>
      <w:r w:rsidR="00B344BA" w:rsidRPr="00B74E05">
        <w:rPr>
          <w:lang w:val="en-US"/>
        </w:rPr>
        <w:t xml:space="preserve"> </w:t>
      </w:r>
      <w:r w:rsidRPr="005622CB">
        <w:rPr>
          <w:lang w:val="en-US"/>
        </w:rPr>
        <w:t>OK)</w:t>
      </w:r>
    </w:p>
    <w:p w:rsidR="0097778F" w:rsidRPr="005622CB" w:rsidRDefault="0097778F" w:rsidP="0097778F">
      <w:pPr>
        <w:rPr>
          <w:lang w:val="en-US"/>
        </w:rPr>
      </w:pPr>
      <w:r w:rsidRPr="005622CB">
        <w:rPr>
          <w:noProof/>
          <w:lang w:eastAsia="de-DE" w:bidi="ar-SA"/>
        </w:rPr>
        <w:drawing>
          <wp:anchor distT="0" distB="0" distL="114300" distR="114300" simplePos="0" relativeHeight="251673088" behindDoc="0" locked="0" layoutInCell="1" allowOverlap="1">
            <wp:simplePos x="0" y="0"/>
            <wp:positionH relativeFrom="column">
              <wp:align>right</wp:align>
            </wp:positionH>
            <wp:positionV relativeFrom="paragraph">
              <wp:posOffset>2110105</wp:posOffset>
            </wp:positionV>
            <wp:extent cx="3160395" cy="1527175"/>
            <wp:effectExtent l="0" t="0" r="1905" b="0"/>
            <wp:wrapNone/>
            <wp:docPr id="651" name="Grafik 651" descr="capture_20130118_091925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pture_20130118_091925_0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60395" cy="1527175"/>
                    </a:xfrm>
                    <a:prstGeom prst="rect">
                      <a:avLst/>
                    </a:prstGeom>
                    <a:noFill/>
                    <a:ln>
                      <a:noFill/>
                    </a:ln>
                  </pic:spPr>
                </pic:pic>
              </a:graphicData>
            </a:graphic>
          </wp:anchor>
        </w:drawing>
      </w:r>
      <w:r w:rsidRPr="005622CB">
        <w:rPr>
          <w:noProof/>
          <w:lang w:eastAsia="de-DE" w:bidi="ar-SA"/>
        </w:rPr>
        <w:drawing>
          <wp:inline distT="0" distB="0" distL="0" distR="0">
            <wp:extent cx="5038725" cy="4010025"/>
            <wp:effectExtent l="0" t="0" r="9525" b="9525"/>
            <wp:docPr id="602" name="Grafik 602" descr="capture_20130118_091920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pture_20130118_091920_0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38725" cy="4010025"/>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pStyle w:val="SiemensNummerierung2"/>
        <w:numPr>
          <w:ilvl w:val="0"/>
          <w:numId w:val="5"/>
        </w:numPr>
        <w:jc w:val="both"/>
        <w:rPr>
          <w:lang w:val="en-US"/>
        </w:rPr>
      </w:pPr>
      <w:r w:rsidRPr="005622CB">
        <w:rPr>
          <w:lang w:val="en-US"/>
        </w:rPr>
        <w:br w:type="page"/>
      </w:r>
      <w:r w:rsidRPr="005622CB">
        <w:rPr>
          <w:lang w:val="en-US"/>
        </w:rPr>
        <w:lastRenderedPageBreak/>
        <w:t>The operating screens are generated in the</w:t>
      </w:r>
      <w:r>
        <w:rPr>
          <w:lang w:val="en-US"/>
        </w:rPr>
        <w:t xml:space="preserve"> </w:t>
      </w:r>
      <w:r w:rsidRPr="005622CB">
        <w:rPr>
          <w:bCs/>
          <w:iCs/>
          <w:lang w:val="en-US"/>
        </w:rPr>
        <w:t>Graphics Designer</w:t>
      </w:r>
      <w:r w:rsidRPr="005622CB">
        <w:rPr>
          <w:lang w:val="en-US"/>
        </w:rPr>
        <w:t>. Individual screens are opened best by double clicking on the name in the window</w:t>
      </w:r>
      <w:r w:rsidRPr="009E6E37">
        <w:rPr>
          <w:lang w:val="en-US"/>
        </w:rPr>
        <w:t xml:space="preserve"> </w:t>
      </w:r>
      <w:r>
        <w:rPr>
          <w:lang w:val="en-US"/>
        </w:rPr>
        <w:t xml:space="preserve">to the </w:t>
      </w:r>
      <w:r w:rsidRPr="005622CB">
        <w:rPr>
          <w:lang w:val="en-US"/>
        </w:rPr>
        <w:t>right.</w:t>
      </w:r>
    </w:p>
    <w:p w:rsidR="0097778F" w:rsidRPr="005622CB" w:rsidRDefault="0097778F" w:rsidP="0097778F">
      <w:pPr>
        <w:pStyle w:val="SiemensNummerierung2"/>
        <w:numPr>
          <w:ilvl w:val="0"/>
          <w:numId w:val="0"/>
        </w:numPr>
        <w:ind w:left="1389"/>
        <w:rPr>
          <w:lang w:val="en-US"/>
        </w:rPr>
      </w:pP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Graphics Designer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A1_multipurpose_plant)</w:t>
      </w:r>
    </w:p>
    <w:p w:rsidR="0097778F" w:rsidRPr="005622CB" w:rsidRDefault="0097778F" w:rsidP="0097778F">
      <w:pPr>
        <w:jc w:val="center"/>
        <w:rPr>
          <w:lang w:val="en-US"/>
        </w:rPr>
      </w:pPr>
      <w:r w:rsidRPr="005622CB">
        <w:rPr>
          <w:noProof/>
          <w:lang w:eastAsia="de-DE" w:bidi="ar-SA"/>
        </w:rPr>
        <w:drawing>
          <wp:inline distT="0" distB="0" distL="0" distR="0">
            <wp:extent cx="5048250" cy="3152775"/>
            <wp:effectExtent l="0" t="0" r="0" b="9525"/>
            <wp:docPr id="601" name="Grafik 601" descr="P02-01_Schritt_30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02-01_Schritt_30_e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48250" cy="315277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81874" w:rsidRDefault="0097778F" w:rsidP="00581874">
      <w:pPr>
        <w:pStyle w:val="SiemensNummerierung2"/>
        <w:numPr>
          <w:ilvl w:val="0"/>
          <w:numId w:val="5"/>
        </w:numPr>
        <w:ind w:left="1389"/>
        <w:rPr>
          <w:lang w:val="en-US"/>
        </w:rPr>
      </w:pPr>
      <w:r w:rsidRPr="005622CB">
        <w:rPr>
          <w:lang w:val="en-US"/>
        </w:rPr>
        <w:t xml:space="preserve">The </w:t>
      </w:r>
      <w:r w:rsidRPr="00581874">
        <w:rPr>
          <w:rStyle w:val="Hervorhebung"/>
          <w:b w:val="0"/>
          <w:bCs w:val="0"/>
          <w:i w:val="0"/>
          <w:iCs w:val="0"/>
          <w:lang w:val="en-US"/>
        </w:rPr>
        <w:t>Graphics Designer</w:t>
      </w:r>
      <w:r w:rsidRPr="005622CB">
        <w:rPr>
          <w:lang w:val="en-US"/>
        </w:rPr>
        <w:t xml:space="preserve"> provides the most diverse functions for generating process </w:t>
      </w:r>
      <w:r w:rsidR="00B344BA">
        <w:rPr>
          <w:lang w:val="en-US"/>
        </w:rPr>
        <w:t>pictures</w:t>
      </w:r>
      <w:r w:rsidRPr="005622CB">
        <w:rPr>
          <w:lang w:val="en-US"/>
        </w:rPr>
        <w:t xml:space="preserve">. They can be hidden or shown in the menu with View/Tools. </w:t>
      </w:r>
      <w:r w:rsidRPr="00581874">
        <w:rPr>
          <w:lang w:val="en-US"/>
        </w:rPr>
        <w:t>(</w:t>
      </w:r>
      <w:r w:rsidR="00CA506D" w:rsidRPr="00581874">
        <w:rPr>
          <w:lang w:val="en-US"/>
        </w:rPr>
        <w:fldChar w:fldCharType="begin"/>
      </w:r>
      <w:r w:rsidRPr="00581874">
        <w:rPr>
          <w:lang w:val="en-US"/>
        </w:rPr>
        <w:instrText>SYMBOL 174 \f "Symbol" \s 10</w:instrText>
      </w:r>
      <w:r w:rsidR="00CA506D" w:rsidRPr="00581874">
        <w:rPr>
          <w:lang w:val="en-US"/>
        </w:rPr>
        <w:fldChar w:fldCharType="separate"/>
      </w:r>
      <w:r w:rsidRPr="00581874">
        <w:rPr>
          <w:lang w:val="en-US"/>
        </w:rPr>
        <w:t>®</w:t>
      </w:r>
      <w:r w:rsidR="00CA506D" w:rsidRPr="00581874">
        <w:rPr>
          <w:lang w:val="en-US"/>
        </w:rPr>
        <w:fldChar w:fldCharType="end"/>
      </w:r>
      <w:r w:rsidRPr="00581874">
        <w:rPr>
          <w:lang w:val="en-US"/>
        </w:rPr>
        <w:t xml:space="preserve"> View </w:t>
      </w:r>
      <w:r w:rsidR="00CA506D" w:rsidRPr="00581874">
        <w:rPr>
          <w:lang w:val="en-US"/>
        </w:rPr>
        <w:fldChar w:fldCharType="begin"/>
      </w:r>
      <w:r w:rsidRPr="00581874">
        <w:rPr>
          <w:lang w:val="en-US"/>
        </w:rPr>
        <w:instrText>SYMBOL 174 \f "Symbol" \s 10</w:instrText>
      </w:r>
      <w:r w:rsidR="00CA506D" w:rsidRPr="00581874">
        <w:rPr>
          <w:lang w:val="en-US"/>
        </w:rPr>
        <w:fldChar w:fldCharType="separate"/>
      </w:r>
      <w:r w:rsidRPr="00581874">
        <w:rPr>
          <w:lang w:val="en-US"/>
        </w:rPr>
        <w:t>®</w:t>
      </w:r>
      <w:r w:rsidR="00CA506D" w:rsidRPr="00581874">
        <w:rPr>
          <w:lang w:val="en-US"/>
        </w:rPr>
        <w:fldChar w:fldCharType="end"/>
      </w:r>
      <w:r w:rsidRPr="00581874">
        <w:rPr>
          <w:lang w:val="en-US"/>
        </w:rPr>
        <w:t xml:space="preserve"> Tool</w:t>
      </w:r>
      <w:r w:rsidR="006C1157" w:rsidRPr="00581874">
        <w:rPr>
          <w:lang w:val="en-US"/>
        </w:rPr>
        <w:t>bar</w:t>
      </w:r>
      <w:r w:rsidRPr="00581874">
        <w:rPr>
          <w:lang w:val="en-US"/>
        </w:rPr>
        <w:t>s)</w:t>
      </w:r>
    </w:p>
    <w:p w:rsidR="0097778F" w:rsidRPr="005622CB" w:rsidRDefault="0097778F" w:rsidP="0097778F">
      <w:pPr>
        <w:jc w:val="center"/>
        <w:rPr>
          <w:lang w:val="en-US"/>
        </w:rPr>
      </w:pPr>
      <w:r w:rsidRPr="00187C3C">
        <w:rPr>
          <w:noProof/>
          <w:lang w:eastAsia="de-DE" w:bidi="ar-SA"/>
        </w:rPr>
        <w:drawing>
          <wp:inline distT="0" distB="0" distL="0" distR="0">
            <wp:extent cx="5038725" cy="3790950"/>
            <wp:effectExtent l="0" t="0" r="9525" b="0"/>
            <wp:docPr id="600" name="Grafik 600" descr="34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4_neu"/>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38725" cy="3790950"/>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rPr>
          <w:rFonts w:cs="Arial"/>
          <w:lang w:val="en-US"/>
        </w:rPr>
      </w:pPr>
    </w:p>
    <w:p w:rsidR="0097778F" w:rsidRPr="005622CB" w:rsidRDefault="0097778F" w:rsidP="0097778F">
      <w:pPr>
        <w:rPr>
          <w:rFonts w:cs="Arial"/>
          <w:lang w:val="en-US"/>
        </w:rPr>
      </w:pPr>
    </w:p>
    <w:p w:rsidR="0097778F" w:rsidRPr="005622CB" w:rsidRDefault="0097778F" w:rsidP="0097778F">
      <w:pPr>
        <w:rPr>
          <w:lang w:val="en-US"/>
        </w:rPr>
      </w:pPr>
      <w:r w:rsidRPr="005622CB">
        <w:rPr>
          <w:rFonts w:cs="Arial"/>
          <w:lang w:val="en-US"/>
        </w:rPr>
        <w:lastRenderedPageBreak/>
        <w:t>The</w:t>
      </w:r>
      <w:r w:rsidR="006C1157">
        <w:rPr>
          <w:rFonts w:cs="Arial"/>
          <w:lang w:val="en-US"/>
        </w:rPr>
        <w:t>se</w:t>
      </w:r>
      <w:r w:rsidRPr="005622CB">
        <w:rPr>
          <w:rFonts w:cs="Arial"/>
          <w:lang w:val="en-US"/>
        </w:rPr>
        <w:t xml:space="preserve"> tool</w:t>
      </w:r>
      <w:r w:rsidR="006C1157">
        <w:rPr>
          <w:rFonts w:cs="Arial"/>
          <w:lang w:val="en-US"/>
        </w:rPr>
        <w:t>bar</w:t>
      </w:r>
      <w:r w:rsidRPr="005622CB">
        <w:rPr>
          <w:rFonts w:cs="Arial"/>
          <w:lang w:val="en-US"/>
        </w:rPr>
        <w:t>s have the following functions:</w:t>
      </w:r>
    </w:p>
    <w:p w:rsidR="0097778F" w:rsidRPr="005622CB" w:rsidRDefault="0097778F" w:rsidP="0097778F">
      <w:pPr>
        <w:pStyle w:val="SiemensListe"/>
        <w:rPr>
          <w:lang w:val="en-US"/>
        </w:rPr>
      </w:pPr>
      <w:r w:rsidRPr="005622CB">
        <w:rPr>
          <w:rStyle w:val="Hervorhebung"/>
          <w:lang w:val="en-US"/>
        </w:rPr>
        <w:t>Standard</w:t>
      </w:r>
      <w:r>
        <w:rPr>
          <w:rStyle w:val="Hervorhebung"/>
          <w:lang w:val="en-US"/>
        </w:rPr>
        <w:t xml:space="preserve"> t</w:t>
      </w:r>
      <w:r w:rsidRPr="005622CB">
        <w:rPr>
          <w:rStyle w:val="Hervorhebung"/>
          <w:lang w:val="en-US"/>
        </w:rPr>
        <w:t>ools</w:t>
      </w:r>
      <w:r w:rsidRPr="005622CB">
        <w:rPr>
          <w:lang w:val="en-US"/>
        </w:rPr>
        <w:t>: contains icons and buttons to carry out frequent commands quickly.</w:t>
      </w:r>
    </w:p>
    <w:p w:rsidR="0097778F" w:rsidRPr="005622CB" w:rsidRDefault="0097778F" w:rsidP="0097778F">
      <w:pPr>
        <w:pStyle w:val="SiemensListe"/>
        <w:rPr>
          <w:lang w:val="en-US"/>
        </w:rPr>
      </w:pPr>
      <w:r w:rsidRPr="005622CB">
        <w:rPr>
          <w:rStyle w:val="Hervorhebung"/>
          <w:lang w:val="en-US"/>
        </w:rPr>
        <w:t>Color palette</w:t>
      </w:r>
      <w:r w:rsidRPr="005622CB">
        <w:rPr>
          <w:lang w:val="en-US"/>
        </w:rPr>
        <w:t xml:space="preserve">: used to assign colors to selected objects (one of 16 </w:t>
      </w:r>
      <w:r>
        <w:rPr>
          <w:lang w:val="en-US"/>
        </w:rPr>
        <w:t>stand</w:t>
      </w:r>
      <w:r w:rsidRPr="005622CB">
        <w:rPr>
          <w:lang w:val="en-US"/>
        </w:rPr>
        <w:t>a</w:t>
      </w:r>
      <w:r>
        <w:rPr>
          <w:lang w:val="en-US"/>
        </w:rPr>
        <w:t>r</w:t>
      </w:r>
      <w:r w:rsidRPr="005622CB">
        <w:rPr>
          <w:lang w:val="en-US"/>
        </w:rPr>
        <w:t>d colors or a user defined color).</w:t>
      </w:r>
    </w:p>
    <w:p w:rsidR="0097778F" w:rsidRPr="005622CB" w:rsidRDefault="0097778F" w:rsidP="0097778F">
      <w:pPr>
        <w:pStyle w:val="SiemensListe"/>
        <w:rPr>
          <w:lang w:val="en-US"/>
        </w:rPr>
      </w:pPr>
      <w:r w:rsidRPr="005622CB">
        <w:rPr>
          <w:rStyle w:val="Hervorhebung"/>
          <w:lang w:val="en-US"/>
        </w:rPr>
        <w:t>Zoom palette</w:t>
      </w:r>
      <w:r w:rsidRPr="005622CB">
        <w:rPr>
          <w:lang w:val="en-US"/>
        </w:rPr>
        <w:t>: sets the zoom factor (in percent) for the active window.</w:t>
      </w:r>
    </w:p>
    <w:p w:rsidR="0097778F" w:rsidRPr="005622CB" w:rsidRDefault="0097778F" w:rsidP="0097778F">
      <w:pPr>
        <w:pStyle w:val="SiemensListe"/>
        <w:rPr>
          <w:lang w:val="en-US"/>
        </w:rPr>
      </w:pPr>
      <w:r w:rsidRPr="005622CB">
        <w:rPr>
          <w:rStyle w:val="Hervorhebung"/>
          <w:lang w:val="en-US"/>
        </w:rPr>
        <w:t>Style palette</w:t>
      </w:r>
      <w:r w:rsidRPr="005622CB">
        <w:rPr>
          <w:lang w:val="en-US"/>
        </w:rPr>
        <w:t>: changes the appearance of a selected object. Depending on the object, the line/border type, the line/border weight, the line end styles or the fill pattern can be changed.</w:t>
      </w:r>
    </w:p>
    <w:p w:rsidR="0097778F" w:rsidRPr="005622CB" w:rsidRDefault="00BE1D89" w:rsidP="0097778F">
      <w:pPr>
        <w:pStyle w:val="SiemensListe"/>
        <w:rPr>
          <w:lang w:val="en-US"/>
        </w:rPr>
      </w:pPr>
      <w:r w:rsidRPr="006C1157">
        <w:rPr>
          <w:rStyle w:val="Hervorhebung"/>
          <w:lang w:val="en-US"/>
        </w:rPr>
        <w:t>Object palette</w:t>
      </w:r>
      <w:r w:rsidR="0097778F" w:rsidRPr="005622CB">
        <w:rPr>
          <w:lang w:val="en-US"/>
        </w:rPr>
        <w:t xml:space="preserve">: contains the standard objects (polygon, ellipsis, </w:t>
      </w:r>
      <w:r w:rsidR="0097778F">
        <w:rPr>
          <w:lang w:val="en-US"/>
        </w:rPr>
        <w:t>rectan</w:t>
      </w:r>
      <w:r w:rsidR="0097778F" w:rsidRPr="005622CB">
        <w:rPr>
          <w:lang w:val="en-US"/>
        </w:rPr>
        <w:t>gle, etc.</w:t>
      </w:r>
      <w:r w:rsidR="0097778F">
        <w:rPr>
          <w:lang w:val="en-US"/>
        </w:rPr>
        <w:t>), s</w:t>
      </w:r>
      <w:r w:rsidR="0097778F" w:rsidRPr="005622CB">
        <w:rPr>
          <w:lang w:val="en-US"/>
        </w:rPr>
        <w:t xml:space="preserve">mart objects (OLE control, OLE element, EA field </w:t>
      </w:r>
      <w:r w:rsidR="0097778F">
        <w:rPr>
          <w:lang w:val="en-US"/>
        </w:rPr>
        <w:t>etc.</w:t>
      </w:r>
      <w:r w:rsidR="0097778F" w:rsidRPr="005622CB">
        <w:rPr>
          <w:lang w:val="en-US"/>
        </w:rPr>
        <w:t>) and Windows objects (button, check box etc.).</w:t>
      </w:r>
    </w:p>
    <w:p w:rsidR="0097778F" w:rsidRPr="005622CB" w:rsidRDefault="0097778F" w:rsidP="0097778F">
      <w:pPr>
        <w:pStyle w:val="SiemensListe"/>
        <w:rPr>
          <w:lang w:val="en-US"/>
        </w:rPr>
      </w:pPr>
      <w:r w:rsidRPr="005622CB">
        <w:rPr>
          <w:rStyle w:val="Hervorhebung"/>
          <w:lang w:val="en-US"/>
        </w:rPr>
        <w:t xml:space="preserve">Dynamic </w:t>
      </w:r>
      <w:r>
        <w:rPr>
          <w:rStyle w:val="Hervorhebung"/>
          <w:lang w:val="en-US"/>
        </w:rPr>
        <w:t>W</w:t>
      </w:r>
      <w:r w:rsidRPr="005622CB">
        <w:rPr>
          <w:rStyle w:val="Hervorhebung"/>
          <w:lang w:val="en-US"/>
        </w:rPr>
        <w:t>izard</w:t>
      </w:r>
      <w:r w:rsidRPr="005622CB">
        <w:rPr>
          <w:lang w:val="en-US"/>
        </w:rPr>
        <w:t>: provides a variety of frequently needed functions. They can be generated using a dialog that guides the operator a</w:t>
      </w:r>
      <w:r>
        <w:rPr>
          <w:lang w:val="en-US"/>
        </w:rPr>
        <w:t>n</w:t>
      </w:r>
      <w:r w:rsidRPr="005622CB">
        <w:rPr>
          <w:lang w:val="en-US"/>
        </w:rPr>
        <w:t>d also lends support.</w:t>
      </w:r>
    </w:p>
    <w:p w:rsidR="0097778F" w:rsidRPr="005622CB" w:rsidRDefault="0097778F" w:rsidP="0097778F">
      <w:pPr>
        <w:pStyle w:val="SiemensListe"/>
        <w:rPr>
          <w:lang w:val="en-US"/>
        </w:rPr>
      </w:pPr>
      <w:r>
        <w:rPr>
          <w:rStyle w:val="Hervorhebung"/>
          <w:lang w:val="en-US"/>
        </w:rPr>
        <w:t>Layer palette</w:t>
      </w:r>
      <w:r w:rsidRPr="005622CB">
        <w:rPr>
          <w:lang w:val="en-US"/>
        </w:rPr>
        <w:t>: selects which of the 32 levels (level 0 to 31) is visible. Level 0 is selected by default.</w:t>
      </w:r>
    </w:p>
    <w:p w:rsidR="0097778F" w:rsidRDefault="0097778F" w:rsidP="0097778F">
      <w:pPr>
        <w:pStyle w:val="SiemensListe"/>
        <w:rPr>
          <w:lang w:val="en-US"/>
        </w:rPr>
      </w:pPr>
      <w:r w:rsidRPr="005622CB">
        <w:rPr>
          <w:rStyle w:val="Hervorhebung"/>
          <w:lang w:val="en-US"/>
        </w:rPr>
        <w:t>Alignment palette</w:t>
      </w:r>
      <w:r w:rsidRPr="005622CB">
        <w:rPr>
          <w:lang w:val="en-US"/>
        </w:rPr>
        <w:t xml:space="preserve">: used to change </w:t>
      </w:r>
      <w:r>
        <w:rPr>
          <w:lang w:val="en-US"/>
        </w:rPr>
        <w:t>the absolute position of one or several objects</w:t>
      </w:r>
      <w:r w:rsidRPr="005622CB">
        <w:rPr>
          <w:lang w:val="en-US"/>
        </w:rPr>
        <w:t>, to change the position of selected objects relative to each other</w:t>
      </w:r>
      <w:r>
        <w:rPr>
          <w:lang w:val="en-US"/>
        </w:rPr>
        <w:t>,</w:t>
      </w:r>
      <w:r w:rsidRPr="005622CB">
        <w:rPr>
          <w:lang w:val="en-US"/>
        </w:rPr>
        <w:t xml:space="preserve"> or unif</w:t>
      </w:r>
      <w:r>
        <w:rPr>
          <w:lang w:val="en-US"/>
        </w:rPr>
        <w:t>y</w:t>
      </w:r>
      <w:r w:rsidRPr="005622CB">
        <w:rPr>
          <w:lang w:val="en-US"/>
        </w:rPr>
        <w:t xml:space="preserve"> the height and width of several objects.</w:t>
      </w:r>
    </w:p>
    <w:p w:rsidR="0097778F" w:rsidRPr="006C1157"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Through creating the faceplates, the block icons are already included in the pictures. They can be positioned within the pictures as desired.</w:t>
      </w:r>
    </w:p>
    <w:p w:rsidR="0097778F" w:rsidRPr="005622CB" w:rsidRDefault="0097778F" w:rsidP="0097778F">
      <w:pPr>
        <w:jc w:val="center"/>
        <w:rPr>
          <w:lang w:val="en-US"/>
        </w:rPr>
      </w:pPr>
      <w:r w:rsidRPr="000F0E10">
        <w:rPr>
          <w:noProof/>
          <w:lang w:eastAsia="de-DE" w:bidi="ar-SA"/>
        </w:rPr>
        <w:drawing>
          <wp:inline distT="0" distB="0" distL="0" distR="0">
            <wp:extent cx="5038725" cy="3781425"/>
            <wp:effectExtent l="0" t="0" r="9525" b="9525"/>
            <wp:docPr id="599" name="Grafik 599" descr="capture_20150410_13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pture_20150410_13055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581874">
      <w:pPr>
        <w:pStyle w:val="SiemensNummerierung2"/>
        <w:numPr>
          <w:ilvl w:val="0"/>
          <w:numId w:val="5"/>
        </w:numPr>
        <w:ind w:left="1389"/>
        <w:jc w:val="both"/>
        <w:rPr>
          <w:lang w:val="en-US"/>
        </w:rPr>
      </w:pPr>
      <w:r w:rsidRPr="005622CB">
        <w:rPr>
          <w:lang w:val="en-US"/>
        </w:rPr>
        <w:br w:type="page"/>
      </w:r>
      <w:r w:rsidRPr="005622CB">
        <w:rPr>
          <w:lang w:val="en-US"/>
        </w:rPr>
        <w:lastRenderedPageBreak/>
        <w:t>In the properties of the block icons, the displayed name can be specified.</w:t>
      </w:r>
      <w:r>
        <w:rPr>
          <w:lang w:val="en-US"/>
        </w:rPr>
        <w:t xml:space="preserve"> </w:t>
      </w:r>
      <w:r w:rsidRPr="005622CB">
        <w:rPr>
          <w:lang w:val="en-US"/>
        </w:rPr>
        <w:t xml:space="preserve">Otherwise, a very long name is displayed that includes the path. </w:t>
      </w:r>
      <w:r w:rsidRPr="005622CB">
        <w:rPr>
          <w:rFonts w:cs="Arial"/>
          <w:lang w:val="en-US"/>
        </w:rPr>
        <w:t>(</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Properties </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Object name </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A1_multipurpose_plant/SFC_Product01)</w:t>
      </w:r>
    </w:p>
    <w:p w:rsidR="0097778F" w:rsidRPr="005622CB" w:rsidRDefault="0097778F" w:rsidP="0097778F">
      <w:pPr>
        <w:jc w:val="center"/>
        <w:rPr>
          <w:lang w:val="en-US"/>
        </w:rPr>
      </w:pPr>
      <w:r w:rsidRPr="00FC2CF1">
        <w:rPr>
          <w:noProof/>
          <w:lang w:eastAsia="de-DE" w:bidi="ar-SA"/>
        </w:rPr>
        <w:drawing>
          <wp:inline distT="0" distB="0" distL="0" distR="0">
            <wp:extent cx="5038725" cy="3466769"/>
            <wp:effectExtent l="0" t="0" r="0" b="635"/>
            <wp:docPr id="598" name="Grafik 598" descr="capture_20150410_13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pture_20150410_13063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51489" cy="3475551"/>
                    </a:xfrm>
                    <a:prstGeom prst="rect">
                      <a:avLst/>
                    </a:prstGeom>
                    <a:noFill/>
                    <a:ln>
                      <a:noFill/>
                    </a:ln>
                  </pic:spPr>
                </pic:pic>
              </a:graphicData>
            </a:graphic>
          </wp:inline>
        </w:drawing>
      </w:r>
    </w:p>
    <w:p w:rsidR="0097778F" w:rsidRPr="005622CB" w:rsidRDefault="0097778F" w:rsidP="0097778F">
      <w:pPr>
        <w:jc w:val="center"/>
        <w:rPr>
          <w:lang w:val="en-US"/>
        </w:rPr>
      </w:pPr>
      <w:r w:rsidRPr="00FC2CF1">
        <w:rPr>
          <w:noProof/>
          <w:lang w:eastAsia="de-DE" w:bidi="ar-SA"/>
        </w:rPr>
        <w:drawing>
          <wp:inline distT="0" distB="0" distL="0" distR="0">
            <wp:extent cx="5038725" cy="2266950"/>
            <wp:effectExtent l="0" t="0" r="9525" b="0"/>
            <wp:docPr id="597" name="Grafik 597" descr="capture_20150410_13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pture_20150410_13073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38725" cy="2266950"/>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pStyle w:val="SiemensNummerierung2"/>
        <w:numPr>
          <w:ilvl w:val="0"/>
          <w:numId w:val="5"/>
        </w:numPr>
        <w:ind w:left="1389"/>
        <w:jc w:val="both"/>
        <w:rPr>
          <w:lang w:val="en-US"/>
        </w:rPr>
      </w:pPr>
      <w:r w:rsidRPr="005622CB">
        <w:rPr>
          <w:rFonts w:cs="Arial"/>
          <w:lang w:val="en-US"/>
        </w:rPr>
        <w:br w:type="page"/>
      </w:r>
      <w:r w:rsidRPr="005622CB">
        <w:rPr>
          <w:rFonts w:cs="Arial"/>
          <w:lang w:val="en-US"/>
        </w:rPr>
        <w:lastRenderedPageBreak/>
        <w:t>Now, we change the background color of the picture to white</w:t>
      </w:r>
      <w:r w:rsidR="00202C49">
        <w:rPr>
          <w:rFonts w:cs="Arial"/>
          <w:lang w:val="en-US"/>
        </w:rPr>
        <w:t>.</w:t>
      </w:r>
      <w:r w:rsidRPr="005622CB">
        <w:rPr>
          <w:rFonts w:cs="Arial"/>
          <w:lang w:val="en-US"/>
        </w:rPr>
        <w:t xml:space="preserve"> To this end, </w:t>
      </w:r>
      <w:r w:rsidR="00202C49">
        <w:rPr>
          <w:rFonts w:cs="Arial"/>
          <w:lang w:val="en-US"/>
        </w:rPr>
        <w:t>left</w:t>
      </w:r>
      <w:r w:rsidRPr="005622CB">
        <w:rPr>
          <w:rFonts w:cs="Arial"/>
          <w:lang w:val="en-US"/>
        </w:rPr>
        <w:t xml:space="preserve"> click in the background of the picture </w:t>
      </w:r>
      <w:r w:rsidR="00202C49">
        <w:rPr>
          <w:rFonts w:cs="Arial"/>
          <w:lang w:val="en-US"/>
        </w:rPr>
        <w:t>with activated object properties toolbar. The properties of the picture object open.</w:t>
      </w:r>
    </w:p>
    <w:p w:rsidR="0097778F" w:rsidRPr="005622CB" w:rsidRDefault="00AA74F3" w:rsidP="0097778F">
      <w:pPr>
        <w:jc w:val="center"/>
        <w:rPr>
          <w:lang w:val="en-US"/>
        </w:rPr>
      </w:pPr>
      <w:r>
        <w:rPr>
          <w:noProof/>
          <w:lang w:eastAsia="de-DE" w:bidi="ar-SA"/>
        </w:rPr>
        <w:drawing>
          <wp:inline distT="0" distB="0" distL="0" distR="0">
            <wp:extent cx="5038725" cy="3771900"/>
            <wp:effectExtent l="0" t="0" r="9525" b="0"/>
            <wp:docPr id="529" name="Grafik 529" descr="P02-01_Schritt_34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P02-01_Schritt_34_en"/>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38725" cy="3771900"/>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For each object as well as the picture, a variety of properties is provided that can be changed statically or dynamically (for example, interfaced with process variables). Here</w:t>
      </w:r>
      <w:r>
        <w:rPr>
          <w:lang w:val="en-US"/>
        </w:rPr>
        <w:t>,</w:t>
      </w:r>
      <w:r w:rsidRPr="005622CB">
        <w:rPr>
          <w:lang w:val="en-US"/>
        </w:rPr>
        <w:t xml:space="preserve"> the background color is edited.</w:t>
      </w:r>
    </w:p>
    <w:p w:rsidR="0097778F" w:rsidRPr="005622CB" w:rsidRDefault="0097778F" w:rsidP="0097778F">
      <w:pPr>
        <w:pStyle w:val="SiemensNummerierung2"/>
        <w:numPr>
          <w:ilvl w:val="0"/>
          <w:numId w:val="0"/>
        </w:numPr>
        <w:ind w:left="1389"/>
        <w:rPr>
          <w:lang w:val="en-US"/>
        </w:rPr>
      </w:pP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Picture Object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Colors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Background Color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Edit)</w:t>
      </w:r>
    </w:p>
    <w:p w:rsidR="0097778F" w:rsidRPr="005622CB" w:rsidRDefault="0032391E" w:rsidP="0097778F">
      <w:pPr>
        <w:jc w:val="center"/>
        <w:rPr>
          <w:lang w:val="en-US"/>
        </w:rPr>
      </w:pPr>
      <w:r>
        <w:rPr>
          <w:noProof/>
          <w:lang w:eastAsia="de-DE" w:bidi="ar-SA"/>
        </w:rPr>
        <w:drawing>
          <wp:inline distT="0" distB="0" distL="0" distR="0">
            <wp:extent cx="4314825" cy="2667000"/>
            <wp:effectExtent l="0" t="0" r="9525" b="0"/>
            <wp:docPr id="528" name="Grafik 528" descr="P02-01_Schritt_35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P02-01_Schritt_35_e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314825" cy="2667000"/>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Now, select white as the color (255 255 255). (White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OK)</w:t>
      </w:r>
    </w:p>
    <w:p w:rsidR="0097778F" w:rsidRPr="005622CB" w:rsidRDefault="0097778F" w:rsidP="0097778F">
      <w:pPr>
        <w:jc w:val="center"/>
        <w:rPr>
          <w:lang w:val="en-US"/>
        </w:rPr>
      </w:pPr>
      <w:r w:rsidRPr="005622CB">
        <w:rPr>
          <w:noProof/>
          <w:lang w:eastAsia="de-DE" w:bidi="ar-SA"/>
        </w:rPr>
        <w:drawing>
          <wp:inline distT="0" distB="0" distL="0" distR="0">
            <wp:extent cx="3238500" cy="4543425"/>
            <wp:effectExtent l="0" t="0" r="0" b="9525"/>
            <wp:docPr id="456" name="Grafik 456" descr="P02-01_Schritt_36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02-01_Schritt_36_en"/>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38500" cy="45434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202C49">
      <w:pPr>
        <w:pStyle w:val="SiemensNummerierung2"/>
        <w:numPr>
          <w:ilvl w:val="0"/>
          <w:numId w:val="5"/>
        </w:numPr>
        <w:ind w:left="1389"/>
        <w:rPr>
          <w:lang w:val="en-US"/>
        </w:rPr>
      </w:pPr>
      <w:r w:rsidRPr="005622CB">
        <w:rPr>
          <w:lang w:val="en-US"/>
        </w:rPr>
        <w:t>For the change of the background color to become effective, the glob</w:t>
      </w:r>
      <w:r>
        <w:rPr>
          <w:lang w:val="en-US"/>
        </w:rPr>
        <w:t>al color scheme has to be deact</w:t>
      </w:r>
      <w:r w:rsidRPr="005622CB">
        <w:rPr>
          <w:lang w:val="en-US"/>
        </w:rPr>
        <w:t xml:space="preserve">ivated. </w:t>
      </w:r>
      <w:r w:rsidR="00202C49">
        <w:rPr>
          <w:lang w:val="en-US"/>
        </w:rPr>
        <w:br/>
      </w:r>
      <w:r w:rsidR="00202C49">
        <w:rPr>
          <w:lang w:val="en-US"/>
        </w:rPr>
        <w:br/>
      </w: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Picture Object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w:t>
      </w:r>
      <w:r>
        <w:rPr>
          <w:lang w:val="en-US"/>
        </w:rPr>
        <w:t>Effects</w:t>
      </w:r>
      <w:r w:rsidRPr="005622CB">
        <w:rPr>
          <w:lang w:val="en-US"/>
        </w:rPr>
        <w:t xml:space="preserv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Global </w:t>
      </w:r>
      <w:r w:rsidR="0032391E">
        <w:rPr>
          <w:lang w:val="en-US"/>
        </w:rPr>
        <w:t>c</w:t>
      </w:r>
      <w:r w:rsidRPr="005622CB">
        <w:rPr>
          <w:lang w:val="en-US"/>
        </w:rPr>
        <w:t xml:space="preserve">olor </w:t>
      </w:r>
      <w:r w:rsidR="0032391E">
        <w:rPr>
          <w:lang w:val="en-US"/>
        </w:rPr>
        <w:t>s</w:t>
      </w:r>
      <w:r w:rsidRPr="005622CB">
        <w:rPr>
          <w:lang w:val="en-US"/>
        </w:rPr>
        <w:t xml:space="preserve">cheme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No)</w:t>
      </w:r>
    </w:p>
    <w:p w:rsidR="0097778F" w:rsidRPr="005622CB" w:rsidRDefault="0032391E" w:rsidP="0097778F">
      <w:pPr>
        <w:jc w:val="center"/>
        <w:rPr>
          <w:lang w:val="en-US"/>
        </w:rPr>
      </w:pPr>
      <w:r>
        <w:rPr>
          <w:noProof/>
          <w:lang w:eastAsia="de-DE" w:bidi="ar-SA"/>
        </w:rPr>
        <w:drawing>
          <wp:inline distT="0" distB="0" distL="0" distR="0">
            <wp:extent cx="4314825" cy="2667000"/>
            <wp:effectExtent l="0" t="0" r="9525" b="0"/>
            <wp:docPr id="526" name="Grafik 526" descr="P02-01_Schritt_37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P02-01_Schritt_37_e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14825" cy="2667000"/>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Now, change the picture geometry for it to be show</w:t>
      </w:r>
      <w:r>
        <w:rPr>
          <w:lang w:val="en-US"/>
        </w:rPr>
        <w:t>n completely at a resolution of</w:t>
      </w:r>
      <w:r w:rsidRPr="005622CB">
        <w:rPr>
          <w:lang w:val="en-US"/>
        </w:rPr>
        <w:t xml:space="preserve"> 1024x768.</w:t>
      </w:r>
    </w:p>
    <w:p w:rsidR="0097778F" w:rsidRPr="005622CB" w:rsidRDefault="0097778F" w:rsidP="0097778F">
      <w:pPr>
        <w:jc w:val="center"/>
        <w:rPr>
          <w:lang w:val="en-US"/>
        </w:rPr>
      </w:pPr>
      <w:r w:rsidRPr="00FC2CF1">
        <w:rPr>
          <w:noProof/>
          <w:lang w:eastAsia="de-DE" w:bidi="ar-SA"/>
        </w:rPr>
        <w:drawing>
          <wp:inline distT="0" distB="0" distL="0" distR="0">
            <wp:extent cx="5038725" cy="2266950"/>
            <wp:effectExtent l="0" t="0" r="9525" b="0"/>
            <wp:docPr id="454" name="Grafik 454" descr="capture_20150410_13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apture_20150410_13114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38725" cy="2266950"/>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 xml:space="preserve">Next, in the </w:t>
      </w:r>
      <w:r w:rsidR="00202C49">
        <w:rPr>
          <w:lang w:val="en-US"/>
        </w:rPr>
        <w:t>Standard p</w:t>
      </w:r>
      <w:r w:rsidRPr="005622CB">
        <w:rPr>
          <w:lang w:val="en-US"/>
        </w:rPr>
        <w:t>alette, click on Rectangle and draw a</w:t>
      </w:r>
      <w:r>
        <w:rPr>
          <w:lang w:val="en-US"/>
        </w:rPr>
        <w:t xml:space="preserve"> large rectangle in the picture</w:t>
      </w:r>
      <w:r w:rsidRPr="005622CB">
        <w:rPr>
          <w:lang w:val="en-US"/>
        </w:rPr>
        <w:t>.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w:t>
      </w:r>
      <w:r w:rsidR="005434A3">
        <w:rPr>
          <w:lang w:val="en-US"/>
        </w:rPr>
        <w:t>S</w:t>
      </w:r>
      <w:r w:rsidRPr="005622CB">
        <w:rPr>
          <w:lang w:val="en-US"/>
        </w:rPr>
        <w:t xml:space="preserve">tandard </w:t>
      </w:r>
      <w:r w:rsidR="005434A3">
        <w:rPr>
          <w:lang w:val="en-US"/>
        </w:rPr>
        <w:t>palette</w:t>
      </w:r>
      <w:r w:rsidRPr="005622CB">
        <w:rPr>
          <w:lang w:val="en-US"/>
        </w:rPr>
        <w:t xml:space="preserv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Rectangle)</w:t>
      </w:r>
    </w:p>
    <w:p w:rsidR="0097778F" w:rsidRPr="005622CB" w:rsidRDefault="0097778F" w:rsidP="0097778F">
      <w:pPr>
        <w:jc w:val="center"/>
        <w:rPr>
          <w:lang w:val="en-US"/>
        </w:rPr>
      </w:pPr>
      <w:r w:rsidRPr="00FC2CF1">
        <w:rPr>
          <w:noProof/>
          <w:lang w:eastAsia="de-DE" w:bidi="ar-SA"/>
        </w:rPr>
        <w:drawing>
          <wp:inline distT="0" distB="0" distL="0" distR="0">
            <wp:extent cx="5038725" cy="3781425"/>
            <wp:effectExtent l="0" t="0" r="9525" b="9525"/>
            <wp:docPr id="453" name="Grafik 453" descr="capture_20150410_13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apture_20150410_1312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Arrange the icons for the SFCs</w:t>
      </w:r>
      <w:r w:rsidR="005434A3">
        <w:rPr>
          <w:lang w:val="en-US"/>
        </w:rPr>
        <w:t xml:space="preserve"> as shown below</w:t>
      </w:r>
      <w:r w:rsidRPr="005622CB">
        <w:rPr>
          <w:lang w:val="en-US"/>
        </w:rPr>
        <w:t xml:space="preserve"> </w:t>
      </w:r>
      <w:r>
        <w:rPr>
          <w:lang w:val="en-US"/>
        </w:rPr>
        <w:t>next to the re</w:t>
      </w:r>
      <w:r w:rsidRPr="005622CB">
        <w:rPr>
          <w:lang w:val="en-US"/>
        </w:rPr>
        <w:t>ctangle you just drew.</w:t>
      </w:r>
    </w:p>
    <w:p w:rsidR="0097778F" w:rsidRPr="005622CB" w:rsidRDefault="0097778F" w:rsidP="0097778F">
      <w:pPr>
        <w:jc w:val="center"/>
        <w:rPr>
          <w:lang w:val="en-US"/>
        </w:rPr>
      </w:pPr>
      <w:r w:rsidRPr="005622CB">
        <w:rPr>
          <w:noProof/>
          <w:lang w:eastAsia="de-DE" w:bidi="ar-SA"/>
        </w:rPr>
        <w:drawing>
          <wp:inline distT="0" distB="0" distL="0" distR="0">
            <wp:extent cx="5038725" cy="3771900"/>
            <wp:effectExtent l="0" t="0" r="9525" b="0"/>
            <wp:docPr id="452" name="Grafik 452" descr="P02-01_Schritt_39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02-01_Schritt_39_en"/>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38725" cy="3771900"/>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rPr>
          <w:lang w:val="en-US"/>
        </w:rPr>
      </w:pPr>
      <w:r w:rsidRPr="005622CB">
        <w:rPr>
          <w:rFonts w:cs="Arial"/>
          <w:lang w:val="en-US"/>
        </w:rPr>
        <w:t xml:space="preserve">Open the selection for the toolbars if the </w:t>
      </w:r>
      <w:r w:rsidR="005434A3">
        <w:rPr>
          <w:rFonts w:cs="Arial"/>
          <w:lang w:val="en-US"/>
        </w:rPr>
        <w:t>D</w:t>
      </w:r>
      <w:r w:rsidRPr="005622CB">
        <w:rPr>
          <w:rFonts w:cs="Arial"/>
          <w:lang w:val="en-US"/>
        </w:rPr>
        <w:t xml:space="preserve">ynamic </w:t>
      </w:r>
      <w:r w:rsidR="005434A3">
        <w:rPr>
          <w:rFonts w:cs="Arial"/>
          <w:lang w:val="en-US"/>
        </w:rPr>
        <w:t>W</w:t>
      </w:r>
      <w:r w:rsidRPr="005622CB">
        <w:rPr>
          <w:rFonts w:cs="Arial"/>
          <w:lang w:val="en-US"/>
        </w:rPr>
        <w:t>izard is not</w:t>
      </w:r>
      <w:r w:rsidR="005434A3">
        <w:rPr>
          <w:rFonts w:cs="Arial"/>
          <w:lang w:val="en-US"/>
        </w:rPr>
        <w:t xml:space="preserve"> </w:t>
      </w:r>
      <w:r w:rsidRPr="005622CB">
        <w:rPr>
          <w:rFonts w:cs="Arial"/>
          <w:lang w:val="en-US"/>
        </w:rPr>
        <w:t>displayed</w:t>
      </w:r>
      <w:r w:rsidR="005434A3">
        <w:rPr>
          <w:rFonts w:cs="Arial"/>
          <w:lang w:val="en-US"/>
        </w:rPr>
        <w:t xml:space="preserve"> yet</w:t>
      </w:r>
      <w:r w:rsidRPr="005622CB">
        <w:rPr>
          <w:rFonts w:cs="Arial"/>
          <w:lang w:val="en-US"/>
        </w:rPr>
        <w:t xml:space="preserve">. </w:t>
      </w:r>
      <w:r w:rsidR="00FB121C">
        <w:rPr>
          <w:rFonts w:cs="Arial"/>
          <w:lang w:val="en-US"/>
        </w:rPr>
        <w:br/>
      </w:r>
      <w:r w:rsidRPr="005622CB">
        <w:rPr>
          <w:rFonts w:cs="Arial"/>
          <w:lang w:val="en-US"/>
        </w:rPr>
        <w:t>(</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View </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w:t>
      </w:r>
      <w:r>
        <w:rPr>
          <w:rFonts w:cs="Arial"/>
          <w:lang w:val="en-US"/>
        </w:rPr>
        <w:t>Tool</w:t>
      </w:r>
      <w:r w:rsidRPr="005622CB">
        <w:rPr>
          <w:rFonts w:cs="Arial"/>
          <w:lang w:val="en-US"/>
        </w:rPr>
        <w:t>bars</w:t>
      </w:r>
      <w:r>
        <w:rPr>
          <w:rFonts w:cs="Arial"/>
          <w:lang w:val="en-US"/>
        </w:rPr>
        <w:t xml:space="preserve"> </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Pr>
          <w:rFonts w:cs="Arial"/>
          <w:lang w:val="en-US"/>
        </w:rPr>
        <w:t xml:space="preserve"> Dynamic Wizard</w:t>
      </w:r>
      <w:r w:rsidRPr="005622CB">
        <w:rPr>
          <w:rFonts w:cs="Arial"/>
          <w:lang w:val="en-US"/>
        </w:rPr>
        <w:t>)</w:t>
      </w:r>
    </w:p>
    <w:p w:rsidR="0097778F" w:rsidRPr="005622CB" w:rsidRDefault="00A272C3" w:rsidP="0097778F">
      <w:pPr>
        <w:jc w:val="center"/>
        <w:rPr>
          <w:lang w:val="en-US"/>
        </w:rPr>
      </w:pPr>
      <w:r>
        <w:rPr>
          <w:noProof/>
          <w:lang w:eastAsia="de-DE" w:bidi="ar-SA"/>
        </w:rPr>
        <w:drawing>
          <wp:inline distT="0" distB="0" distL="0" distR="0">
            <wp:extent cx="5038725" cy="3762375"/>
            <wp:effectExtent l="0" t="0" r="9525" b="9525"/>
            <wp:docPr id="522" name="Grafik 522" descr="P02-01_Schritt_40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P02-01_Schritt_40_en"/>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38725" cy="3762375"/>
                    </a:xfrm>
                    <a:prstGeom prst="rect">
                      <a:avLst/>
                    </a:prstGeom>
                    <a:noFill/>
                    <a:ln>
                      <a:noFill/>
                    </a:ln>
                  </pic:spPr>
                </pic:pic>
              </a:graphicData>
            </a:graphic>
          </wp:inline>
        </w:drawing>
      </w:r>
    </w:p>
    <w:p w:rsidR="00322B7F" w:rsidRDefault="00322B7F">
      <w:pPr>
        <w:spacing w:before="0" w:after="0" w:line="240" w:lineRule="auto"/>
        <w:ind w:left="0"/>
        <w:rPr>
          <w:lang w:val="en-US"/>
        </w:rPr>
      </w:pPr>
      <w:r>
        <w:rPr>
          <w:lang w:val="en-US"/>
        </w:rPr>
        <w:br w:type="page"/>
      </w:r>
    </w:p>
    <w:p w:rsidR="0097778F" w:rsidRPr="00C85FF7" w:rsidRDefault="00C85FF7" w:rsidP="00C85FF7">
      <w:pPr>
        <w:pStyle w:val="SiemensNummerierung2"/>
        <w:numPr>
          <w:ilvl w:val="0"/>
          <w:numId w:val="5"/>
        </w:numPr>
        <w:ind w:left="1389"/>
        <w:jc w:val="both"/>
        <w:rPr>
          <w:lang w:val="en-US"/>
        </w:rPr>
      </w:pPr>
      <w:r w:rsidRPr="00C85FF7">
        <w:rPr>
          <w:lang w:val="en-US"/>
        </w:rPr>
        <w:lastRenderedPageBreak/>
        <w:t>In the list, select</w:t>
      </w:r>
      <w:r w:rsidR="00112282" w:rsidRPr="00C85FF7">
        <w:rPr>
          <w:lang w:val="en-US"/>
        </w:rPr>
        <w:t xml:space="preserve"> ‘</w:t>
      </w:r>
      <w:r w:rsidRPr="00C85FF7">
        <w:rPr>
          <w:lang w:val="en-US"/>
        </w:rPr>
        <w:t xml:space="preserve">Dynamic </w:t>
      </w:r>
      <w:r w:rsidR="00112282" w:rsidRPr="00C85FF7">
        <w:rPr>
          <w:lang w:val="en-US"/>
        </w:rPr>
        <w:t>Wizard</w:t>
      </w:r>
      <w:r w:rsidR="00112282" w:rsidRPr="00C85FF7">
        <w:rPr>
          <w:rFonts w:cs="Arial"/>
          <w:lang w:val="en-US"/>
        </w:rPr>
        <w:t>’</w:t>
      </w:r>
      <w:r w:rsidR="00112282" w:rsidRPr="00C85FF7">
        <w:rPr>
          <w:lang w:val="en-US"/>
        </w:rPr>
        <w:t xml:space="preserve">. </w:t>
      </w:r>
      <w:r w:rsidR="00112282">
        <w:t xml:space="preserve">( </w:t>
      </w:r>
      <w:r w:rsidR="00112282">
        <w:fldChar w:fldCharType="begin"/>
      </w:r>
      <w:r w:rsidR="00112282">
        <w:instrText>SYMBOL 174 \f "Symbol" \s 10</w:instrText>
      </w:r>
      <w:r w:rsidR="00112282">
        <w:fldChar w:fldCharType="separate"/>
      </w:r>
      <w:r w:rsidR="00112282">
        <w:t>®</w:t>
      </w:r>
      <w:r w:rsidR="00112282">
        <w:fldChar w:fldCharType="end"/>
      </w:r>
      <w:r>
        <w:t xml:space="preserve"> Dynamic </w:t>
      </w:r>
      <w:r w:rsidR="00112282">
        <w:t xml:space="preserve">Wizard </w:t>
      </w:r>
      <w:r w:rsidR="00112282">
        <w:fldChar w:fldCharType="begin"/>
      </w:r>
      <w:r w:rsidR="00112282">
        <w:instrText>SYMBOL 174 \f "Symbol" \s 10</w:instrText>
      </w:r>
      <w:r w:rsidR="00112282">
        <w:fldChar w:fldCharType="separate"/>
      </w:r>
      <w:r w:rsidR="00112282">
        <w:t>®</w:t>
      </w:r>
      <w:r w:rsidR="00112282">
        <w:fldChar w:fldCharType="end"/>
      </w:r>
      <w:r w:rsidR="00112282">
        <w:t xml:space="preserve"> OK)</w:t>
      </w:r>
      <w:r w:rsidR="005434A3" w:rsidRPr="00112282">
        <w:t>.</w:t>
      </w:r>
    </w:p>
    <w:p w:rsidR="00A272C3" w:rsidRDefault="00A272C3" w:rsidP="00A272C3">
      <w:pPr>
        <w:jc w:val="center"/>
        <w:rPr>
          <w:lang w:val="en-US"/>
        </w:rPr>
      </w:pPr>
      <w:r>
        <w:rPr>
          <w:noProof/>
          <w:lang w:eastAsia="de-DE" w:bidi="ar-SA"/>
        </w:rPr>
        <w:drawing>
          <wp:inline distT="0" distB="0" distL="0" distR="0">
            <wp:extent cx="2524125" cy="2838450"/>
            <wp:effectExtent l="0" t="0" r="9525" b="0"/>
            <wp:docPr id="521" name="Grafik 521" descr="P02-01_Schritt_4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P02-01_Schritt_41_en"/>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24125" cy="2838450"/>
                    </a:xfrm>
                    <a:prstGeom prst="rect">
                      <a:avLst/>
                    </a:prstGeom>
                    <a:noFill/>
                    <a:ln>
                      <a:noFill/>
                    </a:ln>
                  </pic:spPr>
                </pic:pic>
              </a:graphicData>
            </a:graphic>
          </wp:inline>
        </w:drawing>
      </w:r>
    </w:p>
    <w:p w:rsidR="00A272C3" w:rsidRPr="005622CB" w:rsidRDefault="00A272C3" w:rsidP="00A272C3">
      <w:pPr>
        <w:jc w:val="center"/>
        <w:rPr>
          <w:lang w:val="en-US"/>
        </w:rPr>
      </w:pPr>
    </w:p>
    <w:p w:rsidR="00A272C3" w:rsidRPr="005622CB" w:rsidRDefault="00A272C3" w:rsidP="00A272C3">
      <w:pPr>
        <w:rPr>
          <w:lang w:val="en-US"/>
        </w:rPr>
      </w:pPr>
    </w:p>
    <w:p w:rsidR="00A272C3" w:rsidRPr="005622CB" w:rsidRDefault="00A272C3" w:rsidP="00A272C3">
      <w:pPr>
        <w:pStyle w:val="SiemensNummerierung2"/>
        <w:rPr>
          <w:lang w:val="en-US"/>
        </w:rPr>
      </w:pPr>
      <w:r w:rsidRPr="00A272C3">
        <w:rPr>
          <w:lang w:val="en-US"/>
        </w:rPr>
        <w:t>If the toolbar for the dynamic wizard is displayed, select here from the 'Picture Functions‘ the ‘Picture exchange in the working area‘. Note that the rectangle is highlighted. (</w:t>
      </w:r>
      <w:r w:rsidR="00CA506D" w:rsidRPr="00A272C3">
        <w:rPr>
          <w:lang w:val="en-US"/>
        </w:rPr>
        <w:fldChar w:fldCharType="begin"/>
      </w:r>
      <w:r w:rsidRPr="00A272C3">
        <w:rPr>
          <w:lang w:val="en-US"/>
        </w:rPr>
        <w:instrText>SYMBOL 174 \f "Symbol" \s 10</w:instrText>
      </w:r>
      <w:r w:rsidR="00CA506D" w:rsidRPr="00A272C3">
        <w:rPr>
          <w:lang w:val="en-US"/>
        </w:rPr>
        <w:fldChar w:fldCharType="separate"/>
      </w:r>
      <w:r w:rsidRPr="00A272C3">
        <w:rPr>
          <w:lang w:val="en-US"/>
        </w:rPr>
        <w:t>®</w:t>
      </w:r>
      <w:r w:rsidR="00CA506D" w:rsidRPr="00A272C3">
        <w:rPr>
          <w:lang w:val="en-US"/>
        </w:rPr>
        <w:fldChar w:fldCharType="end"/>
      </w:r>
      <w:r w:rsidRPr="00A272C3">
        <w:rPr>
          <w:lang w:val="en-US"/>
        </w:rPr>
        <w:t xml:space="preserve"> Picture functions </w:t>
      </w:r>
      <w:r w:rsidR="00CA506D" w:rsidRPr="00A272C3">
        <w:rPr>
          <w:lang w:val="en-US"/>
        </w:rPr>
        <w:fldChar w:fldCharType="begin"/>
      </w:r>
      <w:r w:rsidRPr="00A272C3">
        <w:rPr>
          <w:lang w:val="en-US"/>
        </w:rPr>
        <w:instrText>SYMBOL 174 \f "Symbol" \s 10</w:instrText>
      </w:r>
      <w:r w:rsidR="00CA506D" w:rsidRPr="00A272C3">
        <w:rPr>
          <w:lang w:val="en-US"/>
        </w:rPr>
        <w:fldChar w:fldCharType="separate"/>
      </w:r>
      <w:r w:rsidRPr="00A272C3">
        <w:rPr>
          <w:lang w:val="en-US"/>
        </w:rPr>
        <w:t>®</w:t>
      </w:r>
      <w:r w:rsidR="00CA506D" w:rsidRPr="00A272C3">
        <w:rPr>
          <w:lang w:val="en-US"/>
        </w:rPr>
        <w:fldChar w:fldCharType="end"/>
      </w:r>
      <w:r w:rsidRPr="00A272C3">
        <w:rPr>
          <w:lang w:val="en-US"/>
        </w:rPr>
        <w:t xml:space="preserve"> Picture exchange in the working area)</w:t>
      </w:r>
      <w:r>
        <w:rPr>
          <w:lang w:val="en-US"/>
        </w:rPr>
        <w:br/>
      </w:r>
      <w:r>
        <w:rPr>
          <w:noProof/>
          <w:lang w:val="en-US" w:bidi="ar-SA"/>
        </w:rPr>
        <w:t xml:space="preserve"> </w:t>
      </w:r>
      <w:r>
        <w:rPr>
          <w:noProof/>
          <w:lang w:eastAsia="de-DE" w:bidi="ar-SA"/>
        </w:rPr>
        <w:drawing>
          <wp:inline distT="0" distB="0" distL="0" distR="0">
            <wp:extent cx="5038725" cy="3762375"/>
            <wp:effectExtent l="0" t="0" r="9525" b="9525"/>
            <wp:docPr id="520" name="Grafik 520" descr="P02-01_Schritt_4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P02-01_Schritt_42_en"/>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38725" cy="3762375"/>
                    </a:xfrm>
                    <a:prstGeom prst="rect">
                      <a:avLst/>
                    </a:prstGeom>
                    <a:noFill/>
                    <a:ln>
                      <a:noFill/>
                    </a:ln>
                  </pic:spPr>
                </pic:pic>
              </a:graphicData>
            </a:graphic>
          </wp:inline>
        </w:drawing>
      </w:r>
    </w:p>
    <w:p w:rsidR="00A272C3" w:rsidRDefault="00A272C3" w:rsidP="00A272C3">
      <w:pPr>
        <w:jc w:val="center"/>
        <w:rPr>
          <w:lang w:val="en-US"/>
        </w:rPr>
      </w:pPr>
    </w:p>
    <w:p w:rsidR="00A272C3" w:rsidRPr="00A272C3" w:rsidRDefault="0097778F" w:rsidP="00581874">
      <w:pPr>
        <w:pStyle w:val="SiemensNummerierung2"/>
        <w:rPr>
          <w:lang w:val="en-US"/>
        </w:rPr>
      </w:pPr>
      <w:r w:rsidRPr="00A272C3">
        <w:rPr>
          <w:lang w:val="en-US"/>
        </w:rPr>
        <w:br w:type="page"/>
      </w:r>
      <w:r w:rsidR="00A272C3" w:rsidRPr="00A272C3">
        <w:rPr>
          <w:lang w:val="en-US"/>
        </w:rPr>
        <w:lastRenderedPageBreak/>
        <w:t>Read the explanation and go to ‘Next‘. (</w:t>
      </w:r>
      <w:r w:rsidR="00CA506D" w:rsidRPr="00A272C3">
        <w:rPr>
          <w:lang w:val="en-US"/>
        </w:rPr>
        <w:fldChar w:fldCharType="begin"/>
      </w:r>
      <w:r w:rsidR="00A272C3" w:rsidRPr="00A272C3">
        <w:rPr>
          <w:lang w:val="en-US"/>
        </w:rPr>
        <w:instrText>SYMBOL 174 \f "Symbol" \s 10</w:instrText>
      </w:r>
      <w:r w:rsidR="00CA506D" w:rsidRPr="00A272C3">
        <w:rPr>
          <w:lang w:val="en-US"/>
        </w:rPr>
        <w:fldChar w:fldCharType="separate"/>
      </w:r>
      <w:r w:rsidR="00A272C3" w:rsidRPr="00A272C3">
        <w:rPr>
          <w:lang w:val="en-US"/>
        </w:rPr>
        <w:t>®</w:t>
      </w:r>
      <w:r w:rsidR="00CA506D" w:rsidRPr="00A272C3">
        <w:rPr>
          <w:lang w:val="en-US"/>
        </w:rPr>
        <w:fldChar w:fldCharType="end"/>
      </w:r>
      <w:r w:rsidR="00A272C3" w:rsidRPr="00A272C3">
        <w:rPr>
          <w:lang w:val="en-US"/>
        </w:rPr>
        <w:t xml:space="preserve"> Next)</w:t>
      </w:r>
    </w:p>
    <w:p w:rsidR="0097778F" w:rsidRPr="005622CB" w:rsidRDefault="0097778F" w:rsidP="0097778F">
      <w:pPr>
        <w:jc w:val="center"/>
        <w:rPr>
          <w:lang w:val="en-US"/>
        </w:rPr>
      </w:pPr>
      <w:r w:rsidRPr="005622CB">
        <w:rPr>
          <w:noProof/>
          <w:lang w:eastAsia="de-DE" w:bidi="ar-SA"/>
        </w:rPr>
        <w:drawing>
          <wp:inline distT="0" distB="0" distL="0" distR="0">
            <wp:extent cx="3962400" cy="3324225"/>
            <wp:effectExtent l="0" t="0" r="0" b="9525"/>
            <wp:docPr id="449" name="Grafik 449" descr="P02-01_Schritt_43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02-01_Schritt_43_en"/>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962400" cy="33242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rPr>
          <w:lang w:val="en-US"/>
        </w:rPr>
      </w:pPr>
      <w:r w:rsidRPr="005622CB">
        <w:rPr>
          <w:rFonts w:cs="Arial"/>
          <w:lang w:val="en-US"/>
        </w:rPr>
        <w:t xml:space="preserve">As </w:t>
      </w:r>
      <w:r>
        <w:rPr>
          <w:rFonts w:cs="Arial"/>
          <w:lang w:val="en-US"/>
        </w:rPr>
        <w:t>t</w:t>
      </w:r>
      <w:r w:rsidRPr="005622CB">
        <w:rPr>
          <w:rFonts w:cs="Arial"/>
          <w:lang w:val="en-US"/>
        </w:rPr>
        <w:t>rigger select 'Mouse click’. (</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Mouse click </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Next)</w:t>
      </w:r>
    </w:p>
    <w:p w:rsidR="0097778F" w:rsidRPr="005622CB" w:rsidRDefault="0097778F" w:rsidP="0097778F">
      <w:pPr>
        <w:jc w:val="center"/>
        <w:rPr>
          <w:lang w:val="en-US"/>
        </w:rPr>
      </w:pPr>
      <w:r w:rsidRPr="005622CB">
        <w:rPr>
          <w:noProof/>
          <w:lang w:eastAsia="de-DE" w:bidi="ar-SA"/>
        </w:rPr>
        <w:drawing>
          <wp:inline distT="0" distB="0" distL="0" distR="0">
            <wp:extent cx="3962400" cy="3324225"/>
            <wp:effectExtent l="0" t="0" r="0" b="9525"/>
            <wp:docPr id="448" name="Grafik 448" descr="P02-01_Schritt_44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02-01_Schritt_44_en"/>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62400" cy="3324225"/>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Now select the picture to which you want to change.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w:t>
      </w:r>
    </w:p>
    <w:p w:rsidR="0097778F" w:rsidRPr="005622CB" w:rsidRDefault="00A272C3" w:rsidP="0097778F">
      <w:pPr>
        <w:jc w:val="center"/>
        <w:rPr>
          <w:lang w:val="en-US"/>
        </w:rPr>
      </w:pPr>
      <w:r>
        <w:rPr>
          <w:noProof/>
          <w:lang w:eastAsia="de-DE" w:bidi="ar-SA"/>
        </w:rPr>
        <w:drawing>
          <wp:inline distT="0" distB="0" distL="0" distR="0">
            <wp:extent cx="3209925" cy="2524125"/>
            <wp:effectExtent l="0" t="0" r="9525" b="9525"/>
            <wp:docPr id="517" name="Grafik 517" descr="P02-01_Schritt_45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P02-01_Schritt_45_en"/>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09925" cy="25241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In the picture browser, select T1_educt_tanks.Pdl.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T1_educt_tanks.Pdl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OK)</w:t>
      </w:r>
    </w:p>
    <w:p w:rsidR="0097778F" w:rsidRDefault="0097778F" w:rsidP="0097778F">
      <w:pPr>
        <w:jc w:val="center"/>
        <w:rPr>
          <w:lang w:val="en-US"/>
        </w:rPr>
      </w:pPr>
      <w:r w:rsidRPr="005622CB">
        <w:rPr>
          <w:noProof/>
          <w:lang w:eastAsia="de-DE" w:bidi="ar-SA"/>
        </w:rPr>
        <w:drawing>
          <wp:inline distT="0" distB="0" distL="0" distR="0">
            <wp:extent cx="5000625" cy="2295525"/>
            <wp:effectExtent l="0" t="0" r="9525" b="9525"/>
            <wp:docPr id="62" name="Grafik 62" descr="P02-01_Schritt_46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02-01_Schritt_46_en"/>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00625" cy="2295525"/>
                    </a:xfrm>
                    <a:prstGeom prst="rect">
                      <a:avLst/>
                    </a:prstGeom>
                    <a:noFill/>
                    <a:ln>
                      <a:noFill/>
                    </a:ln>
                  </pic:spPr>
                </pic:pic>
              </a:graphicData>
            </a:graphic>
          </wp:inline>
        </w:drawing>
      </w:r>
    </w:p>
    <w:p w:rsidR="00322B7F" w:rsidRDefault="00322B7F">
      <w:pPr>
        <w:spacing w:before="0" w:after="0" w:line="240" w:lineRule="auto"/>
        <w:ind w:left="0"/>
        <w:rPr>
          <w:lang w:val="en-US"/>
        </w:rPr>
      </w:pPr>
      <w:r>
        <w:rPr>
          <w:lang w:val="en-US"/>
        </w:rPr>
        <w:br w:type="page"/>
      </w:r>
    </w:p>
    <w:p w:rsidR="0097778F" w:rsidRPr="005622CB" w:rsidRDefault="0097778F" w:rsidP="0097778F">
      <w:pPr>
        <w:pStyle w:val="SiemensNummerierung2"/>
        <w:numPr>
          <w:ilvl w:val="0"/>
          <w:numId w:val="5"/>
        </w:numPr>
        <w:ind w:left="1389"/>
        <w:jc w:val="both"/>
        <w:rPr>
          <w:lang w:val="en-US"/>
        </w:rPr>
      </w:pPr>
      <w:r w:rsidRPr="005622CB">
        <w:rPr>
          <w:lang w:val="en-US"/>
        </w:rPr>
        <w:lastRenderedPageBreak/>
        <w:t>The name of the picture was accepted; continue.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Next)</w:t>
      </w:r>
    </w:p>
    <w:p w:rsidR="0097778F" w:rsidRDefault="0097778F" w:rsidP="0097778F">
      <w:pPr>
        <w:jc w:val="center"/>
        <w:rPr>
          <w:lang w:val="en-US"/>
        </w:rPr>
      </w:pPr>
      <w:r w:rsidRPr="005622CB">
        <w:rPr>
          <w:noProof/>
          <w:lang w:eastAsia="de-DE" w:bidi="ar-SA"/>
        </w:rPr>
        <w:drawing>
          <wp:inline distT="0" distB="0" distL="0" distR="0">
            <wp:extent cx="3190875" cy="2686050"/>
            <wp:effectExtent l="0" t="0" r="9525" b="0"/>
            <wp:docPr id="61" name="Grafik 61" descr="P02-01_Schritt_47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02-01_Schritt_47_en"/>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90875" cy="2686050"/>
                    </a:xfrm>
                    <a:prstGeom prst="rect">
                      <a:avLst/>
                    </a:prstGeom>
                    <a:noFill/>
                    <a:ln>
                      <a:noFill/>
                    </a:ln>
                  </pic:spPr>
                </pic:pic>
              </a:graphicData>
            </a:graphic>
          </wp:inline>
        </w:drawing>
      </w:r>
    </w:p>
    <w:p w:rsidR="005434A3" w:rsidRDefault="005434A3"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The wizard is closed with ‘Finish‘.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Finish)</w:t>
      </w:r>
    </w:p>
    <w:p w:rsidR="0097778F" w:rsidRDefault="0097778F" w:rsidP="0097778F">
      <w:pPr>
        <w:jc w:val="center"/>
        <w:rPr>
          <w:lang w:val="en-US"/>
        </w:rPr>
      </w:pPr>
      <w:r w:rsidRPr="005622CB">
        <w:rPr>
          <w:noProof/>
          <w:lang w:eastAsia="de-DE" w:bidi="ar-SA"/>
        </w:rPr>
        <w:drawing>
          <wp:inline distT="0" distB="0" distL="0" distR="0">
            <wp:extent cx="3467100" cy="2914650"/>
            <wp:effectExtent l="0" t="0" r="0" b="0"/>
            <wp:docPr id="60" name="Grafik 60" descr="P02-01_Schritt_48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02-01_Schritt_48_en"/>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467100" cy="2914650"/>
                    </a:xfrm>
                    <a:prstGeom prst="rect">
                      <a:avLst/>
                    </a:prstGeom>
                    <a:noFill/>
                    <a:ln>
                      <a:noFill/>
                    </a:ln>
                  </pic:spPr>
                </pic:pic>
              </a:graphicData>
            </a:graphic>
          </wp:inline>
        </w:drawing>
      </w:r>
    </w:p>
    <w:p w:rsidR="00322B7F" w:rsidRDefault="00322B7F">
      <w:pPr>
        <w:spacing w:before="0" w:after="0" w:line="240" w:lineRule="auto"/>
        <w:ind w:left="0"/>
        <w:rPr>
          <w:lang w:val="en-US"/>
        </w:rPr>
      </w:pPr>
      <w:r>
        <w:rPr>
          <w:lang w:val="en-US"/>
        </w:rPr>
        <w:br w:type="page"/>
      </w:r>
    </w:p>
    <w:p w:rsidR="0097778F" w:rsidRPr="005622CB" w:rsidRDefault="0097778F" w:rsidP="0097778F">
      <w:pPr>
        <w:rPr>
          <w:lang w:val="en-US"/>
        </w:rPr>
      </w:pPr>
    </w:p>
    <w:p w:rsidR="00322B7F" w:rsidRDefault="0097778F" w:rsidP="00322B7F">
      <w:pPr>
        <w:pStyle w:val="SiemensNummerierung2"/>
        <w:numPr>
          <w:ilvl w:val="0"/>
          <w:numId w:val="5"/>
        </w:numPr>
        <w:ind w:left="1389"/>
        <w:jc w:val="both"/>
        <w:rPr>
          <w:lang w:val="en-US"/>
        </w:rPr>
      </w:pPr>
      <w:r w:rsidRPr="005622CB">
        <w:rPr>
          <w:lang w:val="en-US"/>
        </w:rPr>
        <w:t>If you would like to view the result, the mouse and the mouse action are located under 'Events‘.</w:t>
      </w:r>
      <w:r>
        <w:rPr>
          <w:lang w:val="en-US"/>
        </w:rPr>
        <w:t xml:space="preserve"> </w:t>
      </w:r>
      <w:r w:rsidRPr="005622CB">
        <w:rPr>
          <w:lang w:val="en-US"/>
        </w:rPr>
        <w:t xml:space="preserve">With a double click on the icon </w:t>
      </w:r>
      <w:r w:rsidRPr="005622CB">
        <w:rPr>
          <w:noProof/>
          <w:lang w:eastAsia="de-DE" w:bidi="ar-SA"/>
        </w:rPr>
        <w:drawing>
          <wp:inline distT="0" distB="0" distL="0" distR="0">
            <wp:extent cx="190500" cy="152400"/>
            <wp:effectExtent l="0" t="0" r="0" b="0"/>
            <wp:docPr id="59" name="Grafik 59" descr="04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48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0500" cy="152400"/>
                    </a:xfrm>
                    <a:prstGeom prst="rect">
                      <a:avLst/>
                    </a:prstGeom>
                    <a:noFill/>
                    <a:ln>
                      <a:noFill/>
                    </a:ln>
                  </pic:spPr>
                </pic:pic>
              </a:graphicData>
            </a:graphic>
          </wp:inline>
        </w:drawing>
      </w:r>
      <w:r w:rsidRPr="005622CB">
        <w:rPr>
          <w:lang w:val="en-US"/>
        </w:rPr>
        <w:t xml:space="preserve"> you can then view the C-script that was generated. </w:t>
      </w:r>
    </w:p>
    <w:p w:rsidR="0097778F" w:rsidRPr="005622CB" w:rsidRDefault="0097778F" w:rsidP="00322B7F">
      <w:pPr>
        <w:pStyle w:val="SiemensNummerierung2"/>
        <w:numPr>
          <w:ilvl w:val="0"/>
          <w:numId w:val="0"/>
        </w:numPr>
        <w:ind w:left="1389"/>
        <w:jc w:val="both"/>
        <w:rPr>
          <w:lang w:val="en-US"/>
        </w:rPr>
      </w:pP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Event</w:t>
      </w:r>
      <w:r w:rsidR="005434A3">
        <w:rPr>
          <w:lang w:val="en-US"/>
        </w:rPr>
        <w:t>s</w:t>
      </w:r>
      <w:r w:rsidRPr="005622CB">
        <w:rPr>
          <w:lang w:val="en-US"/>
        </w:rPr>
        <w:t xml:space="preserv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Mouse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Mouse </w:t>
      </w:r>
      <w:r w:rsidR="005434A3">
        <w:rPr>
          <w:lang w:val="en-US"/>
        </w:rPr>
        <w:t>Click</w:t>
      </w:r>
      <w:r w:rsidRPr="005622CB">
        <w:rPr>
          <w:lang w:val="en-US"/>
        </w:rPr>
        <w:t xml:space="preserve"> </w:t>
      </w:r>
      <w:r w:rsidRPr="005622CB">
        <w:rPr>
          <w:noProof/>
          <w:lang w:eastAsia="de-DE" w:bidi="ar-SA"/>
        </w:rPr>
        <w:drawing>
          <wp:inline distT="0" distB="0" distL="0" distR="0">
            <wp:extent cx="190500" cy="152400"/>
            <wp:effectExtent l="0" t="0" r="0" b="0"/>
            <wp:docPr id="58" name="Grafik 58" descr="04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48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0500" cy="152400"/>
                    </a:xfrm>
                    <a:prstGeom prst="rect">
                      <a:avLst/>
                    </a:prstGeom>
                    <a:noFill/>
                    <a:ln>
                      <a:noFill/>
                    </a:ln>
                  </pic:spPr>
                </pic:pic>
              </a:graphicData>
            </a:graphic>
          </wp:inline>
        </w:drawing>
      </w:r>
      <w:r w:rsidRPr="005622CB">
        <w:rPr>
          <w:lang w:val="en-US"/>
        </w:rPr>
        <w:t xml:space="preserv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OK)</w:t>
      </w:r>
    </w:p>
    <w:p w:rsidR="0097778F" w:rsidRPr="005622CB" w:rsidRDefault="00A272C3" w:rsidP="0097778F">
      <w:pPr>
        <w:jc w:val="center"/>
        <w:rPr>
          <w:lang w:val="en-US"/>
        </w:rPr>
      </w:pPr>
      <w:r>
        <w:rPr>
          <w:noProof/>
          <w:lang w:eastAsia="de-DE" w:bidi="ar-SA"/>
        </w:rPr>
        <w:drawing>
          <wp:inline distT="0" distB="0" distL="0" distR="0">
            <wp:extent cx="4838444" cy="2724150"/>
            <wp:effectExtent l="0" t="0" r="635" b="0"/>
            <wp:docPr id="511" name="Grafik 511" descr="P02-01_Schritt_49-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descr="P02-01_Schritt_49-1_e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868178" cy="2740891"/>
                    </a:xfrm>
                    <a:prstGeom prst="rect">
                      <a:avLst/>
                    </a:prstGeom>
                    <a:noFill/>
                    <a:ln>
                      <a:noFill/>
                    </a:ln>
                  </pic:spPr>
                </pic:pic>
              </a:graphicData>
            </a:graphic>
          </wp:inline>
        </w:drawing>
      </w:r>
    </w:p>
    <w:p w:rsidR="0097778F" w:rsidRPr="005622CB" w:rsidRDefault="00A272C3" w:rsidP="0097778F">
      <w:pPr>
        <w:jc w:val="center"/>
        <w:rPr>
          <w:lang w:val="en-US"/>
        </w:rPr>
      </w:pPr>
      <w:r>
        <w:rPr>
          <w:noProof/>
          <w:lang w:eastAsia="de-DE" w:bidi="ar-SA"/>
        </w:rPr>
        <w:drawing>
          <wp:inline distT="0" distB="0" distL="0" distR="0">
            <wp:extent cx="4838700" cy="2900899"/>
            <wp:effectExtent l="0" t="0" r="0" b="0"/>
            <wp:docPr id="510" name="Grafik 510" descr="P02-01_Schritt_49-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P02-01_Schritt_49-2_en"/>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850225" cy="2907809"/>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Using static texts, rectangles and the dynamic wizard, design your picture as shown here. It is absolutely necessary to ensure th</w:t>
      </w:r>
      <w:r>
        <w:rPr>
          <w:lang w:val="en-US"/>
        </w:rPr>
        <w:t>at</w:t>
      </w:r>
      <w:r w:rsidRPr="005622CB">
        <w:rPr>
          <w:lang w:val="en-US"/>
        </w:rPr>
        <w:t xml:space="preserve"> </w:t>
      </w:r>
      <w:r w:rsidR="007A7AD3">
        <w:rPr>
          <w:lang w:val="en-US"/>
        </w:rPr>
        <w:t>the language ‘View’ menu corresponds</w:t>
      </w:r>
      <w:r w:rsidRPr="005622CB">
        <w:rPr>
          <w:lang w:val="en-US"/>
        </w:rPr>
        <w:t xml:space="preserve"> to the desired target language.</w:t>
      </w:r>
      <w:r>
        <w:rPr>
          <w:lang w:val="en-US"/>
        </w:rPr>
        <w:t xml:space="preserve"> </w:t>
      </w:r>
      <w:r w:rsidRPr="005622CB">
        <w:rPr>
          <w:lang w:val="en-US"/>
        </w:rPr>
        <w:t>Here: English (U</w:t>
      </w:r>
      <w:r w:rsidR="007A7AD3">
        <w:rPr>
          <w:lang w:val="en-US"/>
        </w:rPr>
        <w:t>nited States</w:t>
      </w:r>
      <w:r w:rsidRPr="005622CB">
        <w:rPr>
          <w:lang w:val="en-US"/>
        </w:rPr>
        <w:t>).</w:t>
      </w:r>
    </w:p>
    <w:p w:rsidR="0097778F" w:rsidRPr="005622CB" w:rsidRDefault="0097778F" w:rsidP="0097778F">
      <w:pPr>
        <w:jc w:val="center"/>
        <w:rPr>
          <w:lang w:val="en-US"/>
        </w:rPr>
      </w:pPr>
      <w:r w:rsidRPr="005622CB">
        <w:rPr>
          <w:noProof/>
          <w:lang w:eastAsia="de-DE" w:bidi="ar-SA"/>
        </w:rPr>
        <w:drawing>
          <wp:anchor distT="0" distB="0" distL="114300" distR="114300" simplePos="0" relativeHeight="251672064" behindDoc="0" locked="0" layoutInCell="1" allowOverlap="1">
            <wp:simplePos x="0" y="0"/>
            <wp:positionH relativeFrom="column">
              <wp:posOffset>3487420</wp:posOffset>
            </wp:positionH>
            <wp:positionV relativeFrom="paragraph">
              <wp:posOffset>1972945</wp:posOffset>
            </wp:positionV>
            <wp:extent cx="2286000" cy="1992630"/>
            <wp:effectExtent l="0" t="0" r="0" b="7620"/>
            <wp:wrapNone/>
            <wp:docPr id="650" name="Grafik 650" descr="capture_20121210_132157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pture_20121210_132157_00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86000" cy="1992630"/>
                    </a:xfrm>
                    <a:prstGeom prst="rect">
                      <a:avLst/>
                    </a:prstGeom>
                    <a:noFill/>
                    <a:ln>
                      <a:noFill/>
                    </a:ln>
                  </pic:spPr>
                </pic:pic>
              </a:graphicData>
            </a:graphic>
          </wp:anchor>
        </w:drawing>
      </w:r>
      <w:r w:rsidRPr="00CA6641">
        <w:rPr>
          <w:noProof/>
          <w:lang w:eastAsia="de-DE" w:bidi="ar-SA"/>
        </w:rPr>
        <w:drawing>
          <wp:inline distT="0" distB="0" distL="0" distR="0">
            <wp:extent cx="5038725" cy="3781425"/>
            <wp:effectExtent l="0" t="0" r="9525" b="9525"/>
            <wp:docPr id="55" name="Grafik 55" descr="capture_20150410_13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apture_20150410_13273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Default="0097778F" w:rsidP="0097778F">
      <w:pPr>
        <w:rPr>
          <w:lang w:val="en-US"/>
        </w:rPr>
      </w:pPr>
    </w:p>
    <w:p w:rsidR="0097778F" w:rsidRPr="005622CB" w:rsidRDefault="0097778F" w:rsidP="0097778F">
      <w:pPr>
        <w:rPr>
          <w:lang w:val="en-US"/>
        </w:rPr>
      </w:pPr>
    </w:p>
    <w:p w:rsidR="0097778F" w:rsidRPr="005622CB" w:rsidRDefault="0097778F" w:rsidP="0097778F">
      <w:pPr>
        <w:pStyle w:val="SiemensNummerierung2"/>
        <w:numPr>
          <w:ilvl w:val="0"/>
          <w:numId w:val="5"/>
        </w:numPr>
        <w:ind w:left="1389"/>
        <w:jc w:val="both"/>
        <w:rPr>
          <w:lang w:val="en-US"/>
        </w:rPr>
      </w:pPr>
      <w:r w:rsidRPr="005622CB">
        <w:rPr>
          <w:rFonts w:cs="Arial"/>
          <w:lang w:val="en-US"/>
        </w:rPr>
        <w:t>The next picture we open is ‘T1_educt_tanks’ from the</w:t>
      </w:r>
      <w:r w:rsidRPr="005622CB">
        <w:rPr>
          <w:lang w:val="en-US"/>
        </w:rPr>
        <w:t xml:space="preserve"> WinCC Explorer</w:t>
      </w:r>
      <w:r w:rsidRPr="005622CB">
        <w:rPr>
          <w:rFonts w:cs="Arial"/>
          <w:lang w:val="en-US"/>
        </w:rPr>
        <w:t>.</w:t>
      </w:r>
    </w:p>
    <w:p w:rsidR="0097778F" w:rsidRPr="005622CB" w:rsidRDefault="0097778F" w:rsidP="0097778F">
      <w:pPr>
        <w:jc w:val="center"/>
        <w:rPr>
          <w:lang w:val="en-US"/>
        </w:rPr>
      </w:pPr>
      <w:r w:rsidRPr="005622CB">
        <w:rPr>
          <w:noProof/>
          <w:lang w:eastAsia="de-DE" w:bidi="ar-SA"/>
        </w:rPr>
        <w:drawing>
          <wp:inline distT="0" distB="0" distL="0" distR="0">
            <wp:extent cx="4686300" cy="2943225"/>
            <wp:effectExtent l="0" t="0" r="0" b="9525"/>
            <wp:docPr id="54" name="Grafik 54" descr="P02-01_Schritt_5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02-01_Schritt_51_en"/>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686300" cy="2943225"/>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After you have changed the background</w:t>
      </w:r>
      <w:r w:rsidR="007A7AD3">
        <w:rPr>
          <w:lang w:val="en-US"/>
        </w:rPr>
        <w:t>–</w:t>
      </w:r>
      <w:r w:rsidRPr="005622CB">
        <w:rPr>
          <w:lang w:val="en-US"/>
        </w:rPr>
        <w:t>as in the picture multi</w:t>
      </w:r>
      <w:r>
        <w:rPr>
          <w:lang w:val="en-US"/>
        </w:rPr>
        <w:t>-</w:t>
      </w:r>
      <w:r w:rsidRPr="005622CB">
        <w:rPr>
          <w:lang w:val="en-US"/>
        </w:rPr>
        <w:t>purpose plant</w:t>
      </w:r>
      <w:r w:rsidR="007A7AD3">
        <w:rPr>
          <w:lang w:val="en-US"/>
        </w:rPr>
        <w:t>–</w:t>
      </w:r>
      <w:r w:rsidRPr="005622CB">
        <w:rPr>
          <w:lang w:val="en-US"/>
        </w:rPr>
        <w:t>to the color white, open the library.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Display Library)</w:t>
      </w:r>
    </w:p>
    <w:p w:rsidR="0097778F" w:rsidRPr="005622CB" w:rsidRDefault="0097778F" w:rsidP="0097778F">
      <w:pPr>
        <w:jc w:val="center"/>
        <w:rPr>
          <w:lang w:val="en-US"/>
        </w:rPr>
      </w:pPr>
      <w:r w:rsidRPr="00634BE8">
        <w:rPr>
          <w:noProof/>
          <w:lang w:eastAsia="de-DE" w:bidi="ar-SA"/>
        </w:rPr>
        <w:drawing>
          <wp:inline distT="0" distB="0" distL="0" distR="0">
            <wp:extent cx="5038725" cy="3781425"/>
            <wp:effectExtent l="0" t="0" r="9525" b="9525"/>
            <wp:docPr id="53" name="Grafik 53" descr="capture_20150410_13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apture_20150410_13295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jc w:val="center"/>
        <w:rPr>
          <w:lang w:val="en-US"/>
        </w:rPr>
      </w:pPr>
    </w:p>
    <w:p w:rsidR="0097778F" w:rsidRDefault="0097778F" w:rsidP="0097778F">
      <w:pPr>
        <w:pStyle w:val="SiemensNummerierung2"/>
        <w:numPr>
          <w:ilvl w:val="0"/>
          <w:numId w:val="5"/>
        </w:numPr>
        <w:ind w:left="1389"/>
        <w:jc w:val="both"/>
        <w:rPr>
          <w:lang w:val="en-US"/>
        </w:rPr>
      </w:pPr>
      <w:r w:rsidRPr="005622CB">
        <w:rPr>
          <w:lang w:val="en-US"/>
        </w:rPr>
        <w:t xml:space="preserve">From the library, first drag a symbol for the pump into the working field. </w:t>
      </w:r>
    </w:p>
    <w:p w:rsidR="0097778F" w:rsidRPr="005622CB" w:rsidRDefault="0097778F" w:rsidP="0097778F">
      <w:pPr>
        <w:pStyle w:val="SiemensNummerierung2"/>
        <w:numPr>
          <w:ilvl w:val="0"/>
          <w:numId w:val="0"/>
        </w:numPr>
        <w:ind w:left="1389"/>
        <w:jc w:val="both"/>
        <w:rPr>
          <w:lang w:val="en-US"/>
        </w:rPr>
      </w:pP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Global Library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Symbols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E-Symbols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20_2</w:t>
      </w:r>
      <w:r w:rsidR="00695AEC">
        <w:rPr>
          <w:lang w:val="en-US"/>
        </w:rPr>
        <w:t>)</w:t>
      </w:r>
    </w:p>
    <w:p w:rsidR="0097778F" w:rsidRPr="005622CB" w:rsidRDefault="0097778F" w:rsidP="0097778F">
      <w:pPr>
        <w:jc w:val="center"/>
        <w:rPr>
          <w:lang w:val="en-US"/>
        </w:rPr>
      </w:pPr>
      <w:r w:rsidRPr="00634BE8">
        <w:rPr>
          <w:noProof/>
          <w:lang w:eastAsia="de-DE" w:bidi="ar-SA"/>
        </w:rPr>
        <w:drawing>
          <wp:inline distT="0" distB="0" distL="0" distR="0">
            <wp:extent cx="5038725" cy="3781425"/>
            <wp:effectExtent l="0" t="0" r="9525" b="9525"/>
            <wp:docPr id="52" name="Grafik 52" descr="capture_20150410_13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apture_20150410_13304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After the symbol for the pump, drag the valve symbol into the working field. </w:t>
      </w:r>
    </w:p>
    <w:p w:rsidR="0097778F" w:rsidRPr="005622CB" w:rsidRDefault="0097778F" w:rsidP="0097778F">
      <w:pPr>
        <w:pStyle w:val="SiemensNummerierung2"/>
        <w:numPr>
          <w:ilvl w:val="0"/>
          <w:numId w:val="0"/>
        </w:numPr>
        <w:ind w:left="1389"/>
        <w:jc w:val="both"/>
        <w:rPr>
          <w:lang w:val="en-US"/>
        </w:rPr>
      </w:pP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Global Library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Symbols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Valves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45)</w:t>
      </w:r>
    </w:p>
    <w:p w:rsidR="0097778F" w:rsidRPr="005622CB" w:rsidRDefault="0097778F" w:rsidP="0097778F">
      <w:pPr>
        <w:jc w:val="center"/>
        <w:rPr>
          <w:lang w:val="en-US"/>
        </w:rPr>
      </w:pPr>
      <w:r w:rsidRPr="00634BE8">
        <w:rPr>
          <w:noProof/>
          <w:lang w:eastAsia="de-DE" w:bidi="ar-SA"/>
        </w:rPr>
        <w:drawing>
          <wp:inline distT="0" distB="0" distL="0" distR="0">
            <wp:extent cx="5038725" cy="3781425"/>
            <wp:effectExtent l="0" t="0" r="9525" b="9525"/>
            <wp:docPr id="50" name="Grafik 50" descr="capture_20150410_13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pture_20150410_13313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The static symbols can be changed in their orientation by using the button Rotate</w:t>
      </w:r>
      <w:r w:rsidR="007A7AD3">
        <w:rPr>
          <w:lang w:val="en-US"/>
        </w:rPr>
        <w:t>.</w:t>
      </w:r>
      <w:r w:rsidRPr="005622CB">
        <w:rPr>
          <w:lang w:val="en-US"/>
        </w:rPr>
        <w:t xml:space="preserve"> </w:t>
      </w:r>
      <w:r w:rsidR="00CE1E41">
        <w:rPr>
          <w:lang w:val="en-US"/>
        </w:rPr>
        <w:br/>
      </w: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Rotate)</w:t>
      </w:r>
    </w:p>
    <w:p w:rsidR="0097778F" w:rsidRPr="005622CB" w:rsidRDefault="0097778F" w:rsidP="0097778F">
      <w:pPr>
        <w:jc w:val="center"/>
        <w:rPr>
          <w:lang w:val="en-US"/>
        </w:rPr>
      </w:pPr>
      <w:r w:rsidRPr="00634BE8">
        <w:rPr>
          <w:noProof/>
          <w:lang w:eastAsia="de-DE" w:bidi="ar-SA"/>
        </w:rPr>
        <w:drawing>
          <wp:inline distT="0" distB="0" distL="0" distR="0">
            <wp:extent cx="5038725" cy="3781425"/>
            <wp:effectExtent l="0" t="0" r="9525" b="9525"/>
            <wp:docPr id="49" name="Grafik 49" descr="capture_20150410_13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apture_20150410_13321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38725" cy="3781425"/>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After you have inserted additional lines and text fields as shown here, draw a rectangle to represent the tank, and select </w:t>
      </w:r>
      <w:r>
        <w:rPr>
          <w:lang w:val="en-US"/>
        </w:rPr>
        <w:t>its</w:t>
      </w:r>
      <w:r w:rsidRPr="005622CB">
        <w:rPr>
          <w:lang w:val="en-US"/>
        </w:rPr>
        <w:t xml:space="preserve"> properties.</w:t>
      </w:r>
      <w:r>
        <w:rPr>
          <w:lang w:val="en-US"/>
        </w:rPr>
        <w:t xml:space="preserve"> </w:t>
      </w: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Rectangle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Properties)</w:t>
      </w:r>
    </w:p>
    <w:p w:rsidR="0097778F" w:rsidRPr="005622CB" w:rsidRDefault="0097778F" w:rsidP="0097778F">
      <w:pPr>
        <w:jc w:val="center"/>
        <w:rPr>
          <w:lang w:val="en-US"/>
        </w:rPr>
      </w:pPr>
      <w:r w:rsidRPr="00634BE8">
        <w:rPr>
          <w:noProof/>
          <w:lang w:eastAsia="de-DE" w:bidi="ar-SA"/>
        </w:rPr>
        <w:drawing>
          <wp:inline distT="0" distB="0" distL="0" distR="0">
            <wp:extent cx="5038725" cy="3790950"/>
            <wp:effectExtent l="0" t="0" r="9525" b="0"/>
            <wp:docPr id="48" name="Grafik 48" descr="capture_20150410_13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pture_20150410_13342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38725" cy="3790950"/>
                    </a:xfrm>
                    <a:prstGeom prst="rect">
                      <a:avLst/>
                    </a:prstGeom>
                    <a:noFill/>
                    <a:ln>
                      <a:noFill/>
                    </a:ln>
                  </pic:spPr>
                </pic:pic>
              </a:graphicData>
            </a:graphic>
          </wp:inline>
        </w:drawing>
      </w:r>
    </w:p>
    <w:p w:rsidR="0097778F" w:rsidRPr="005622CB" w:rsidRDefault="0097778F" w:rsidP="0097778F">
      <w:pPr>
        <w:jc w:val="center"/>
        <w:rPr>
          <w:lang w:val="en-US"/>
        </w:rPr>
      </w:pPr>
    </w:p>
    <w:p w:rsidR="0097778F" w:rsidRDefault="0097778F" w:rsidP="0097778F">
      <w:pPr>
        <w:pStyle w:val="SiemensNummerierung2"/>
        <w:numPr>
          <w:ilvl w:val="0"/>
          <w:numId w:val="5"/>
        </w:numPr>
        <w:ind w:left="1389"/>
        <w:jc w:val="both"/>
        <w:rPr>
          <w:lang w:val="en-US"/>
        </w:rPr>
      </w:pPr>
      <w:r w:rsidRPr="005622CB">
        <w:rPr>
          <w:lang w:val="en-US"/>
        </w:rPr>
        <w:t xml:space="preserve">To change the color, deactivate the global color scheme </w:t>
      </w:r>
      <w:r w:rsidR="007A7AD3">
        <w:rPr>
          <w:lang w:val="en-US"/>
        </w:rPr>
        <w:t>once again.</w:t>
      </w:r>
    </w:p>
    <w:p w:rsidR="0097778F" w:rsidRPr="005622CB" w:rsidRDefault="0097778F" w:rsidP="0097778F">
      <w:pPr>
        <w:pStyle w:val="SiemensNummerierung2"/>
        <w:numPr>
          <w:ilvl w:val="0"/>
          <w:numId w:val="0"/>
        </w:numPr>
        <w:ind w:left="1389"/>
        <w:jc w:val="both"/>
        <w:rPr>
          <w:lang w:val="en-US"/>
        </w:rPr>
      </w:pP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Properties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w:t>
      </w:r>
      <w:r w:rsidR="007A7AD3">
        <w:rPr>
          <w:lang w:val="en-US"/>
        </w:rPr>
        <w:t>Effects</w:t>
      </w:r>
      <w:r w:rsidRPr="005622CB">
        <w:rPr>
          <w:lang w:val="en-US"/>
        </w:rPr>
        <w:t xml:space="preserv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007A7AD3">
        <w:rPr>
          <w:lang w:val="en-US"/>
        </w:rPr>
        <w:t xml:space="preserve"> Global </w:t>
      </w:r>
      <w:r w:rsidR="00B570F7">
        <w:rPr>
          <w:lang w:val="en-US"/>
        </w:rPr>
        <w:t>c</w:t>
      </w:r>
      <w:r w:rsidRPr="005622CB">
        <w:rPr>
          <w:lang w:val="en-US"/>
        </w:rPr>
        <w:t xml:space="preserve">olor </w:t>
      </w:r>
      <w:r w:rsidR="00B570F7">
        <w:rPr>
          <w:lang w:val="en-US"/>
        </w:rPr>
        <w:t>s</w:t>
      </w:r>
      <w:r w:rsidRPr="005622CB">
        <w:rPr>
          <w:lang w:val="en-US"/>
        </w:rPr>
        <w:t xml:space="preserve">cheme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No)</w:t>
      </w:r>
    </w:p>
    <w:p w:rsidR="0097778F" w:rsidRPr="005622CB" w:rsidRDefault="00B570F7" w:rsidP="0097778F">
      <w:pPr>
        <w:jc w:val="center"/>
        <w:rPr>
          <w:lang w:val="en-US"/>
        </w:rPr>
      </w:pPr>
      <w:r>
        <w:rPr>
          <w:noProof/>
          <w:lang w:eastAsia="de-DE" w:bidi="ar-SA"/>
        </w:rPr>
        <w:drawing>
          <wp:inline distT="0" distB="0" distL="0" distR="0">
            <wp:extent cx="3962400" cy="2457450"/>
            <wp:effectExtent l="0" t="0" r="0" b="0"/>
            <wp:docPr id="502" name="Grafik 502" descr="P02-01_Schritt_57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descr="P02-01_Schritt_57_en"/>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62400" cy="2457450"/>
                    </a:xfrm>
                    <a:prstGeom prst="rect">
                      <a:avLst/>
                    </a:prstGeom>
                    <a:noFill/>
                    <a:ln>
                      <a:noFill/>
                    </a:ln>
                  </pic:spPr>
                </pic:pic>
              </a:graphicData>
            </a:graphic>
          </wp:inline>
        </w:drawing>
      </w:r>
    </w:p>
    <w:p w:rsidR="0097778F" w:rsidRPr="005622CB" w:rsidRDefault="0097778F" w:rsidP="0097778F">
      <w:pPr>
        <w:rPr>
          <w:lang w:val="en-US"/>
        </w:rPr>
      </w:pPr>
    </w:p>
    <w:p w:rsidR="0097778F"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Now change the background colo</w:t>
      </w:r>
      <w:r>
        <w:rPr>
          <w:lang w:val="en-US"/>
        </w:rPr>
        <w:t>r</w:t>
      </w:r>
      <w:r w:rsidRPr="005622CB">
        <w:rPr>
          <w:lang w:val="en-US"/>
        </w:rPr>
        <w:t xml:space="preserve"> to white. </w:t>
      </w:r>
    </w:p>
    <w:p w:rsidR="0097778F" w:rsidRPr="005622CB" w:rsidRDefault="0097778F" w:rsidP="0097778F">
      <w:pPr>
        <w:pStyle w:val="SiemensNummerierung2"/>
        <w:numPr>
          <w:ilvl w:val="0"/>
          <w:numId w:val="0"/>
        </w:numPr>
        <w:ind w:left="1389"/>
        <w:jc w:val="both"/>
        <w:rPr>
          <w:lang w:val="en-US"/>
        </w:rPr>
      </w:pP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Properties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Colors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Background </w:t>
      </w:r>
      <w:r w:rsidR="007A7AD3">
        <w:rPr>
          <w:lang w:val="en-US"/>
        </w:rPr>
        <w:t>C</w:t>
      </w:r>
      <w:r w:rsidRPr="005622CB">
        <w:rPr>
          <w:lang w:val="en-US"/>
        </w:rPr>
        <w:t>olor)</w:t>
      </w:r>
    </w:p>
    <w:p w:rsidR="0097778F" w:rsidRPr="005622CB" w:rsidRDefault="00B570F7" w:rsidP="0097778F">
      <w:pPr>
        <w:jc w:val="center"/>
        <w:rPr>
          <w:lang w:val="en-US"/>
        </w:rPr>
      </w:pPr>
      <w:r>
        <w:rPr>
          <w:noProof/>
          <w:lang w:eastAsia="de-DE" w:bidi="ar-SA"/>
        </w:rPr>
        <w:drawing>
          <wp:inline distT="0" distB="0" distL="0" distR="0">
            <wp:extent cx="3962400" cy="2447925"/>
            <wp:effectExtent l="0" t="0" r="0" b="9525"/>
            <wp:docPr id="501" name="Grafik 501" descr="P02-01_Schritt_58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P02-01_Schritt_58_en"/>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962400" cy="24479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Next, we configure a display of the digital level sensors. As shown here, draw a circle into the picture. Then, select i</w:t>
      </w:r>
      <w:r>
        <w:rPr>
          <w:lang w:val="en-US"/>
        </w:rPr>
        <w:t>t</w:t>
      </w:r>
      <w:r w:rsidRPr="005622CB">
        <w:rPr>
          <w:lang w:val="en-US"/>
        </w:rPr>
        <w:t>s properties.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Circle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Properties)</w:t>
      </w:r>
    </w:p>
    <w:p w:rsidR="0097778F" w:rsidRPr="005622CB" w:rsidRDefault="00B570F7" w:rsidP="0097778F">
      <w:pPr>
        <w:jc w:val="center"/>
        <w:rPr>
          <w:lang w:val="en-US"/>
        </w:rPr>
      </w:pPr>
      <w:r>
        <w:rPr>
          <w:noProof/>
          <w:lang w:eastAsia="de-DE" w:bidi="ar-SA"/>
        </w:rPr>
        <w:drawing>
          <wp:inline distT="0" distB="0" distL="0" distR="0">
            <wp:extent cx="5038725" cy="5038725"/>
            <wp:effectExtent l="0" t="0" r="9525" b="9525"/>
            <wp:docPr id="500" name="Grafik 500" descr="P02-01_Schritt_59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P02-01_Schritt_59_en"/>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38725" cy="5038725"/>
                    </a:xfrm>
                    <a:prstGeom prst="rect">
                      <a:avLst/>
                    </a:prstGeom>
                    <a:noFill/>
                    <a:ln>
                      <a:noFill/>
                    </a:ln>
                  </pic:spPr>
                </pic:pic>
              </a:graphicData>
            </a:graphic>
          </wp:inline>
        </w:drawing>
      </w:r>
    </w:p>
    <w:p w:rsidR="0097778F" w:rsidRPr="005622CB" w:rsidRDefault="0097778F" w:rsidP="0097778F">
      <w:pPr>
        <w:rPr>
          <w:lang w:val="en-US"/>
        </w:rPr>
      </w:pPr>
    </w:p>
    <w:p w:rsidR="0097778F"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To have t</w:t>
      </w:r>
      <w:r>
        <w:rPr>
          <w:lang w:val="en-US"/>
        </w:rPr>
        <w:t xml:space="preserve">he color displayed dynamically, </w:t>
      </w:r>
      <w:r w:rsidRPr="005622CB">
        <w:rPr>
          <w:lang w:val="en-US"/>
        </w:rPr>
        <w:t>deactivate the global color scheme</w:t>
      </w:r>
      <w:r w:rsidR="007A7AD3">
        <w:rPr>
          <w:lang w:val="en-US"/>
        </w:rPr>
        <w:t>.</w:t>
      </w:r>
    </w:p>
    <w:p w:rsidR="0097778F" w:rsidRPr="005622CB" w:rsidRDefault="0097778F" w:rsidP="0097778F">
      <w:pPr>
        <w:pStyle w:val="SiemensNummerierung2"/>
        <w:numPr>
          <w:ilvl w:val="0"/>
          <w:numId w:val="0"/>
        </w:numPr>
        <w:ind w:left="1389"/>
        <w:jc w:val="both"/>
        <w:rPr>
          <w:lang w:val="en-US"/>
        </w:rPr>
      </w:pP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Properties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w:t>
      </w:r>
      <w:r w:rsidR="007A7AD3">
        <w:rPr>
          <w:lang w:val="en-US"/>
        </w:rPr>
        <w:t>Effects</w:t>
      </w:r>
      <w:r w:rsidRPr="005622CB">
        <w:rPr>
          <w:lang w:val="en-US"/>
        </w:rPr>
        <w:t xml:space="preserv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Global </w:t>
      </w:r>
      <w:r w:rsidR="00B570F7">
        <w:rPr>
          <w:lang w:val="en-US"/>
        </w:rPr>
        <w:t>c</w:t>
      </w:r>
      <w:r w:rsidRPr="005622CB">
        <w:rPr>
          <w:lang w:val="en-US"/>
        </w:rPr>
        <w:t xml:space="preserve">olor </w:t>
      </w:r>
      <w:r w:rsidR="00B570F7">
        <w:rPr>
          <w:lang w:val="en-US"/>
        </w:rPr>
        <w:t>s</w:t>
      </w:r>
      <w:r w:rsidRPr="005622CB">
        <w:rPr>
          <w:lang w:val="en-US"/>
        </w:rPr>
        <w:t>cheme</w:t>
      </w:r>
      <w:r>
        <w:rPr>
          <w:lang w:val="en-US"/>
        </w:rPr>
        <w:t xml:space="preserv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No)</w:t>
      </w:r>
    </w:p>
    <w:p w:rsidR="0097778F" w:rsidRPr="005622CB" w:rsidRDefault="00B570F7" w:rsidP="0097778F">
      <w:pPr>
        <w:jc w:val="center"/>
        <w:rPr>
          <w:lang w:val="en-US"/>
        </w:rPr>
      </w:pPr>
      <w:r>
        <w:rPr>
          <w:noProof/>
          <w:lang w:eastAsia="de-DE" w:bidi="ar-SA"/>
        </w:rPr>
        <w:drawing>
          <wp:inline distT="0" distB="0" distL="0" distR="0">
            <wp:extent cx="3962400" cy="2438400"/>
            <wp:effectExtent l="0" t="0" r="0" b="0"/>
            <wp:docPr id="499" name="Grafik 499" descr="P02-01_Schritt_60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P02-01_Schritt_60_en"/>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62400" cy="2438400"/>
                    </a:xfrm>
                    <a:prstGeom prst="rect">
                      <a:avLst/>
                    </a:prstGeom>
                    <a:noFill/>
                    <a:ln>
                      <a:noFill/>
                    </a:ln>
                  </pic:spPr>
                </pic:pic>
              </a:graphicData>
            </a:graphic>
          </wp:inline>
        </w:drawing>
      </w:r>
    </w:p>
    <w:p w:rsidR="0097778F" w:rsidRPr="005622CB" w:rsidRDefault="0097778F" w:rsidP="0097778F">
      <w:pPr>
        <w:jc w:val="center"/>
        <w:rPr>
          <w:lang w:val="en-US"/>
        </w:rPr>
      </w:pPr>
    </w:p>
    <w:p w:rsidR="0097778F" w:rsidRDefault="0097778F" w:rsidP="0097778F">
      <w:pPr>
        <w:pStyle w:val="SiemensNummerierung2"/>
        <w:numPr>
          <w:ilvl w:val="0"/>
          <w:numId w:val="5"/>
        </w:numPr>
        <w:ind w:left="1389"/>
        <w:jc w:val="both"/>
        <w:rPr>
          <w:lang w:val="en-US"/>
        </w:rPr>
      </w:pPr>
      <w:r w:rsidRPr="005622CB">
        <w:rPr>
          <w:lang w:val="en-US"/>
        </w:rPr>
        <w:t xml:space="preserve">To </w:t>
      </w:r>
      <w:r w:rsidR="007A7AD3">
        <w:rPr>
          <w:lang w:val="en-US"/>
        </w:rPr>
        <w:t>implement</w:t>
      </w:r>
      <w:r w:rsidRPr="005622CB">
        <w:rPr>
          <w:lang w:val="en-US"/>
        </w:rPr>
        <w:t xml:space="preserve"> a dynamic display, select the background color with the right mouse </w:t>
      </w:r>
      <w:r w:rsidR="007A7AD3">
        <w:rPr>
          <w:lang w:val="en-US"/>
        </w:rPr>
        <w:t>button</w:t>
      </w:r>
      <w:r w:rsidRPr="005622CB">
        <w:rPr>
          <w:lang w:val="en-US"/>
        </w:rPr>
        <w:t xml:space="preserve"> and then the dynamic dialog.</w:t>
      </w:r>
      <w:r>
        <w:rPr>
          <w:lang w:val="en-US"/>
        </w:rPr>
        <w:t xml:space="preserve"> </w:t>
      </w:r>
    </w:p>
    <w:p w:rsidR="0097778F" w:rsidRPr="005622CB" w:rsidRDefault="0097778F" w:rsidP="0097778F">
      <w:pPr>
        <w:pStyle w:val="SiemensNummerierung2"/>
        <w:numPr>
          <w:ilvl w:val="0"/>
          <w:numId w:val="0"/>
        </w:numPr>
        <w:ind w:left="1389"/>
        <w:jc w:val="both"/>
        <w:rPr>
          <w:lang w:val="en-US"/>
        </w:rPr>
      </w:pP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Properties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Colors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Background </w:t>
      </w:r>
      <w:r w:rsidR="007A7AD3">
        <w:rPr>
          <w:lang w:val="en-US"/>
        </w:rPr>
        <w:t>C</w:t>
      </w:r>
      <w:r w:rsidRPr="005622CB">
        <w:rPr>
          <w:lang w:val="en-US"/>
        </w:rPr>
        <w:t xml:space="preserve">olor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Dynamic Dialog)</w:t>
      </w:r>
    </w:p>
    <w:p w:rsidR="0097778F" w:rsidRDefault="00B570F7" w:rsidP="0097778F">
      <w:pPr>
        <w:jc w:val="center"/>
        <w:rPr>
          <w:lang w:val="en-US"/>
        </w:rPr>
      </w:pPr>
      <w:r>
        <w:rPr>
          <w:noProof/>
          <w:lang w:eastAsia="de-DE" w:bidi="ar-SA"/>
        </w:rPr>
        <w:drawing>
          <wp:inline distT="0" distB="0" distL="0" distR="0">
            <wp:extent cx="3962400" cy="2438400"/>
            <wp:effectExtent l="0" t="0" r="0" b="0"/>
            <wp:docPr id="498" name="Grafik 498" descr="P02-01_Schritt_6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descr="P02-01_Schritt_61_en"/>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962400" cy="2438400"/>
                    </a:xfrm>
                    <a:prstGeom prst="rect">
                      <a:avLst/>
                    </a:prstGeom>
                    <a:noFill/>
                    <a:ln>
                      <a:noFill/>
                    </a:ln>
                  </pic:spPr>
                </pic:pic>
              </a:graphicData>
            </a:graphic>
          </wp:inline>
        </w:drawing>
      </w:r>
    </w:p>
    <w:p w:rsidR="00454ED8" w:rsidRDefault="00454ED8">
      <w:pPr>
        <w:spacing w:before="0" w:after="0" w:line="240" w:lineRule="auto"/>
        <w:ind w:left="0"/>
        <w:rPr>
          <w:lang w:val="en-US"/>
        </w:rPr>
      </w:pPr>
      <w:r>
        <w:rPr>
          <w:lang w:val="en-US"/>
        </w:rPr>
        <w:br w:type="page"/>
      </w:r>
    </w:p>
    <w:p w:rsidR="0097778F" w:rsidRDefault="0097778F" w:rsidP="0097778F">
      <w:pPr>
        <w:pStyle w:val="SiemensNummerierung2"/>
        <w:numPr>
          <w:ilvl w:val="0"/>
          <w:numId w:val="5"/>
        </w:numPr>
        <w:jc w:val="both"/>
        <w:rPr>
          <w:lang w:val="en-US"/>
        </w:rPr>
      </w:pPr>
      <w:r w:rsidRPr="005622CB">
        <w:rPr>
          <w:lang w:val="en-US"/>
        </w:rPr>
        <w:lastRenderedPageBreak/>
        <w:t>In the following dialog, first select Bool</w:t>
      </w:r>
      <w:r>
        <w:rPr>
          <w:lang w:val="en-US"/>
        </w:rPr>
        <w:t>ean</w:t>
      </w:r>
      <w:r w:rsidRPr="005622CB">
        <w:rPr>
          <w:lang w:val="en-US"/>
        </w:rPr>
        <w:t xml:space="preserve"> as data type, then change the color at Yes/TRUE to green, finally select ‘</w:t>
      </w:r>
      <w:r>
        <w:rPr>
          <w:lang w:val="en-US"/>
        </w:rPr>
        <w:t>Tag</w:t>
      </w:r>
      <w:r w:rsidRPr="005622CB">
        <w:rPr>
          <w:lang w:val="en-US"/>
        </w:rPr>
        <w:t>‘</w:t>
      </w:r>
      <w:r>
        <w:rPr>
          <w:lang w:val="en-US"/>
        </w:rPr>
        <w:t xml:space="preserve"> </w:t>
      </w:r>
      <w:r w:rsidRPr="005622CB">
        <w:rPr>
          <w:lang w:val="en-US"/>
        </w:rPr>
        <w:t xml:space="preserve">for the dynamic expression. </w:t>
      </w:r>
    </w:p>
    <w:p w:rsidR="0097778F" w:rsidRPr="0097778F" w:rsidRDefault="0097778F" w:rsidP="0097778F">
      <w:pPr>
        <w:pStyle w:val="SiemensNummerierung2"/>
        <w:numPr>
          <w:ilvl w:val="0"/>
          <w:numId w:val="0"/>
        </w:numPr>
        <w:ind w:left="1388"/>
        <w:jc w:val="both"/>
        <w:rPr>
          <w:lang w:val="en-US"/>
        </w:rPr>
      </w:pPr>
      <w:r w:rsidRPr="0097778F">
        <w:rPr>
          <w:lang w:val="en-US"/>
        </w:rPr>
        <w:t>(</w:t>
      </w:r>
      <w:r w:rsidR="00CA506D" w:rsidRPr="0097778F">
        <w:rPr>
          <w:lang w:val="en-US"/>
        </w:rPr>
        <w:fldChar w:fldCharType="begin"/>
      </w:r>
      <w:r w:rsidRPr="0097778F">
        <w:rPr>
          <w:lang w:val="en-US"/>
        </w:rPr>
        <w:instrText>SYMBOL 174 \f "Symbol" \s 10</w:instrText>
      </w:r>
      <w:r w:rsidR="00CA506D" w:rsidRPr="0097778F">
        <w:rPr>
          <w:lang w:val="en-US"/>
        </w:rPr>
        <w:fldChar w:fldCharType="separate"/>
      </w:r>
      <w:r w:rsidRPr="0097778F">
        <w:rPr>
          <w:lang w:val="en-US"/>
        </w:rPr>
        <w:t>®</w:t>
      </w:r>
      <w:r w:rsidR="00CA506D" w:rsidRPr="0097778F">
        <w:rPr>
          <w:lang w:val="en-US"/>
        </w:rPr>
        <w:fldChar w:fldCharType="end"/>
      </w:r>
      <w:r w:rsidRPr="0097778F">
        <w:rPr>
          <w:lang w:val="en-US"/>
        </w:rPr>
        <w:t xml:space="preserve"> Boolean </w:t>
      </w:r>
      <w:r w:rsidR="00CA506D" w:rsidRPr="0097778F">
        <w:rPr>
          <w:lang w:val="en-US"/>
        </w:rPr>
        <w:fldChar w:fldCharType="begin"/>
      </w:r>
      <w:r w:rsidRPr="0097778F">
        <w:rPr>
          <w:lang w:val="en-US"/>
        </w:rPr>
        <w:instrText>SYMBOL 174 \f "Symbol" \s 10</w:instrText>
      </w:r>
      <w:r w:rsidR="00CA506D" w:rsidRPr="0097778F">
        <w:rPr>
          <w:lang w:val="en-US"/>
        </w:rPr>
        <w:fldChar w:fldCharType="separate"/>
      </w:r>
      <w:r w:rsidRPr="0097778F">
        <w:rPr>
          <w:lang w:val="en-US"/>
        </w:rPr>
        <w:t>®</w:t>
      </w:r>
      <w:r w:rsidR="00CA506D" w:rsidRPr="0097778F">
        <w:rPr>
          <w:lang w:val="en-US"/>
        </w:rPr>
        <w:fldChar w:fldCharType="end"/>
      </w:r>
      <w:r w:rsidRPr="0097778F">
        <w:rPr>
          <w:lang w:val="en-US"/>
        </w:rPr>
        <w:t xml:space="preserve"> Yes/TRUE </w:t>
      </w:r>
      <w:r w:rsidR="00CA506D" w:rsidRPr="0097778F">
        <w:rPr>
          <w:lang w:val="en-US"/>
        </w:rPr>
        <w:fldChar w:fldCharType="begin"/>
      </w:r>
      <w:r w:rsidRPr="0097778F">
        <w:rPr>
          <w:lang w:val="en-US"/>
        </w:rPr>
        <w:instrText>SYMBOL 174 \f "Symbol" \s 10</w:instrText>
      </w:r>
      <w:r w:rsidR="00CA506D" w:rsidRPr="0097778F">
        <w:rPr>
          <w:lang w:val="en-US"/>
        </w:rPr>
        <w:fldChar w:fldCharType="separate"/>
      </w:r>
      <w:r w:rsidRPr="0097778F">
        <w:rPr>
          <w:lang w:val="en-US"/>
        </w:rPr>
        <w:t>®</w:t>
      </w:r>
      <w:r w:rsidR="00CA506D" w:rsidRPr="0097778F">
        <w:rPr>
          <w:lang w:val="en-US"/>
        </w:rPr>
        <w:fldChar w:fldCharType="end"/>
      </w:r>
      <w:r w:rsidRPr="0097778F">
        <w:rPr>
          <w:lang w:val="en-US"/>
        </w:rPr>
        <w:t xml:space="preserve"> </w:t>
      </w:r>
      <w:r w:rsidRPr="005622CB">
        <w:rPr>
          <w:noProof/>
          <w:lang w:eastAsia="de-DE" w:bidi="ar-SA"/>
        </w:rPr>
        <w:drawing>
          <wp:inline distT="0" distB="0" distL="0" distR="0">
            <wp:extent cx="457200" cy="142875"/>
            <wp:effectExtent l="0" t="0" r="0" b="952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57200" cy="142875"/>
                    </a:xfrm>
                    <a:prstGeom prst="rect">
                      <a:avLst/>
                    </a:prstGeom>
                    <a:noFill/>
                    <a:ln>
                      <a:noFill/>
                    </a:ln>
                  </pic:spPr>
                </pic:pic>
              </a:graphicData>
            </a:graphic>
          </wp:inline>
        </w:drawing>
      </w:r>
      <w:r w:rsidRPr="0097778F">
        <w:rPr>
          <w:lang w:val="en-US"/>
        </w:rPr>
        <w:t xml:space="preserve"> </w:t>
      </w:r>
      <w:r w:rsidR="00CA506D" w:rsidRPr="0097778F">
        <w:rPr>
          <w:lang w:val="en-US"/>
        </w:rPr>
        <w:fldChar w:fldCharType="begin"/>
      </w:r>
      <w:r w:rsidRPr="0097778F">
        <w:rPr>
          <w:lang w:val="en-US"/>
        </w:rPr>
        <w:instrText>SYMBOL 174 \f "Symbol" \s 10</w:instrText>
      </w:r>
      <w:r w:rsidR="00CA506D" w:rsidRPr="0097778F">
        <w:rPr>
          <w:lang w:val="en-US"/>
        </w:rPr>
        <w:fldChar w:fldCharType="separate"/>
      </w:r>
      <w:r w:rsidRPr="0097778F">
        <w:rPr>
          <w:lang w:val="en-US"/>
        </w:rPr>
        <w:t>®</w:t>
      </w:r>
      <w:r w:rsidR="00CA506D" w:rsidRPr="0097778F">
        <w:rPr>
          <w:lang w:val="en-US"/>
        </w:rPr>
        <w:fldChar w:fldCharType="end"/>
      </w:r>
      <w:r w:rsidRPr="0097778F">
        <w:rPr>
          <w:lang w:val="en-US"/>
        </w:rPr>
        <w:t xml:space="preserve"> </w:t>
      </w:r>
      <w:r w:rsidRPr="005622CB">
        <w:rPr>
          <w:noProof/>
          <w:lang w:eastAsia="de-DE" w:bidi="ar-SA"/>
        </w:rPr>
        <w:drawing>
          <wp:inline distT="0" distB="0" distL="0" distR="0">
            <wp:extent cx="266700" cy="257175"/>
            <wp:effectExtent l="0" t="0" r="0" b="9525"/>
            <wp:docPr id="39" name="Grafik 39"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1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Pr="0097778F">
        <w:rPr>
          <w:lang w:val="en-US"/>
        </w:rPr>
        <w:t xml:space="preserve"> </w:t>
      </w:r>
      <w:r w:rsidR="00CA506D" w:rsidRPr="0097778F">
        <w:rPr>
          <w:lang w:val="en-US"/>
        </w:rPr>
        <w:fldChar w:fldCharType="begin"/>
      </w:r>
      <w:r w:rsidRPr="0097778F">
        <w:rPr>
          <w:lang w:val="en-US"/>
        </w:rPr>
        <w:instrText>SYMBOL 174 \f "Symbol" \s 10</w:instrText>
      </w:r>
      <w:r w:rsidR="00CA506D" w:rsidRPr="0097778F">
        <w:rPr>
          <w:lang w:val="en-US"/>
        </w:rPr>
        <w:fldChar w:fldCharType="separate"/>
      </w:r>
      <w:r w:rsidRPr="0097778F">
        <w:rPr>
          <w:lang w:val="en-US"/>
        </w:rPr>
        <w:t>®</w:t>
      </w:r>
      <w:r w:rsidR="00CA506D" w:rsidRPr="0097778F">
        <w:rPr>
          <w:lang w:val="en-US"/>
        </w:rPr>
        <w:fldChar w:fldCharType="end"/>
      </w:r>
      <w:r w:rsidRPr="0097778F">
        <w:rPr>
          <w:lang w:val="en-US"/>
        </w:rPr>
        <w:t xml:space="preserve"> Tag</w:t>
      </w:r>
      <w:r w:rsidR="00695AEC">
        <w:rPr>
          <w:lang w:val="en-US"/>
        </w:rPr>
        <w:t>)</w:t>
      </w:r>
    </w:p>
    <w:p w:rsidR="0097778F" w:rsidRPr="005622CB" w:rsidRDefault="00B570F7" w:rsidP="0097778F">
      <w:pPr>
        <w:jc w:val="center"/>
        <w:rPr>
          <w:lang w:val="en-US"/>
        </w:rPr>
      </w:pPr>
      <w:r>
        <w:rPr>
          <w:noProof/>
          <w:lang w:eastAsia="de-DE" w:bidi="ar-SA"/>
        </w:rPr>
        <w:drawing>
          <wp:inline distT="0" distB="0" distL="0" distR="0">
            <wp:extent cx="3238500" cy="3162300"/>
            <wp:effectExtent l="0" t="0" r="0" b="0"/>
            <wp:docPr id="495" name="Grafik 495" descr="P02-01_Schritt_6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descr="P02-01_Schritt_62_en"/>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38500" cy="3162300"/>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B90F73" w:rsidRDefault="0097778F" w:rsidP="0097778F">
      <w:pPr>
        <w:pStyle w:val="SiemensNummerierung2"/>
        <w:numPr>
          <w:ilvl w:val="0"/>
          <w:numId w:val="5"/>
        </w:numPr>
        <w:ind w:left="1389"/>
        <w:jc w:val="both"/>
        <w:rPr>
          <w:lang w:val="en-US"/>
        </w:rPr>
      </w:pPr>
      <w:r w:rsidRPr="005622CB">
        <w:rPr>
          <w:lang w:val="en-US"/>
        </w:rPr>
        <w:t>At the variables, select as data source 'STEP 7 Symbol Server</w:t>
      </w:r>
      <w:r w:rsidRPr="005622CB">
        <w:rPr>
          <w:rFonts w:cs="Arial"/>
          <w:lang w:val="en-US"/>
        </w:rPr>
        <w:t>’</w:t>
      </w:r>
      <w:r w:rsidRPr="005622CB">
        <w:rPr>
          <w:lang w:val="en-US"/>
        </w:rPr>
        <w:t xml:space="preserve"> and there, at the symbols, </w:t>
      </w:r>
      <w:r w:rsidRPr="00B90F73">
        <w:rPr>
          <w:lang w:val="en-US"/>
        </w:rPr>
        <w:t xml:space="preserve">input I70.0 for the </w:t>
      </w:r>
      <w:r w:rsidRPr="00B90F73">
        <w:rPr>
          <w:rFonts w:cs="Arial"/>
          <w:lang w:val="en-US"/>
        </w:rPr>
        <w:t>'</w:t>
      </w:r>
      <w:r w:rsidRPr="00B90F73">
        <w:rPr>
          <w:lang w:val="en-US"/>
        </w:rPr>
        <w:t>level monitoring educt_tank B001 operating point H</w:t>
      </w:r>
      <w:r w:rsidRPr="00B90F73">
        <w:rPr>
          <w:rFonts w:cs="Arial"/>
          <w:lang w:val="en-US"/>
        </w:rPr>
        <w:t>’</w:t>
      </w:r>
      <w:r w:rsidRPr="00B90F73">
        <w:rPr>
          <w:lang w:val="en-US"/>
        </w:rPr>
        <w:t>.</w:t>
      </w:r>
    </w:p>
    <w:p w:rsidR="0097778F" w:rsidRPr="005622CB" w:rsidRDefault="0097778F" w:rsidP="0097778F">
      <w:pPr>
        <w:pStyle w:val="SiemensNummerierung2"/>
        <w:numPr>
          <w:ilvl w:val="0"/>
          <w:numId w:val="0"/>
        </w:numPr>
        <w:ind w:left="1389"/>
        <w:rPr>
          <w:lang w:val="en-US"/>
        </w:rPr>
      </w:pPr>
      <w:r w:rsidRPr="00B90F73">
        <w:rPr>
          <w:lang w:val="en-US"/>
        </w:rPr>
        <w:t>(</w:t>
      </w:r>
      <w:r w:rsidR="00CA506D" w:rsidRPr="00B90F73">
        <w:rPr>
          <w:lang w:val="en-US"/>
        </w:rPr>
        <w:fldChar w:fldCharType="begin"/>
      </w:r>
      <w:r w:rsidRPr="00B90F73">
        <w:rPr>
          <w:lang w:val="en-US"/>
        </w:rPr>
        <w:instrText>SYMBOL 174 \f "Symbol" \s 10</w:instrText>
      </w:r>
      <w:r w:rsidR="00CA506D" w:rsidRPr="00B90F73">
        <w:rPr>
          <w:lang w:val="en-US"/>
        </w:rPr>
        <w:fldChar w:fldCharType="separate"/>
      </w:r>
      <w:r w:rsidRPr="00B90F73">
        <w:rPr>
          <w:lang w:val="en-US"/>
        </w:rPr>
        <w:t>®</w:t>
      </w:r>
      <w:r w:rsidR="00CA506D" w:rsidRPr="00B90F73">
        <w:rPr>
          <w:lang w:val="en-US"/>
        </w:rPr>
        <w:fldChar w:fldCharType="end"/>
      </w:r>
      <w:r w:rsidRPr="00B90F73">
        <w:rPr>
          <w:lang w:val="en-US"/>
        </w:rPr>
        <w:t xml:space="preserve"> Data source </w:t>
      </w:r>
      <w:r w:rsidR="00CA506D" w:rsidRPr="00B90F73">
        <w:rPr>
          <w:lang w:val="en-US"/>
        </w:rPr>
        <w:fldChar w:fldCharType="begin"/>
      </w:r>
      <w:r w:rsidRPr="00B90F73">
        <w:rPr>
          <w:lang w:val="en-US"/>
        </w:rPr>
        <w:instrText>SYMBOL 174 \f "Symbol" \s 10</w:instrText>
      </w:r>
      <w:r w:rsidR="00CA506D" w:rsidRPr="00B90F73">
        <w:rPr>
          <w:lang w:val="en-US"/>
        </w:rPr>
        <w:fldChar w:fldCharType="separate"/>
      </w:r>
      <w:r w:rsidRPr="00B90F73">
        <w:rPr>
          <w:lang w:val="en-US"/>
        </w:rPr>
        <w:t>®</w:t>
      </w:r>
      <w:r w:rsidR="00CA506D" w:rsidRPr="00B90F73">
        <w:rPr>
          <w:lang w:val="en-US"/>
        </w:rPr>
        <w:fldChar w:fldCharType="end"/>
      </w:r>
      <w:r w:rsidRPr="00B90F73">
        <w:rPr>
          <w:lang w:val="en-US"/>
        </w:rPr>
        <w:t xml:space="preserve"> STEP 7 Symbol Server </w:t>
      </w:r>
      <w:r w:rsidR="00CA506D" w:rsidRPr="00B90F73">
        <w:rPr>
          <w:lang w:val="en-US"/>
        </w:rPr>
        <w:fldChar w:fldCharType="begin"/>
      </w:r>
      <w:r w:rsidRPr="00B90F73">
        <w:rPr>
          <w:lang w:val="en-US"/>
        </w:rPr>
        <w:instrText>SYMBOL 174 \f "Symbol" \s 10</w:instrText>
      </w:r>
      <w:r w:rsidR="00CA506D" w:rsidRPr="00B90F73">
        <w:rPr>
          <w:lang w:val="en-US"/>
        </w:rPr>
        <w:fldChar w:fldCharType="separate"/>
      </w:r>
      <w:r w:rsidRPr="00B90F73">
        <w:rPr>
          <w:lang w:val="en-US"/>
        </w:rPr>
        <w:t>®</w:t>
      </w:r>
      <w:r w:rsidR="00CA506D" w:rsidRPr="00B90F73">
        <w:rPr>
          <w:lang w:val="en-US"/>
        </w:rPr>
        <w:fldChar w:fldCharType="end"/>
      </w:r>
      <w:r w:rsidRPr="00B90F73">
        <w:rPr>
          <w:lang w:val="en-US"/>
        </w:rPr>
        <w:t xml:space="preserve"> A1.T1.A1T1L001.LSA+.SA+ </w:t>
      </w:r>
      <w:r w:rsidRPr="00493875">
        <w:rPr>
          <w:lang w:val="en-US"/>
        </w:rPr>
        <w:t xml:space="preserve">/ </w:t>
      </w:r>
      <w:r w:rsidR="00493875">
        <w:rPr>
          <w:lang w:val="en-US"/>
        </w:rPr>
        <w:t>I</w:t>
      </w:r>
      <w:r w:rsidR="00493875" w:rsidRPr="00493875">
        <w:rPr>
          <w:lang w:val="en-US"/>
        </w:rPr>
        <w:t>18.0</w:t>
      </w:r>
      <w:r w:rsidRPr="005622CB">
        <w:rPr>
          <w:lang w:val="en-US"/>
        </w:rPr>
        <w:t xml:space="preserve"> / level monitoring educt_tank B001 operating point H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OK)</w:t>
      </w:r>
      <w:r w:rsidR="00CA1BCE">
        <w:rPr>
          <w:lang w:val="en-US"/>
        </w:rPr>
        <w:t xml:space="preserve"> </w:t>
      </w:r>
    </w:p>
    <w:p w:rsidR="0097778F" w:rsidRPr="005622CB" w:rsidRDefault="00B570F7" w:rsidP="0097778F">
      <w:pPr>
        <w:jc w:val="center"/>
        <w:rPr>
          <w:lang w:val="en-US"/>
        </w:rPr>
      </w:pPr>
      <w:r>
        <w:rPr>
          <w:noProof/>
          <w:lang w:eastAsia="de-DE" w:bidi="ar-SA"/>
        </w:rPr>
        <w:drawing>
          <wp:inline distT="0" distB="0" distL="0" distR="0">
            <wp:extent cx="5038725" cy="2905125"/>
            <wp:effectExtent l="0" t="0" r="9525" b="9525"/>
            <wp:docPr id="494" name="Grafik 494" descr="P02-01_Schritt_63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descr="P02-01_Schritt_63_en"/>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38725" cy="2905125"/>
                    </a:xfrm>
                    <a:prstGeom prst="rect">
                      <a:avLst/>
                    </a:prstGeom>
                    <a:noFill/>
                    <a:ln>
                      <a:noFill/>
                    </a:ln>
                  </pic:spPr>
                </pic:pic>
              </a:graphicData>
            </a:graphic>
          </wp:inline>
        </w:drawing>
      </w:r>
    </w:p>
    <w:p w:rsidR="0097778F" w:rsidRPr="005622CB" w:rsidRDefault="000644F9" w:rsidP="0097778F">
      <w:pPr>
        <w:rPr>
          <w:lang w:val="en-US"/>
        </w:rPr>
      </w:pPr>
      <w:r>
        <w:rPr>
          <w:noProof/>
          <w:lang w:eastAsia="de-DE" w:bidi="ar-SA"/>
        </w:rPr>
        <w:drawing>
          <wp:inline distT="0" distB="0" distL="0" distR="0">
            <wp:extent cx="381000" cy="390525"/>
            <wp:effectExtent l="0" t="0" r="0" b="9525"/>
            <wp:docPr id="306" name="Grafik 306"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inweis"/>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CA1BCE" w:rsidRDefault="0097778F" w:rsidP="00CA1BCE">
      <w:pPr>
        <w:jc w:val="both"/>
        <w:rPr>
          <w:lang w:val="en-US"/>
        </w:rPr>
      </w:pPr>
      <w:r w:rsidRPr="005622CB">
        <w:rPr>
          <w:b/>
          <w:lang w:val="en-US"/>
        </w:rPr>
        <w:t>Note:</w:t>
      </w:r>
      <w:r w:rsidR="000644F9">
        <w:rPr>
          <w:lang w:val="en-US"/>
        </w:rPr>
        <w:t xml:space="preserve"> If you use AS1/S7-400, </w:t>
      </w:r>
      <w:r w:rsidRPr="005622CB">
        <w:rPr>
          <w:lang w:val="en-US"/>
        </w:rPr>
        <w:t>select the symbols under S7 Program(1). If you are using the AS2/RTX Box</w:t>
      </w:r>
      <w:r w:rsidR="000644F9">
        <w:rPr>
          <w:lang w:val="en-US"/>
        </w:rPr>
        <w:t>, however,</w:t>
      </w:r>
      <w:r w:rsidRPr="005622CB">
        <w:rPr>
          <w:lang w:val="en-US"/>
        </w:rPr>
        <w:t xml:space="preserve"> then you have to select the symbols under S7 Program(</w:t>
      </w:r>
      <w:r>
        <w:rPr>
          <w:lang w:val="en-US"/>
        </w:rPr>
        <w:t>2</w:t>
      </w:r>
      <w:r w:rsidRPr="005622CB">
        <w:rPr>
          <w:lang w:val="en-US"/>
        </w:rPr>
        <w:t>).</w:t>
      </w:r>
      <w:r w:rsidR="00454ED8">
        <w:rPr>
          <w:lang w:val="en-US"/>
        </w:rPr>
        <w:br w:type="page"/>
      </w:r>
    </w:p>
    <w:p w:rsidR="0097778F" w:rsidRPr="005622CB" w:rsidRDefault="0097778F" w:rsidP="0097778F">
      <w:pPr>
        <w:pStyle w:val="SiemensNummerierung2"/>
        <w:numPr>
          <w:ilvl w:val="0"/>
          <w:numId w:val="5"/>
        </w:numPr>
        <w:ind w:left="1389"/>
        <w:jc w:val="both"/>
        <w:rPr>
          <w:lang w:val="en-US"/>
        </w:rPr>
      </w:pPr>
      <w:r w:rsidRPr="005622CB">
        <w:rPr>
          <w:lang w:val="en-US"/>
        </w:rPr>
        <w:lastRenderedPageBreak/>
        <w:t xml:space="preserve">We now apply the settings in the Dynamic Dialog. </w:t>
      </w:r>
      <w:r w:rsidRPr="005622CB">
        <w:rPr>
          <w:rFonts w:cs="Arial"/>
          <w:lang w:val="en-US"/>
        </w:rPr>
        <w:t>(</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w:t>
      </w:r>
      <w:r w:rsidR="00B570F7">
        <w:rPr>
          <w:rFonts w:cs="Arial"/>
          <w:lang w:val="en-US"/>
        </w:rPr>
        <w:t>Apply</w:t>
      </w:r>
      <w:r w:rsidRPr="005622CB">
        <w:rPr>
          <w:rFonts w:cs="Arial"/>
          <w:lang w:val="en-US"/>
        </w:rPr>
        <w:t>)</w:t>
      </w:r>
    </w:p>
    <w:p w:rsidR="0097778F" w:rsidRPr="005622CB" w:rsidRDefault="00B570F7" w:rsidP="0097778F">
      <w:pPr>
        <w:jc w:val="center"/>
        <w:rPr>
          <w:lang w:val="en-US"/>
        </w:rPr>
      </w:pPr>
      <w:r>
        <w:rPr>
          <w:noProof/>
          <w:lang w:eastAsia="de-DE" w:bidi="ar-SA"/>
        </w:rPr>
        <w:drawing>
          <wp:inline distT="0" distB="0" distL="0" distR="0">
            <wp:extent cx="2876550" cy="2809875"/>
            <wp:effectExtent l="0" t="0" r="0" b="9525"/>
            <wp:docPr id="493" name="Grafik 493" descr="P02-01_Schritt_64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P02-01_Schritt_64_en"/>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76550" cy="280987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454ED8" w:rsidRDefault="0097778F" w:rsidP="00002F4F">
      <w:pPr>
        <w:pStyle w:val="SiemensNummerierung2"/>
        <w:numPr>
          <w:ilvl w:val="0"/>
          <w:numId w:val="5"/>
        </w:numPr>
        <w:ind w:left="1389"/>
        <w:jc w:val="both"/>
        <w:rPr>
          <w:lang w:val="en-US"/>
        </w:rPr>
      </w:pPr>
      <w:r w:rsidRPr="00454ED8">
        <w:rPr>
          <w:lang w:val="en-US"/>
        </w:rPr>
        <w:t xml:space="preserve">The steps shown above are also performed for the sensor </w:t>
      </w:r>
      <w:r w:rsidRPr="00454ED8">
        <w:rPr>
          <w:rFonts w:cs="Arial"/>
          <w:lang w:val="en-US"/>
        </w:rPr>
        <w:t>'</w:t>
      </w:r>
      <w:r w:rsidRPr="00454ED8">
        <w:rPr>
          <w:lang w:val="en-US"/>
        </w:rPr>
        <w:t>A1.T1.A1T1L001.LSA-.SA- / I70.1 / level monitoring educt_tank B001 operating point L</w:t>
      </w:r>
      <w:r w:rsidRPr="00454ED8">
        <w:rPr>
          <w:rFonts w:cs="Arial"/>
          <w:lang w:val="en-US"/>
        </w:rPr>
        <w:t>’</w:t>
      </w:r>
      <w:r w:rsidRPr="00454ED8">
        <w:rPr>
          <w:lang w:val="en-US"/>
        </w:rPr>
        <w:t>. Then, the elements shown here are jointly highlighted and grouped. (</w:t>
      </w:r>
      <w:r w:rsidR="00CA506D" w:rsidRPr="00454ED8">
        <w:rPr>
          <w:lang w:val="en-US"/>
        </w:rPr>
        <w:fldChar w:fldCharType="begin"/>
      </w:r>
      <w:r w:rsidRPr="00454ED8">
        <w:rPr>
          <w:lang w:val="en-US"/>
        </w:rPr>
        <w:instrText>SYMBOL 174 \f "Symbol" \s 10</w:instrText>
      </w:r>
      <w:r w:rsidR="00CA506D" w:rsidRPr="00454ED8">
        <w:rPr>
          <w:lang w:val="en-US"/>
        </w:rPr>
        <w:fldChar w:fldCharType="separate"/>
      </w:r>
      <w:r w:rsidRPr="00454ED8">
        <w:rPr>
          <w:lang w:val="en-US"/>
        </w:rPr>
        <w:t>®</w:t>
      </w:r>
      <w:r w:rsidR="00CA506D" w:rsidRPr="00454ED8">
        <w:rPr>
          <w:lang w:val="en-US"/>
        </w:rPr>
        <w:fldChar w:fldCharType="end"/>
      </w:r>
      <w:r w:rsidRPr="00454ED8">
        <w:rPr>
          <w:lang w:val="en-US"/>
        </w:rPr>
        <w:t xml:space="preserve"> A1.T1.A1T1L001.LSA-.SA- / </w:t>
      </w:r>
      <w:r w:rsidR="00C14961" w:rsidRPr="00454ED8">
        <w:rPr>
          <w:lang w:val="en-US"/>
        </w:rPr>
        <w:t>I</w:t>
      </w:r>
      <w:r w:rsidRPr="00454ED8">
        <w:rPr>
          <w:lang w:val="en-US"/>
        </w:rPr>
        <w:t xml:space="preserve">70.1 / level monitoring educt_tank B001 operating point L </w:t>
      </w:r>
      <w:r w:rsidR="00CA506D" w:rsidRPr="00454ED8">
        <w:rPr>
          <w:lang w:val="en-US"/>
        </w:rPr>
        <w:fldChar w:fldCharType="begin"/>
      </w:r>
      <w:r w:rsidRPr="00454ED8">
        <w:rPr>
          <w:lang w:val="en-US"/>
        </w:rPr>
        <w:instrText>SYMBOL 174 \f "Symbol" \s 10</w:instrText>
      </w:r>
      <w:r w:rsidR="00CA506D" w:rsidRPr="00454ED8">
        <w:rPr>
          <w:lang w:val="en-US"/>
        </w:rPr>
        <w:fldChar w:fldCharType="separate"/>
      </w:r>
      <w:r w:rsidRPr="00454ED8">
        <w:rPr>
          <w:lang w:val="en-US"/>
        </w:rPr>
        <w:t>®</w:t>
      </w:r>
      <w:r w:rsidR="00CA506D" w:rsidRPr="00454ED8">
        <w:rPr>
          <w:lang w:val="en-US"/>
        </w:rPr>
        <w:fldChar w:fldCharType="end"/>
      </w:r>
      <w:r w:rsidRPr="00454ED8">
        <w:rPr>
          <w:lang w:val="en-US"/>
        </w:rPr>
        <w:t xml:space="preserve"> Group </w:t>
      </w:r>
      <w:r w:rsidR="00CA506D" w:rsidRPr="00454ED8">
        <w:rPr>
          <w:lang w:val="en-US"/>
        </w:rPr>
        <w:fldChar w:fldCharType="begin"/>
      </w:r>
      <w:r w:rsidRPr="00454ED8">
        <w:rPr>
          <w:lang w:val="en-US"/>
        </w:rPr>
        <w:instrText>SYMBOL 174 \f "Symbol" \s 10</w:instrText>
      </w:r>
      <w:r w:rsidR="00CA506D" w:rsidRPr="00454ED8">
        <w:rPr>
          <w:lang w:val="en-US"/>
        </w:rPr>
        <w:fldChar w:fldCharType="separate"/>
      </w:r>
      <w:r w:rsidRPr="00454ED8">
        <w:rPr>
          <w:lang w:val="en-US"/>
        </w:rPr>
        <w:t>®</w:t>
      </w:r>
      <w:r w:rsidR="00CA506D" w:rsidRPr="00454ED8">
        <w:rPr>
          <w:lang w:val="en-US"/>
        </w:rPr>
        <w:fldChar w:fldCharType="end"/>
      </w:r>
      <w:r w:rsidRPr="00454ED8">
        <w:rPr>
          <w:lang w:val="en-US"/>
        </w:rPr>
        <w:t xml:space="preserve"> Group)</w:t>
      </w:r>
    </w:p>
    <w:p w:rsidR="00CA1BCE" w:rsidRPr="00CA1BCE" w:rsidRDefault="00B570F7" w:rsidP="00CA1BCE">
      <w:pPr>
        <w:jc w:val="center"/>
        <w:rPr>
          <w:rFonts w:cs="Arial"/>
          <w:lang w:val="en-US"/>
        </w:rPr>
      </w:pPr>
      <w:r>
        <w:rPr>
          <w:noProof/>
          <w:lang w:eastAsia="de-DE" w:bidi="ar-SA"/>
        </w:rPr>
        <w:drawing>
          <wp:inline distT="0" distB="0" distL="0" distR="0" wp14:anchorId="1D291948" wp14:editId="4CBB9F25">
            <wp:extent cx="4676775" cy="4676775"/>
            <wp:effectExtent l="0" t="0" r="9525" b="9525"/>
            <wp:docPr id="492" name="Grafik 492" descr="P02-01_Schritt_65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P02-01_Schritt_65_en"/>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676775" cy="4676775"/>
                    </a:xfrm>
                    <a:prstGeom prst="rect">
                      <a:avLst/>
                    </a:prstGeom>
                    <a:noFill/>
                    <a:ln>
                      <a:noFill/>
                    </a:ln>
                  </pic:spPr>
                </pic:pic>
              </a:graphicData>
            </a:graphic>
          </wp:inline>
        </w:drawing>
      </w:r>
      <w:r w:rsidR="00002F4F">
        <w:rPr>
          <w:rFonts w:cs="Arial"/>
          <w:lang w:val="en-US"/>
        </w:rPr>
        <w:br w:type="page"/>
      </w:r>
    </w:p>
    <w:p w:rsidR="0097778F" w:rsidRPr="005622CB" w:rsidRDefault="0097778F" w:rsidP="0097778F">
      <w:pPr>
        <w:pStyle w:val="SiemensNummerierung2"/>
        <w:numPr>
          <w:ilvl w:val="0"/>
          <w:numId w:val="5"/>
        </w:numPr>
        <w:ind w:left="1389"/>
        <w:rPr>
          <w:lang w:val="en-US"/>
        </w:rPr>
      </w:pPr>
      <w:r w:rsidRPr="005622CB">
        <w:rPr>
          <w:rFonts w:cs="Arial"/>
          <w:lang w:val="en-US"/>
        </w:rPr>
        <w:lastRenderedPageBreak/>
        <w:t>The group is then copied. (</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Copy)</w:t>
      </w:r>
    </w:p>
    <w:p w:rsidR="0097778F" w:rsidRPr="005622CB" w:rsidRDefault="0097778F" w:rsidP="0097778F">
      <w:pPr>
        <w:jc w:val="center"/>
        <w:rPr>
          <w:lang w:val="en-US"/>
        </w:rPr>
      </w:pPr>
      <w:r w:rsidRPr="005622CB">
        <w:rPr>
          <w:noProof/>
          <w:lang w:eastAsia="de-DE" w:bidi="ar-SA"/>
        </w:rPr>
        <w:drawing>
          <wp:inline distT="0" distB="0" distL="0" distR="0">
            <wp:extent cx="5038725" cy="3962400"/>
            <wp:effectExtent l="0" t="0" r="9525" b="0"/>
            <wp:docPr id="34" name="Grafik 34" descr="P02-01_Schritt_66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02-01_Schritt_66_en"/>
                    <pic:cNvPicPr>
                      <a:picLocks noChangeAspect="1" noChangeArrowheads="1"/>
                    </pic:cNvPicPr>
                  </pic:nvPicPr>
                  <pic:blipFill>
                    <a:blip r:embed="rId109" cstate="print">
                      <a:extLst>
                        <a:ext uri="{28A0092B-C50C-407E-A947-70E740481C1C}">
                          <a14:useLocalDpi xmlns:a14="http://schemas.microsoft.com/office/drawing/2010/main" val="0"/>
                        </a:ext>
                      </a:extLst>
                    </a:blip>
                    <a:srcRect b="21501"/>
                    <a:stretch>
                      <a:fillRect/>
                    </a:stretch>
                  </pic:blipFill>
                  <pic:spPr bwMode="auto">
                    <a:xfrm>
                      <a:off x="0" y="0"/>
                      <a:ext cx="5038725" cy="3962400"/>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 xml:space="preserve">Now we open the library and the group </w:t>
      </w:r>
      <w:r>
        <w:rPr>
          <w:lang w:val="en-US"/>
        </w:rPr>
        <w:t xml:space="preserve">is </w:t>
      </w:r>
      <w:r w:rsidRPr="005622CB">
        <w:rPr>
          <w:lang w:val="en-US"/>
        </w:rPr>
        <w:t>inserted in the project library. Name the template ‘educt_tank_V1_0‘.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00B570F7">
        <w:rPr>
          <w:noProof/>
          <w:lang w:eastAsia="de-DE" w:bidi="ar-SA"/>
        </w:rPr>
        <w:drawing>
          <wp:inline distT="0" distB="0" distL="0" distR="0">
            <wp:extent cx="252730" cy="223520"/>
            <wp:effectExtent l="0" t="0" r="0" b="5080"/>
            <wp:docPr id="316" name="Grafik 316" descr="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11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2730" cy="223520"/>
                    </a:xfrm>
                    <a:prstGeom prst="rect">
                      <a:avLst/>
                    </a:prstGeom>
                    <a:noFill/>
                    <a:ln>
                      <a:noFill/>
                    </a:ln>
                  </pic:spPr>
                </pic:pic>
              </a:graphicData>
            </a:graphic>
          </wp:inline>
        </w:drawing>
      </w:r>
      <w:r w:rsidRPr="005622CB">
        <w:rPr>
          <w:lang w:val="en-US"/>
        </w:rPr>
        <w:t xml:space="preserv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Project Library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Pr>
          <w:lang w:val="en-US"/>
        </w:rPr>
        <w:t xml:space="preserve"> Insert</w:t>
      </w:r>
      <w:r w:rsidRPr="005622CB">
        <w:rPr>
          <w:lang w:val="en-US"/>
        </w:rPr>
        <w:t>)</w:t>
      </w:r>
    </w:p>
    <w:p w:rsidR="0097778F" w:rsidRPr="005622CB" w:rsidRDefault="00B570F7" w:rsidP="0097778F">
      <w:pPr>
        <w:jc w:val="center"/>
        <w:rPr>
          <w:lang w:val="en-US"/>
        </w:rPr>
      </w:pPr>
      <w:r>
        <w:rPr>
          <w:noProof/>
          <w:lang w:eastAsia="de-DE" w:bidi="ar-SA"/>
        </w:rPr>
        <w:drawing>
          <wp:inline distT="0" distB="0" distL="0" distR="0">
            <wp:extent cx="3562350" cy="1981200"/>
            <wp:effectExtent l="0" t="0" r="0" b="0"/>
            <wp:docPr id="488" name="Grafik 488" descr="P02-01_Schritt_67-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descr="P02-01_Schritt_67-1_en"/>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562350" cy="1981200"/>
                    </a:xfrm>
                    <a:prstGeom prst="rect">
                      <a:avLst/>
                    </a:prstGeom>
                    <a:noFill/>
                    <a:ln>
                      <a:noFill/>
                    </a:ln>
                  </pic:spPr>
                </pic:pic>
              </a:graphicData>
            </a:graphic>
          </wp:inline>
        </w:drawing>
      </w:r>
    </w:p>
    <w:p w:rsidR="000644F9" w:rsidRDefault="00B570F7" w:rsidP="00CA1BCE">
      <w:pPr>
        <w:jc w:val="center"/>
        <w:rPr>
          <w:lang w:val="en-US"/>
        </w:rPr>
      </w:pPr>
      <w:r>
        <w:rPr>
          <w:noProof/>
          <w:lang w:eastAsia="de-DE" w:bidi="ar-SA"/>
        </w:rPr>
        <w:drawing>
          <wp:inline distT="0" distB="0" distL="0" distR="0" wp14:anchorId="419D812C" wp14:editId="52714562">
            <wp:extent cx="3505200" cy="1943100"/>
            <wp:effectExtent l="0" t="0" r="0" b="0"/>
            <wp:docPr id="487" name="Grafik 487" descr="P02-01_Schritt_67-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descr="P02-01_Schritt_67-2_en"/>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505200" cy="1943100"/>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rFonts w:cs="Arial"/>
          <w:lang w:val="en-US"/>
        </w:rPr>
        <w:lastRenderedPageBreak/>
        <w:t>Next, in the picture ‘T1_educt_tank.Pdl’ we position the faceplates for the valve ‘A1T1X004’ and for the pump ‘A1T1S001’ as shown here. It is advisable to bring the symbols within the layer to the very front so they can’t be covered up by other drawing e</w:t>
      </w:r>
      <w:r w:rsidR="000644F9">
        <w:rPr>
          <w:rFonts w:cs="Arial"/>
          <w:lang w:val="en-US"/>
        </w:rPr>
        <w:t>lements</w:t>
      </w:r>
      <w:r w:rsidRPr="005622CB">
        <w:rPr>
          <w:rFonts w:cs="Arial"/>
          <w:lang w:val="en-US"/>
        </w:rPr>
        <w:t xml:space="preserve">. </w:t>
      </w:r>
      <w:r w:rsidR="00B570F7">
        <w:rPr>
          <w:rFonts w:cs="Arial"/>
          <w:lang w:val="en-US"/>
        </w:rPr>
        <w:br/>
      </w:r>
      <w:r w:rsidR="00B570F7">
        <w:rPr>
          <w:rFonts w:cs="Arial"/>
          <w:lang w:val="en-US"/>
        </w:rPr>
        <w:br/>
      </w:r>
      <w:r w:rsidRPr="005622CB">
        <w:rPr>
          <w:rFonts w:cs="Arial"/>
          <w:lang w:val="en-US"/>
        </w:rPr>
        <w:t>(</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Arrange</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Within the Layer </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Bring to </w:t>
      </w:r>
      <w:r w:rsidR="000644F9">
        <w:rPr>
          <w:rFonts w:cs="Arial"/>
          <w:lang w:val="en-US"/>
        </w:rPr>
        <w:t>F</w:t>
      </w:r>
      <w:r w:rsidRPr="005622CB">
        <w:rPr>
          <w:rFonts w:cs="Arial"/>
          <w:lang w:val="en-US"/>
        </w:rPr>
        <w:t>ront).</w:t>
      </w:r>
      <w:r>
        <w:rPr>
          <w:rFonts w:cs="Arial"/>
          <w:lang w:val="en-US"/>
        </w:rPr>
        <w:t xml:space="preserve"> </w:t>
      </w:r>
    </w:p>
    <w:p w:rsidR="0097778F" w:rsidRPr="005622CB" w:rsidRDefault="00B570F7" w:rsidP="0097778F">
      <w:pPr>
        <w:jc w:val="center"/>
        <w:rPr>
          <w:lang w:val="en-US"/>
        </w:rPr>
      </w:pPr>
      <w:r>
        <w:rPr>
          <w:noProof/>
          <w:lang w:eastAsia="de-DE" w:bidi="ar-SA"/>
        </w:rPr>
        <w:drawing>
          <wp:inline distT="0" distB="0" distL="0" distR="0">
            <wp:extent cx="5038725" cy="2876550"/>
            <wp:effectExtent l="0" t="0" r="9525" b="0"/>
            <wp:docPr id="486" name="Grafik 486" descr="P02-01_Schritt_68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descr="P02-01_Schritt_68_en"/>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38725" cy="2876550"/>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7A1DFD">
      <w:pPr>
        <w:pStyle w:val="SiemensNummerierung2"/>
        <w:numPr>
          <w:ilvl w:val="0"/>
          <w:numId w:val="5"/>
        </w:numPr>
        <w:jc w:val="both"/>
        <w:rPr>
          <w:lang w:val="en-US"/>
        </w:rPr>
      </w:pPr>
      <w:r w:rsidRPr="005622CB">
        <w:rPr>
          <w:lang w:val="en-US"/>
        </w:rPr>
        <w:t xml:space="preserve">The orientation of the dynamic valve faceplates is not yet correct. At </w:t>
      </w:r>
      <w:r w:rsidR="000644F9">
        <w:rPr>
          <w:lang w:val="en-US"/>
        </w:rPr>
        <w:t>run</w:t>
      </w:r>
      <w:r w:rsidRPr="005622CB">
        <w:rPr>
          <w:lang w:val="en-US"/>
        </w:rPr>
        <w:t xml:space="preserve">time, the faceplates are animated in a way that in the closed state, they are situated transversely to the </w:t>
      </w:r>
      <w:r>
        <w:rPr>
          <w:lang w:val="en-US"/>
        </w:rPr>
        <w:t>position</w:t>
      </w:r>
      <w:r w:rsidRPr="005622CB">
        <w:rPr>
          <w:lang w:val="en-US"/>
        </w:rPr>
        <w:t xml:space="preserve"> of the pipe and rotate when opened in the </w:t>
      </w:r>
      <w:r>
        <w:rPr>
          <w:lang w:val="en-US"/>
        </w:rPr>
        <w:t>position</w:t>
      </w:r>
      <w:r w:rsidRPr="005622CB">
        <w:rPr>
          <w:lang w:val="en-US"/>
        </w:rPr>
        <w:t xml:space="preserve"> direction</w:t>
      </w:r>
      <w:r w:rsidR="000644F9">
        <w:rPr>
          <w:lang w:val="en-US"/>
        </w:rPr>
        <w:t>.</w:t>
      </w:r>
      <w:r w:rsidRPr="005622CB">
        <w:rPr>
          <w:lang w:val="en-US"/>
        </w:rPr>
        <w:t xml:space="preserve"> However, this orientation can be changed only via the CFC of the respective valve. To</w:t>
      </w:r>
      <w:r>
        <w:rPr>
          <w:lang w:val="en-US"/>
        </w:rPr>
        <w:t xml:space="preserve"> </w:t>
      </w:r>
      <w:r w:rsidRPr="005622CB">
        <w:rPr>
          <w:lang w:val="en-US"/>
        </w:rPr>
        <w:t>rotate a valve, first open the associated CFC and then the object</w:t>
      </w:r>
      <w:r w:rsidR="007A1DFD">
        <w:rPr>
          <w:lang w:val="en-US"/>
        </w:rPr>
        <w:t xml:space="preserve"> properties of the valve block. </w:t>
      </w:r>
      <w:r w:rsidRPr="005622CB">
        <w:rPr>
          <w:rFonts w:cs="Arial"/>
          <w:lang w:val="en-US"/>
        </w:rPr>
        <w:t>(</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Plant view </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A1T1X004 </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Valve </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Object Properties</w:t>
      </w:r>
      <w:r>
        <w:rPr>
          <w:rFonts w:cs="Arial"/>
          <w:lang w:val="en-US"/>
        </w:rPr>
        <w:t>)</w:t>
      </w:r>
    </w:p>
    <w:p w:rsidR="0097778F" w:rsidRDefault="0097778F" w:rsidP="0097778F">
      <w:pPr>
        <w:jc w:val="center"/>
        <w:rPr>
          <w:lang w:val="en-US"/>
        </w:rPr>
      </w:pPr>
      <w:r w:rsidRPr="0070545A">
        <w:rPr>
          <w:noProof/>
          <w:lang w:eastAsia="de-DE" w:bidi="ar-SA"/>
        </w:rPr>
        <w:drawing>
          <wp:inline distT="0" distB="0" distL="0" distR="0">
            <wp:extent cx="4768380" cy="3434315"/>
            <wp:effectExtent l="0" t="0" r="0" b="0"/>
            <wp:docPr id="29" name="Grafik 29" descr="capture_20150414_14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apture_20150414_14375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790769" cy="3450440"/>
                    </a:xfrm>
                    <a:prstGeom prst="rect">
                      <a:avLst/>
                    </a:prstGeom>
                    <a:noFill/>
                    <a:ln>
                      <a:noFill/>
                    </a:ln>
                  </pic:spPr>
                </pic:pic>
              </a:graphicData>
            </a:graphic>
          </wp:inline>
        </w:drawing>
      </w:r>
    </w:p>
    <w:p w:rsidR="007A1DFD" w:rsidRDefault="007A1DFD">
      <w:pPr>
        <w:spacing w:before="0" w:after="0" w:line="240" w:lineRule="auto"/>
        <w:ind w:left="0"/>
        <w:rPr>
          <w:lang w:val="en-US"/>
        </w:rPr>
      </w:pPr>
      <w:r>
        <w:rPr>
          <w:lang w:val="en-US"/>
        </w:rPr>
        <w:br w:type="page"/>
      </w:r>
    </w:p>
    <w:p w:rsidR="0097778F" w:rsidRDefault="0097778F" w:rsidP="0097778F">
      <w:pPr>
        <w:pStyle w:val="SiemensNummerierung2"/>
        <w:numPr>
          <w:ilvl w:val="0"/>
          <w:numId w:val="5"/>
        </w:numPr>
        <w:ind w:left="1475"/>
        <w:jc w:val="both"/>
        <w:rPr>
          <w:lang w:val="en-US"/>
        </w:rPr>
      </w:pPr>
      <w:r w:rsidRPr="005622CB">
        <w:rPr>
          <w:lang w:val="en-US"/>
        </w:rPr>
        <w:lastRenderedPageBreak/>
        <w:t xml:space="preserve">Now, in the field </w:t>
      </w:r>
      <w:r w:rsidR="000644F9">
        <w:rPr>
          <w:lang w:val="en-US"/>
        </w:rPr>
        <w:t>Create b</w:t>
      </w:r>
      <w:r w:rsidRPr="005622CB">
        <w:rPr>
          <w:lang w:val="en-US"/>
        </w:rPr>
        <w:t>lock icon, enter a ‘2‘. This rotates the icons by 90 degrees.</w:t>
      </w:r>
      <w:r>
        <w:rPr>
          <w:lang w:val="en-US"/>
        </w:rPr>
        <w:t xml:space="preserve"> </w:t>
      </w:r>
    </w:p>
    <w:p w:rsidR="0097778F" w:rsidRPr="005622CB" w:rsidRDefault="0097778F" w:rsidP="0097778F">
      <w:pPr>
        <w:pStyle w:val="SiemensNummerierung2"/>
        <w:numPr>
          <w:ilvl w:val="0"/>
          <w:numId w:val="0"/>
        </w:numPr>
        <w:ind w:left="1475"/>
        <w:jc w:val="both"/>
        <w:rPr>
          <w:lang w:val="en-US"/>
        </w:rPr>
      </w:pP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Create block icon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2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OK)</w:t>
      </w:r>
    </w:p>
    <w:p w:rsidR="0097778F" w:rsidRDefault="00B570F7" w:rsidP="0097778F">
      <w:pPr>
        <w:jc w:val="center"/>
        <w:rPr>
          <w:lang w:val="en-US"/>
        </w:rPr>
      </w:pPr>
      <w:r>
        <w:rPr>
          <w:noProof/>
          <w:lang w:eastAsia="de-DE" w:bidi="ar-SA"/>
        </w:rPr>
        <w:drawing>
          <wp:inline distT="0" distB="0" distL="0" distR="0">
            <wp:extent cx="3962400" cy="3619500"/>
            <wp:effectExtent l="0" t="0" r="0" b="0"/>
            <wp:docPr id="484" name="Grafik 484" descr="P02-01_Schritt_70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descr="P02-01_Schritt_70_en"/>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962400" cy="3619500"/>
                    </a:xfrm>
                    <a:prstGeom prst="rect">
                      <a:avLst/>
                    </a:prstGeom>
                    <a:noFill/>
                    <a:ln>
                      <a:noFill/>
                    </a:ln>
                  </pic:spPr>
                </pic:pic>
              </a:graphicData>
            </a:graphic>
          </wp:inline>
        </w:drawing>
      </w:r>
    </w:p>
    <w:p w:rsidR="0097778F" w:rsidRPr="005622CB" w:rsidRDefault="0097778F" w:rsidP="0097778F">
      <w:pPr>
        <w:jc w:val="center"/>
        <w:rPr>
          <w:lang w:val="en-US"/>
        </w:rPr>
      </w:pPr>
    </w:p>
    <w:p w:rsidR="0097778F" w:rsidRDefault="0097778F" w:rsidP="0097778F">
      <w:pPr>
        <w:pStyle w:val="SiemensNummerierung2"/>
        <w:numPr>
          <w:ilvl w:val="0"/>
          <w:numId w:val="5"/>
        </w:numPr>
        <w:ind w:left="1389"/>
        <w:jc w:val="both"/>
        <w:rPr>
          <w:lang w:val="en-US"/>
        </w:rPr>
      </w:pPr>
      <w:r w:rsidRPr="005622CB">
        <w:rPr>
          <w:lang w:val="en-US"/>
        </w:rPr>
        <w:t xml:space="preserve">After you have made the changes for all valves that are located in a vertical pipe compile the changes. </w:t>
      </w:r>
    </w:p>
    <w:p w:rsidR="0097778F" w:rsidRPr="005622CB" w:rsidRDefault="0097778F" w:rsidP="0097778F">
      <w:pPr>
        <w:pStyle w:val="SiemensNummerierung2"/>
        <w:numPr>
          <w:ilvl w:val="0"/>
          <w:numId w:val="0"/>
        </w:numPr>
        <w:ind w:left="1389"/>
        <w:jc w:val="both"/>
        <w:rPr>
          <w:lang w:val="en-US"/>
        </w:rPr>
      </w:pPr>
      <w:r w:rsidRPr="005622CB">
        <w:rPr>
          <w:lang w:val="en-US"/>
        </w:rPr>
        <w:t>(</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SCE_PCS7_Prj </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w:t>
      </w:r>
      <w:r>
        <w:rPr>
          <w:rFonts w:cs="Arial"/>
          <w:lang w:val="en-US"/>
        </w:rPr>
        <w:t>PLC</w:t>
      </w:r>
      <w:r w:rsidRPr="005622CB">
        <w:rPr>
          <w:rFonts w:cs="Arial"/>
          <w:lang w:val="en-US"/>
        </w:rPr>
        <w:t xml:space="preserve"> </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Compile and </w:t>
      </w:r>
      <w:r>
        <w:rPr>
          <w:rFonts w:cs="Arial"/>
          <w:lang w:val="en-US"/>
        </w:rPr>
        <w:t>D</w:t>
      </w:r>
      <w:r w:rsidRPr="005622CB">
        <w:rPr>
          <w:rFonts w:cs="Arial"/>
          <w:lang w:val="en-US"/>
        </w:rPr>
        <w:t xml:space="preserve">ownload </w:t>
      </w:r>
      <w:r>
        <w:rPr>
          <w:rFonts w:cs="Arial"/>
          <w:lang w:val="en-US"/>
        </w:rPr>
        <w:t>O</w:t>
      </w:r>
      <w:r w:rsidRPr="005622CB">
        <w:rPr>
          <w:rFonts w:cs="Arial"/>
          <w:lang w:val="en-US"/>
        </w:rPr>
        <w:t xml:space="preserve">bjects </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OS(1) </w:t>
      </w:r>
      <w:r w:rsidR="00CA506D" w:rsidRPr="005622CB">
        <w:rPr>
          <w:rFonts w:cs="Arial"/>
          <w:lang w:val="en-US"/>
        </w:rPr>
        <w:fldChar w:fldCharType="begin"/>
      </w:r>
      <w:r w:rsidRPr="005622CB">
        <w:rPr>
          <w:rFonts w:cs="Arial"/>
          <w:lang w:val="en-US"/>
        </w:rPr>
        <w:instrText>SYMBOL 174 \f "Symbol" \s 10</w:instrText>
      </w:r>
      <w:r w:rsidR="00CA506D" w:rsidRPr="005622CB">
        <w:rPr>
          <w:rFonts w:cs="Arial"/>
          <w:lang w:val="en-US"/>
        </w:rPr>
        <w:fldChar w:fldCharType="separate"/>
      </w:r>
      <w:r w:rsidRPr="005622CB">
        <w:rPr>
          <w:rFonts w:cs="Arial"/>
          <w:lang w:val="en-US"/>
        </w:rPr>
        <w:t>®</w:t>
      </w:r>
      <w:r w:rsidR="00CA506D" w:rsidRPr="005622CB">
        <w:rPr>
          <w:rFonts w:cs="Arial"/>
          <w:lang w:val="en-US"/>
        </w:rPr>
        <w:fldChar w:fldCharType="end"/>
      </w:r>
      <w:r w:rsidRPr="005622CB">
        <w:rPr>
          <w:rFonts w:cs="Arial"/>
          <w:lang w:val="en-US"/>
        </w:rPr>
        <w:t xml:space="preserve"> Edit)</w:t>
      </w:r>
    </w:p>
    <w:p w:rsidR="0097778F" w:rsidRDefault="008107EB" w:rsidP="0097778F">
      <w:pPr>
        <w:rPr>
          <w:lang w:val="en-US"/>
        </w:rPr>
      </w:pPr>
      <w:r>
        <w:rPr>
          <w:noProof/>
          <w:lang w:eastAsia="de-DE" w:bidi="ar-SA"/>
        </w:rPr>
        <w:drawing>
          <wp:inline distT="0" distB="0" distL="0" distR="0">
            <wp:extent cx="5038725" cy="2914650"/>
            <wp:effectExtent l="0" t="0" r="9525" b="0"/>
            <wp:docPr id="483" name="Grafik 483" descr="P02-01_Schritt_7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 descr="P02-01_Schritt_71_en"/>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038725" cy="2914650"/>
                    </a:xfrm>
                    <a:prstGeom prst="rect">
                      <a:avLst/>
                    </a:prstGeom>
                    <a:noFill/>
                    <a:ln>
                      <a:noFill/>
                    </a:ln>
                  </pic:spPr>
                </pic:pic>
              </a:graphicData>
            </a:graphic>
          </wp:inline>
        </w:drawing>
      </w:r>
    </w:p>
    <w:p w:rsidR="000644F9" w:rsidRDefault="000644F9" w:rsidP="0097778F">
      <w:pPr>
        <w:rPr>
          <w:lang w:val="en-US"/>
        </w:rPr>
      </w:pPr>
    </w:p>
    <w:p w:rsidR="008107EB" w:rsidRDefault="008107EB" w:rsidP="0097778F">
      <w:pPr>
        <w:rPr>
          <w:lang w:val="en-US"/>
        </w:rPr>
      </w:pPr>
    </w:p>
    <w:p w:rsidR="00454ED8" w:rsidRDefault="00454ED8">
      <w:pPr>
        <w:spacing w:before="0" w:after="0" w:line="240" w:lineRule="auto"/>
        <w:ind w:left="0"/>
        <w:rPr>
          <w:lang w:val="en-US"/>
        </w:rPr>
      </w:pPr>
      <w:r>
        <w:rPr>
          <w:lang w:val="en-US"/>
        </w:rPr>
        <w:br w:type="page"/>
      </w:r>
    </w:p>
    <w:p w:rsidR="0097778F" w:rsidRPr="005622CB" w:rsidRDefault="0097778F" w:rsidP="0097778F">
      <w:pPr>
        <w:pStyle w:val="SiemensNummerierung2"/>
        <w:numPr>
          <w:ilvl w:val="0"/>
          <w:numId w:val="5"/>
        </w:numPr>
        <w:ind w:left="1475"/>
        <w:jc w:val="both"/>
        <w:rPr>
          <w:lang w:val="en-US"/>
        </w:rPr>
      </w:pPr>
      <w:r w:rsidRPr="005622CB">
        <w:rPr>
          <w:lang w:val="en-US"/>
        </w:rPr>
        <w:lastRenderedPageBreak/>
        <w:t>In the last dialog for settings, enter the changes at Scope and then start compiling the OS.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Scope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Changes</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Apply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Start)</w:t>
      </w:r>
    </w:p>
    <w:p w:rsidR="0097778F" w:rsidRDefault="0097778F" w:rsidP="0097778F">
      <w:pPr>
        <w:jc w:val="center"/>
        <w:rPr>
          <w:lang w:val="en-US"/>
        </w:rPr>
      </w:pPr>
      <w:r w:rsidRPr="005622CB">
        <w:rPr>
          <w:noProof/>
          <w:lang w:eastAsia="de-DE" w:bidi="ar-SA"/>
        </w:rPr>
        <w:drawing>
          <wp:inline distT="0" distB="0" distL="0" distR="0">
            <wp:extent cx="4212757" cy="2719346"/>
            <wp:effectExtent l="0" t="0" r="0" b="5080"/>
            <wp:docPr id="26" name="Grafik 26" descr="P02-01_Schritt_7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02-01_Schritt_72_e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228779" cy="2729688"/>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pStyle w:val="SiemensNummerierung2"/>
        <w:numPr>
          <w:ilvl w:val="0"/>
          <w:numId w:val="5"/>
        </w:numPr>
        <w:ind w:left="1475"/>
        <w:jc w:val="both"/>
        <w:rPr>
          <w:lang w:val="en-US"/>
        </w:rPr>
      </w:pPr>
      <w:r>
        <w:rPr>
          <w:lang w:val="en-US"/>
        </w:rPr>
        <w:t xml:space="preserve"> </w:t>
      </w:r>
      <w:r w:rsidRPr="005622CB">
        <w:rPr>
          <w:lang w:val="en-US"/>
        </w:rPr>
        <w:t xml:space="preserve">In WinCC, the </w:t>
      </w:r>
      <w:r>
        <w:rPr>
          <w:lang w:val="en-US"/>
        </w:rPr>
        <w:t>symbol</w:t>
      </w:r>
      <w:r w:rsidRPr="005622CB">
        <w:rPr>
          <w:lang w:val="en-US"/>
        </w:rPr>
        <w:t xml:space="preserve"> </w:t>
      </w:r>
      <w:r>
        <w:rPr>
          <w:lang w:val="en-US"/>
        </w:rPr>
        <w:t>of</w:t>
      </w:r>
      <w:r w:rsidRPr="005622CB">
        <w:rPr>
          <w:lang w:val="en-US"/>
        </w:rPr>
        <w:t xml:space="preserve"> the valve</w:t>
      </w:r>
      <w:r w:rsidR="007E28B2">
        <w:rPr>
          <w:lang w:val="en-US"/>
        </w:rPr>
        <w:t>–</w:t>
      </w:r>
      <w:r w:rsidRPr="005622CB">
        <w:rPr>
          <w:lang w:val="en-US"/>
        </w:rPr>
        <w:t>for which you made the change shown</w:t>
      </w:r>
      <w:r w:rsidR="007E28B2">
        <w:rPr>
          <w:lang w:val="en-US"/>
        </w:rPr>
        <w:t>–</w:t>
      </w:r>
      <w:r w:rsidRPr="005622CB">
        <w:rPr>
          <w:lang w:val="en-US"/>
        </w:rPr>
        <w:t>is</w:t>
      </w:r>
      <w:r>
        <w:rPr>
          <w:lang w:val="en-US"/>
        </w:rPr>
        <w:t xml:space="preserve"> now rotated according to stand</w:t>
      </w:r>
      <w:r w:rsidRPr="005622CB">
        <w:rPr>
          <w:lang w:val="en-US"/>
        </w:rPr>
        <w:t>a</w:t>
      </w:r>
      <w:r>
        <w:rPr>
          <w:lang w:val="en-US"/>
        </w:rPr>
        <w:t>r</w:t>
      </w:r>
      <w:r w:rsidRPr="005622CB">
        <w:rPr>
          <w:lang w:val="en-US"/>
        </w:rPr>
        <w:t>d. Next, insert a static text ‘T1 educt_tank‘; it facilitates orientation during operation. The result is shown below.</w:t>
      </w:r>
    </w:p>
    <w:p w:rsidR="0097778F" w:rsidRPr="005622CB" w:rsidRDefault="008107EB" w:rsidP="0097778F">
      <w:pPr>
        <w:jc w:val="center"/>
        <w:rPr>
          <w:lang w:val="en-US"/>
        </w:rPr>
      </w:pPr>
      <w:r>
        <w:rPr>
          <w:noProof/>
          <w:lang w:eastAsia="de-DE" w:bidi="ar-SA"/>
        </w:rPr>
        <w:drawing>
          <wp:inline distT="0" distB="0" distL="0" distR="0">
            <wp:extent cx="5048250" cy="3457575"/>
            <wp:effectExtent l="0" t="0" r="0" b="9525"/>
            <wp:docPr id="481" name="Grafik 481" descr="capture_20130118_100337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descr="capture_20130118_100337_02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048250" cy="3457575"/>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Just as for the picture T1_educt_tank, a tank/reactor is set up in the pictures Product Tank and Reactors, The two figures below can be used as examples. In addition, generate </w:t>
      </w:r>
      <w:r>
        <w:rPr>
          <w:lang w:val="en-US"/>
        </w:rPr>
        <w:t xml:space="preserve">a template for the library </w:t>
      </w:r>
      <w:r w:rsidRPr="005622CB">
        <w:rPr>
          <w:lang w:val="en-US"/>
        </w:rPr>
        <w:t>from the one reactor as well as from the product tank</w:t>
      </w:r>
      <w:r>
        <w:rPr>
          <w:lang w:val="en-US"/>
        </w:rPr>
        <w:t>.</w:t>
      </w:r>
      <w:r w:rsidRPr="005622CB">
        <w:rPr>
          <w:lang w:val="en-US"/>
        </w:rPr>
        <w:t xml:space="preserve"> </w:t>
      </w:r>
    </w:p>
    <w:p w:rsidR="0097778F" w:rsidRPr="005622CB" w:rsidRDefault="008107EB" w:rsidP="0097778F">
      <w:pPr>
        <w:jc w:val="center"/>
        <w:rPr>
          <w:lang w:val="en-US"/>
        </w:rPr>
      </w:pPr>
      <w:r>
        <w:rPr>
          <w:noProof/>
          <w:lang w:eastAsia="de-DE" w:bidi="ar-SA"/>
        </w:rPr>
        <w:drawing>
          <wp:inline distT="0" distB="0" distL="0" distR="0">
            <wp:extent cx="5048250" cy="3457575"/>
            <wp:effectExtent l="0" t="0" r="0" b="9525"/>
            <wp:docPr id="480" name="Grafik 480" descr="capture_20130118_095940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capture_20130118_095940_02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048250" cy="345757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8107EB" w:rsidP="0097778F">
      <w:pPr>
        <w:jc w:val="center"/>
        <w:rPr>
          <w:lang w:val="en-US"/>
        </w:rPr>
      </w:pPr>
      <w:r>
        <w:rPr>
          <w:noProof/>
          <w:lang w:eastAsia="de-DE" w:bidi="ar-SA"/>
        </w:rPr>
        <w:drawing>
          <wp:inline distT="0" distB="0" distL="0" distR="0">
            <wp:extent cx="5048250" cy="3457575"/>
            <wp:effectExtent l="0" t="0" r="0" b="9525"/>
            <wp:docPr id="479" name="Grafik 479" descr="capture_20130118_100621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descr="capture_20130118_100621_02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48250" cy="3457575"/>
                    </a:xfrm>
                    <a:prstGeom prst="rect">
                      <a:avLst/>
                    </a:prstGeom>
                    <a:noFill/>
                    <a:ln>
                      <a:noFill/>
                    </a:ln>
                  </pic:spPr>
                </pic:pic>
              </a:graphicData>
            </a:graphic>
          </wp:inline>
        </w:drawing>
      </w:r>
    </w:p>
    <w:p w:rsidR="0097778F" w:rsidRPr="005622CB" w:rsidRDefault="0097778F" w:rsidP="0097778F">
      <w:pPr>
        <w:pStyle w:val="SiemensNummerierung2"/>
        <w:numPr>
          <w:ilvl w:val="0"/>
          <w:numId w:val="5"/>
        </w:numPr>
        <w:jc w:val="both"/>
        <w:rPr>
          <w:lang w:val="en-US"/>
        </w:rPr>
      </w:pPr>
      <w:r w:rsidRPr="005622CB">
        <w:rPr>
          <w:lang w:val="en-US"/>
        </w:rPr>
        <w:br w:type="page"/>
      </w:r>
      <w:r w:rsidRPr="005622CB">
        <w:rPr>
          <w:lang w:val="en-US"/>
        </w:rPr>
        <w:lastRenderedPageBreak/>
        <w:t>To test the HMI with SIMIT and PCLSIM, the charts have to be downloaded to PLCSIM.</w:t>
      </w:r>
      <w:r>
        <w:rPr>
          <w:lang w:val="en-US"/>
        </w:rPr>
        <w:t xml:space="preserve"> </w:t>
      </w:r>
      <w:r w:rsidRPr="005622CB">
        <w:rPr>
          <w:lang w:val="en-US"/>
        </w:rPr>
        <w:t>The plant simulation in SIMIT also has to be started. Set the CPU to the RUN-P mode.</w:t>
      </w:r>
    </w:p>
    <w:p w:rsidR="0097778F" w:rsidRPr="005622CB" w:rsidRDefault="0097778F" w:rsidP="0097778F">
      <w:pPr>
        <w:jc w:val="center"/>
        <w:rPr>
          <w:lang w:val="en-US"/>
        </w:rPr>
      </w:pPr>
      <w:r w:rsidRPr="005622CB">
        <w:rPr>
          <w:noProof/>
          <w:lang w:eastAsia="de-DE" w:bidi="ar-SA"/>
        </w:rPr>
        <w:drawing>
          <wp:inline distT="0" distB="0" distL="0" distR="0">
            <wp:extent cx="4314825" cy="2324100"/>
            <wp:effectExtent l="0" t="0" r="9525" b="0"/>
            <wp:docPr id="22" name="Grafik 22" descr="P02-01_Schritt_75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02-01_Schritt_75_en"/>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314825" cy="2324100"/>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jc w:val="both"/>
        <w:rPr>
          <w:lang w:val="en-US"/>
        </w:rPr>
      </w:pPr>
      <w:r w:rsidRPr="005622CB">
        <w:rPr>
          <w:lang w:val="en-US"/>
        </w:rPr>
        <w:t>In the WinCC Explorer, activation on the ES has to be allowed in the properties of the OS.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Properties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Allow activation on ES)</w:t>
      </w:r>
    </w:p>
    <w:p w:rsidR="0097778F" w:rsidRPr="005622CB" w:rsidRDefault="0097778F" w:rsidP="0097778F">
      <w:pPr>
        <w:pStyle w:val="SiemensNummerierung2"/>
        <w:numPr>
          <w:ilvl w:val="0"/>
          <w:numId w:val="0"/>
        </w:numPr>
        <w:ind w:left="1388" w:hanging="340"/>
        <w:rPr>
          <w:lang w:val="en-US"/>
        </w:rPr>
      </w:pPr>
      <w:r w:rsidRPr="005622CB">
        <w:rPr>
          <w:noProof/>
          <w:lang w:eastAsia="de-DE" w:bidi="ar-SA"/>
        </w:rPr>
        <w:drawing>
          <wp:anchor distT="0" distB="0" distL="114300" distR="114300" simplePos="0" relativeHeight="251681280" behindDoc="0" locked="0" layoutInCell="1" allowOverlap="1">
            <wp:simplePos x="0" y="0"/>
            <wp:positionH relativeFrom="column">
              <wp:posOffset>2392045</wp:posOffset>
            </wp:positionH>
            <wp:positionV relativeFrom="paragraph">
              <wp:posOffset>809625</wp:posOffset>
            </wp:positionV>
            <wp:extent cx="2235835" cy="2858770"/>
            <wp:effectExtent l="0" t="0" r="0" b="0"/>
            <wp:wrapNone/>
            <wp:docPr id="649" name="Grafik 649" descr="capture_20130507_085405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_20130507_085405_00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35835" cy="2858770"/>
                    </a:xfrm>
                    <a:prstGeom prst="rect">
                      <a:avLst/>
                    </a:prstGeom>
                    <a:noFill/>
                    <a:ln>
                      <a:noFill/>
                    </a:ln>
                  </pic:spPr>
                </pic:pic>
              </a:graphicData>
            </a:graphic>
          </wp:anchor>
        </w:drawing>
      </w:r>
      <w:r w:rsidRPr="005622CB">
        <w:rPr>
          <w:noProof/>
          <w:lang w:eastAsia="de-DE" w:bidi="ar-SA"/>
        </w:rPr>
        <w:drawing>
          <wp:inline distT="0" distB="0" distL="0" distR="0">
            <wp:extent cx="4248150" cy="2847975"/>
            <wp:effectExtent l="0" t="0" r="0" b="9525"/>
            <wp:docPr id="21" name="Grafik 21" descr="capture_20130507_085449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apture_20130507_085449_00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248150" cy="2847975"/>
                    </a:xfrm>
                    <a:prstGeom prst="rect">
                      <a:avLst/>
                    </a:prstGeom>
                    <a:noFill/>
                    <a:ln>
                      <a:noFill/>
                    </a:ln>
                  </pic:spPr>
                </pic:pic>
              </a:graphicData>
            </a:graphic>
          </wp:inline>
        </w:drawing>
      </w:r>
    </w:p>
    <w:p w:rsidR="0097778F" w:rsidRPr="005622CB" w:rsidRDefault="0097778F" w:rsidP="0097778F">
      <w:pPr>
        <w:pStyle w:val="SiemensNummerierung2"/>
        <w:numPr>
          <w:ilvl w:val="0"/>
          <w:numId w:val="0"/>
        </w:numPr>
        <w:ind w:left="1388" w:hanging="340"/>
        <w:rPr>
          <w:lang w:val="en-US"/>
        </w:rPr>
      </w:pPr>
    </w:p>
    <w:p w:rsidR="0097778F" w:rsidRPr="005622CB" w:rsidRDefault="0097778F" w:rsidP="0097778F">
      <w:pPr>
        <w:pStyle w:val="SiemensNummerierung2"/>
        <w:numPr>
          <w:ilvl w:val="0"/>
          <w:numId w:val="0"/>
        </w:numPr>
        <w:ind w:left="1388" w:hanging="340"/>
        <w:rPr>
          <w:lang w:val="en-US"/>
        </w:rPr>
      </w:pPr>
    </w:p>
    <w:p w:rsidR="0097778F" w:rsidRPr="005622CB" w:rsidRDefault="0097778F" w:rsidP="0097778F">
      <w:pPr>
        <w:pStyle w:val="SiemensNummerierung2"/>
        <w:numPr>
          <w:ilvl w:val="0"/>
          <w:numId w:val="0"/>
        </w:numPr>
        <w:ind w:left="1388" w:hanging="340"/>
        <w:rPr>
          <w:lang w:val="en-US"/>
        </w:rPr>
      </w:pP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Then, OS Runtime is activated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Activate)</w:t>
      </w:r>
    </w:p>
    <w:p w:rsidR="0097778F" w:rsidRPr="005622CB" w:rsidRDefault="0097778F" w:rsidP="0097778F">
      <w:pPr>
        <w:jc w:val="center"/>
        <w:rPr>
          <w:lang w:val="en-US"/>
        </w:rPr>
      </w:pPr>
      <w:r w:rsidRPr="005622CB">
        <w:rPr>
          <w:noProof/>
          <w:lang w:eastAsia="de-DE" w:bidi="ar-SA"/>
        </w:rPr>
        <w:drawing>
          <wp:inline distT="0" distB="0" distL="0" distR="0">
            <wp:extent cx="5038725" cy="4276725"/>
            <wp:effectExtent l="0" t="0" r="9525" b="9525"/>
            <wp:docPr id="20" name="Grafik 20" descr="P02-01_Schritt_76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02-01_Schritt_76_en"/>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38725" cy="4276725"/>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ind w:left="1389"/>
        <w:jc w:val="both"/>
        <w:rPr>
          <w:lang w:val="en-US"/>
        </w:rPr>
      </w:pPr>
      <w:r w:rsidRPr="005622CB">
        <w:rPr>
          <w:lang w:val="en-US"/>
        </w:rPr>
        <w:t>First</w:t>
      </w:r>
      <w:r>
        <w:rPr>
          <w:lang w:val="en-US"/>
        </w:rPr>
        <w:t>,</w:t>
      </w:r>
      <w:r w:rsidRPr="005622CB">
        <w:rPr>
          <w:lang w:val="en-US"/>
        </w:rPr>
        <w:t xml:space="preserve"> open the </w:t>
      </w:r>
      <w:r w:rsidR="007E28B2">
        <w:rPr>
          <w:lang w:val="en-US"/>
        </w:rPr>
        <w:t>plant overview by clicking on the area key ‘A1_multipurpose_plant’ in the overview area</w:t>
      </w:r>
      <w:r w:rsidRPr="005622CB">
        <w:rPr>
          <w:lang w:val="en-US"/>
        </w:rPr>
        <w:t>.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A1_multipurpose_plant)</w:t>
      </w:r>
    </w:p>
    <w:p w:rsidR="0097778F" w:rsidRDefault="008E41B7" w:rsidP="0097778F">
      <w:pPr>
        <w:jc w:val="center"/>
        <w:rPr>
          <w:lang w:val="en-US"/>
        </w:rPr>
      </w:pPr>
      <w:r>
        <w:rPr>
          <w:noProof/>
          <w:lang w:eastAsia="de-DE" w:bidi="ar-SA"/>
        </w:rPr>
        <w:drawing>
          <wp:inline distT="0" distB="0" distL="0" distR="0">
            <wp:extent cx="4680000" cy="3510000"/>
            <wp:effectExtent l="0" t="0" r="635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4680000" cy="3510000"/>
                    </a:xfrm>
                    <a:prstGeom prst="rect">
                      <a:avLst/>
                    </a:prstGeom>
                  </pic:spPr>
                </pic:pic>
              </a:graphicData>
            </a:graphic>
          </wp:inline>
        </w:drawing>
      </w:r>
    </w:p>
    <w:p w:rsidR="007E28B2" w:rsidRPr="005622CB" w:rsidRDefault="007E28B2" w:rsidP="0097778F">
      <w:pPr>
        <w:jc w:val="center"/>
        <w:rPr>
          <w:lang w:val="en-US"/>
        </w:rPr>
      </w:pPr>
    </w:p>
    <w:p w:rsidR="0097778F" w:rsidRPr="005622CB" w:rsidRDefault="0097778F" w:rsidP="0097778F">
      <w:pPr>
        <w:pStyle w:val="SiemensNummerierung2"/>
        <w:numPr>
          <w:ilvl w:val="0"/>
          <w:numId w:val="5"/>
        </w:numPr>
        <w:jc w:val="both"/>
        <w:rPr>
          <w:lang w:val="en-US"/>
        </w:rPr>
      </w:pPr>
      <w:r w:rsidRPr="005622CB">
        <w:rPr>
          <w:lang w:val="en-US"/>
        </w:rPr>
        <w:lastRenderedPageBreak/>
        <w:t>Picture A1_multipurpose_plant with an overvie</w:t>
      </w:r>
      <w:r>
        <w:rPr>
          <w:lang w:val="en-US"/>
        </w:rPr>
        <w:t>w</w:t>
      </w:r>
      <w:r w:rsidRPr="005622CB">
        <w:rPr>
          <w:lang w:val="en-US"/>
        </w:rPr>
        <w:t xml:space="preserve"> of all areas of the plant and the </w:t>
      </w:r>
      <w:r w:rsidR="007E28B2">
        <w:rPr>
          <w:lang w:val="en-US"/>
        </w:rPr>
        <w:t>sequential function chart</w:t>
      </w:r>
      <w:r w:rsidRPr="005622CB">
        <w:rPr>
          <w:lang w:val="en-US"/>
        </w:rPr>
        <w:t>s (SFC) is shown.</w:t>
      </w:r>
    </w:p>
    <w:p w:rsidR="0097778F" w:rsidRPr="005622CB" w:rsidRDefault="008107EB" w:rsidP="0097778F">
      <w:pPr>
        <w:jc w:val="center"/>
        <w:rPr>
          <w:lang w:val="en-US"/>
        </w:rPr>
      </w:pPr>
      <w:r>
        <w:rPr>
          <w:noProof/>
          <w:lang w:eastAsia="de-DE" w:bidi="ar-SA"/>
        </w:rPr>
        <w:drawing>
          <wp:inline distT="0" distB="0" distL="0" distR="0">
            <wp:extent cx="5038725" cy="3762375"/>
            <wp:effectExtent l="0" t="0" r="9525" b="9525"/>
            <wp:docPr id="474" name="Grafik 474" descr="capture_20130118_101240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capture_20130118_101240_02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038725" cy="3762375"/>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br w:type="page"/>
      </w:r>
      <w:r w:rsidRPr="005622CB">
        <w:rPr>
          <w:lang w:val="en-US"/>
        </w:rPr>
        <w:lastRenderedPageBreak/>
        <w:t xml:space="preserve">By clicking on the block icon of the </w:t>
      </w:r>
      <w:r w:rsidR="007E28B2">
        <w:rPr>
          <w:lang w:val="en-US"/>
        </w:rPr>
        <w:t>sequential function chart</w:t>
      </w:r>
      <w:r w:rsidRPr="005622CB">
        <w:rPr>
          <w:lang w:val="en-US"/>
        </w:rPr>
        <w:t>, a</w:t>
      </w:r>
      <w:r w:rsidR="007E28B2">
        <w:rPr>
          <w:lang w:val="en-US"/>
        </w:rPr>
        <w:t>n</w:t>
      </w:r>
      <w:r w:rsidRPr="005622CB">
        <w:rPr>
          <w:lang w:val="en-US"/>
        </w:rPr>
        <w:t xml:space="preserve"> SFC can be opened and operated.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SFC_Product01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Start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OK)</w:t>
      </w:r>
    </w:p>
    <w:p w:rsidR="0097778F" w:rsidRPr="005622CB" w:rsidRDefault="0097778F" w:rsidP="0097778F">
      <w:pPr>
        <w:rPr>
          <w:lang w:val="en-US"/>
        </w:rPr>
      </w:pPr>
      <w:r w:rsidRPr="005622CB">
        <w:rPr>
          <w:noProof/>
          <w:lang w:eastAsia="de-DE" w:bidi="ar-SA"/>
        </w:rPr>
        <w:drawing>
          <wp:anchor distT="0" distB="0" distL="114300" distR="114300" simplePos="0" relativeHeight="251674112" behindDoc="0" locked="0" layoutInCell="1" allowOverlap="1">
            <wp:simplePos x="0" y="0"/>
            <wp:positionH relativeFrom="column">
              <wp:posOffset>2884170</wp:posOffset>
            </wp:positionH>
            <wp:positionV relativeFrom="paragraph">
              <wp:posOffset>2845435</wp:posOffset>
            </wp:positionV>
            <wp:extent cx="2876550" cy="1615440"/>
            <wp:effectExtent l="0" t="0" r="0" b="3810"/>
            <wp:wrapNone/>
            <wp:docPr id="648" name="Grafik 648" descr="capture_20130118_101334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pture_20130118_101334_02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76550" cy="1615440"/>
                    </a:xfrm>
                    <a:prstGeom prst="rect">
                      <a:avLst/>
                    </a:prstGeom>
                    <a:noFill/>
                    <a:ln>
                      <a:noFill/>
                    </a:ln>
                  </pic:spPr>
                </pic:pic>
              </a:graphicData>
            </a:graphic>
          </wp:anchor>
        </w:drawing>
      </w:r>
      <w:r w:rsidR="008E41B7" w:rsidRPr="008E41B7">
        <w:rPr>
          <w:noProof/>
          <w:lang w:eastAsia="de-DE" w:bidi="ar-SA"/>
        </w:rPr>
        <w:drawing>
          <wp:inline distT="0" distB="0" distL="0" distR="0">
            <wp:extent cx="5040000" cy="3780984"/>
            <wp:effectExtent l="0" t="0" r="8255" b="0"/>
            <wp:docPr id="463" name="Grafik 463" descr="D:\SCE_V8.1\P02-01 Grafikgenerierung en\Screenshots\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E_V8.1\P02-01 Grafikgenerierung en\Screenshots\84.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040000" cy="3780984"/>
                    </a:xfrm>
                    <a:prstGeom prst="rect">
                      <a:avLst/>
                    </a:prstGeom>
                    <a:noFill/>
                    <a:ln>
                      <a:noFill/>
                    </a:ln>
                  </pic:spPr>
                </pic:pic>
              </a:graphicData>
            </a:graphic>
          </wp:inline>
        </w:drawing>
      </w:r>
    </w:p>
    <w:p w:rsidR="0097778F" w:rsidRPr="005622CB" w:rsidRDefault="0097778F" w:rsidP="0097778F">
      <w:pPr>
        <w:rPr>
          <w:lang w:val="en-US"/>
        </w:rPr>
      </w:pPr>
    </w:p>
    <w:p w:rsidR="0097778F" w:rsidRPr="005622CB" w:rsidRDefault="0097778F" w:rsidP="0097778F">
      <w:pPr>
        <w:rPr>
          <w:lang w:val="en-US"/>
        </w:rPr>
      </w:pPr>
    </w:p>
    <w:p w:rsidR="0097778F" w:rsidRPr="005622CB" w:rsidRDefault="0097778F" w:rsidP="0097778F">
      <w:pPr>
        <w:rPr>
          <w:lang w:val="en-US"/>
        </w:rPr>
      </w:pPr>
    </w:p>
    <w:p w:rsidR="0097778F" w:rsidRPr="005622CB" w:rsidRDefault="0097778F" w:rsidP="0097778F">
      <w:pPr>
        <w:rPr>
          <w:lang w:val="en-US"/>
        </w:rPr>
      </w:pPr>
    </w:p>
    <w:p w:rsidR="0097778F" w:rsidRPr="005622CB" w:rsidRDefault="008E41B7" w:rsidP="0097778F">
      <w:pPr>
        <w:jc w:val="center"/>
        <w:rPr>
          <w:lang w:val="en-US"/>
        </w:rPr>
      </w:pPr>
      <w:r w:rsidRPr="008E41B7">
        <w:rPr>
          <w:noProof/>
          <w:lang w:eastAsia="de-DE" w:bidi="ar-SA"/>
        </w:rPr>
        <w:drawing>
          <wp:inline distT="0" distB="0" distL="0" distR="0">
            <wp:extent cx="5040000" cy="3780984"/>
            <wp:effectExtent l="0" t="0" r="8255" b="0"/>
            <wp:docPr id="464" name="Grafik 464" descr="D:\SCE_V8.1\P02-01 Grafikgenerierung en\Screenshots\8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E_V8.1\P02-01 Grafikgenerierung en\Screenshots\84b.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040000" cy="3780984"/>
                    </a:xfrm>
                    <a:prstGeom prst="rect">
                      <a:avLst/>
                    </a:prstGeom>
                    <a:noFill/>
                    <a:ln>
                      <a:noFill/>
                    </a:ln>
                  </pic:spPr>
                </pic:pic>
              </a:graphicData>
            </a:graphic>
          </wp:inline>
        </w:drawing>
      </w:r>
    </w:p>
    <w:p w:rsidR="0097778F" w:rsidRPr="00002F4F" w:rsidRDefault="0097778F" w:rsidP="00002F4F">
      <w:pPr>
        <w:pStyle w:val="SiemensNummerierung2"/>
        <w:numPr>
          <w:ilvl w:val="0"/>
          <w:numId w:val="5"/>
        </w:numPr>
        <w:jc w:val="both"/>
        <w:rPr>
          <w:lang w:val="en-US"/>
        </w:rPr>
      </w:pPr>
      <w:r w:rsidRPr="005622CB">
        <w:rPr>
          <w:lang w:val="en-US"/>
        </w:rPr>
        <w:lastRenderedPageBreak/>
        <w:t xml:space="preserve">You get to the lower level layers either by opening the Picture Tree Navigator or by selecting the picture exchanges you generated. </w:t>
      </w:r>
      <w:r w:rsidRPr="00002F4F">
        <w:rPr>
          <w:lang w:val="en-US"/>
        </w:rPr>
        <w:t>(</w:t>
      </w:r>
      <w:r w:rsidR="00CA506D" w:rsidRPr="00002F4F">
        <w:rPr>
          <w:lang w:val="en-US"/>
        </w:rPr>
        <w:fldChar w:fldCharType="begin"/>
      </w:r>
      <w:r w:rsidRPr="00002F4F">
        <w:rPr>
          <w:lang w:val="en-US"/>
        </w:rPr>
        <w:instrText>SYMBOL 174 \f "Symbol" \s 10</w:instrText>
      </w:r>
      <w:r w:rsidR="00CA506D" w:rsidRPr="00002F4F">
        <w:rPr>
          <w:lang w:val="en-US"/>
        </w:rPr>
        <w:fldChar w:fldCharType="separate"/>
      </w:r>
      <w:r w:rsidRPr="00002F4F">
        <w:rPr>
          <w:lang w:val="en-US"/>
        </w:rPr>
        <w:t>®</w:t>
      </w:r>
      <w:r w:rsidR="00CA506D" w:rsidRPr="00002F4F">
        <w:rPr>
          <w:lang w:val="en-US"/>
        </w:rPr>
        <w:fldChar w:fldCharType="end"/>
      </w:r>
      <w:r w:rsidRPr="00002F4F">
        <w:rPr>
          <w:lang w:val="en-US"/>
        </w:rPr>
        <w:t xml:space="preserve"> Arrow to the right of the A1_multipurpose_plant </w:t>
      </w:r>
      <w:r w:rsidR="00CA506D" w:rsidRPr="00002F4F">
        <w:rPr>
          <w:lang w:val="en-US"/>
        </w:rPr>
        <w:fldChar w:fldCharType="begin"/>
      </w:r>
      <w:r w:rsidRPr="00002F4F">
        <w:rPr>
          <w:lang w:val="en-US"/>
        </w:rPr>
        <w:instrText>SYMBOL 174 \f "Symbol" \s 10</w:instrText>
      </w:r>
      <w:r w:rsidR="00CA506D" w:rsidRPr="00002F4F">
        <w:rPr>
          <w:lang w:val="en-US"/>
        </w:rPr>
        <w:fldChar w:fldCharType="separate"/>
      </w:r>
      <w:r w:rsidRPr="00002F4F">
        <w:rPr>
          <w:lang w:val="en-US"/>
        </w:rPr>
        <w:t>®</w:t>
      </w:r>
      <w:r w:rsidR="00CA506D" w:rsidRPr="00002F4F">
        <w:rPr>
          <w:lang w:val="en-US"/>
        </w:rPr>
        <w:fldChar w:fldCharType="end"/>
      </w:r>
      <w:r w:rsidRPr="00002F4F">
        <w:rPr>
          <w:lang w:val="en-US"/>
        </w:rPr>
        <w:t xml:space="preserve"> T1_educt_tank)</w:t>
      </w:r>
    </w:p>
    <w:p w:rsidR="0097778F" w:rsidRPr="005622CB" w:rsidRDefault="008E41B7" w:rsidP="0097778F">
      <w:pPr>
        <w:jc w:val="center"/>
        <w:rPr>
          <w:lang w:val="en-US"/>
        </w:rPr>
      </w:pPr>
      <w:r w:rsidRPr="008E41B7">
        <w:rPr>
          <w:noProof/>
          <w:lang w:eastAsia="de-DE" w:bidi="ar-SA"/>
        </w:rPr>
        <w:drawing>
          <wp:inline distT="0" distB="0" distL="0" distR="0">
            <wp:extent cx="5040000" cy="3780984"/>
            <wp:effectExtent l="0" t="0" r="8255" b="0"/>
            <wp:docPr id="465" name="Grafik 465" descr="D:\SCE_V8.1\P02-01 Grafikgenerierung en\Screenshots\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E_V8.1\P02-01 Grafikgenerierung en\Screenshots\85.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040000" cy="3780984"/>
                    </a:xfrm>
                    <a:prstGeom prst="rect">
                      <a:avLst/>
                    </a:prstGeom>
                    <a:noFill/>
                    <a:ln>
                      <a:noFill/>
                    </a:ln>
                  </pic:spPr>
                </pic:pic>
              </a:graphicData>
            </a:graphic>
          </wp:inline>
        </w:drawing>
      </w:r>
    </w:p>
    <w:p w:rsidR="0097778F" w:rsidRPr="005622CB" w:rsidRDefault="0097778F" w:rsidP="0097778F">
      <w:pPr>
        <w:jc w:val="center"/>
        <w:rPr>
          <w:lang w:val="en-US"/>
        </w:rPr>
      </w:pPr>
    </w:p>
    <w:p w:rsidR="0097778F" w:rsidRPr="005622CB" w:rsidRDefault="0097778F" w:rsidP="0097778F">
      <w:pPr>
        <w:pStyle w:val="SiemensNummerierung2"/>
        <w:numPr>
          <w:ilvl w:val="0"/>
          <w:numId w:val="5"/>
        </w:numPr>
        <w:jc w:val="both"/>
        <w:rPr>
          <w:lang w:val="en-US"/>
        </w:rPr>
      </w:pPr>
      <w:r w:rsidRPr="005622CB">
        <w:rPr>
          <w:lang w:val="en-US"/>
        </w:rPr>
        <w:t>In the operat</w:t>
      </w:r>
      <w:r w:rsidR="007E28B2">
        <w:rPr>
          <w:lang w:val="en-US"/>
        </w:rPr>
        <w:t xml:space="preserve">ing </w:t>
      </w:r>
      <w:r w:rsidRPr="005622CB">
        <w:rPr>
          <w:lang w:val="en-US"/>
        </w:rPr>
        <w:t>screen of the educt tank, the faceplates for the valves and the pumps of this level are shown. The faceplates permit the operating mode change and operating the valves and pumps.</w:t>
      </w:r>
    </w:p>
    <w:p w:rsidR="0097778F" w:rsidRPr="005622CB" w:rsidRDefault="008107EB" w:rsidP="0097778F">
      <w:pPr>
        <w:jc w:val="center"/>
        <w:rPr>
          <w:lang w:val="en-US"/>
        </w:rPr>
      </w:pPr>
      <w:r>
        <w:rPr>
          <w:noProof/>
          <w:lang w:eastAsia="de-DE" w:bidi="ar-SA"/>
        </w:rPr>
        <w:drawing>
          <wp:inline distT="0" distB="0" distL="0" distR="0">
            <wp:extent cx="5038725" cy="3762375"/>
            <wp:effectExtent l="0" t="0" r="9525" b="9525"/>
            <wp:docPr id="1" name="Grafik 470" descr="capture_20130118_101520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descr="capture_20130118_101520_03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038725" cy="3762375"/>
                    </a:xfrm>
                    <a:prstGeom prst="rect">
                      <a:avLst/>
                    </a:prstGeom>
                    <a:noFill/>
                    <a:ln>
                      <a:noFill/>
                    </a:ln>
                  </pic:spPr>
                </pic:pic>
              </a:graphicData>
            </a:graphic>
          </wp:inline>
        </w:drawing>
      </w:r>
    </w:p>
    <w:p w:rsidR="0097778F" w:rsidRPr="005622CB" w:rsidRDefault="0097778F" w:rsidP="0097778F">
      <w:pPr>
        <w:pStyle w:val="SiemensNummerierung2"/>
        <w:numPr>
          <w:ilvl w:val="0"/>
          <w:numId w:val="5"/>
        </w:numPr>
        <w:ind w:left="1389"/>
        <w:jc w:val="both"/>
        <w:rPr>
          <w:lang w:val="en-US"/>
        </w:rPr>
      </w:pPr>
      <w:r w:rsidRPr="005622CB">
        <w:rPr>
          <w:lang w:val="en-US"/>
        </w:rPr>
        <w:lastRenderedPageBreak/>
        <w:t>To op</w:t>
      </w:r>
      <w:r>
        <w:rPr>
          <w:lang w:val="en-US"/>
        </w:rPr>
        <w:t>e</w:t>
      </w:r>
      <w:r w:rsidRPr="005622CB">
        <w:rPr>
          <w:lang w:val="en-US"/>
        </w:rPr>
        <w:t>rate a valve (here: open; click on the command button</w:t>
      </w:r>
      <w:r>
        <w:rPr>
          <w:lang w:val="en-US"/>
        </w:rPr>
        <w:t xml:space="preserve"> </w:t>
      </w:r>
      <w:r w:rsidRPr="005622CB">
        <w:rPr>
          <w:lang w:val="en-US"/>
        </w:rPr>
        <w:t xml:space="preserve">‘…‘ next to Close, select Open and confirm your selection with OK. </w:t>
      </w:r>
      <w:r w:rsidRPr="005622CB">
        <w:rPr>
          <w:sz w:val="18"/>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Open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OK)</w:t>
      </w:r>
    </w:p>
    <w:p w:rsidR="0097778F" w:rsidRPr="005622CB" w:rsidRDefault="0097778F" w:rsidP="0097778F">
      <w:pPr>
        <w:rPr>
          <w:lang w:val="en-US"/>
        </w:rPr>
      </w:pPr>
      <w:r w:rsidRPr="005622CB">
        <w:rPr>
          <w:noProof/>
          <w:lang w:eastAsia="de-DE" w:bidi="ar-SA"/>
        </w:rPr>
        <w:drawing>
          <wp:anchor distT="0" distB="0" distL="114300" distR="114300" simplePos="0" relativeHeight="251676160" behindDoc="0" locked="0" layoutInCell="1" allowOverlap="1">
            <wp:simplePos x="0" y="0"/>
            <wp:positionH relativeFrom="column">
              <wp:posOffset>1342473</wp:posOffset>
            </wp:positionH>
            <wp:positionV relativeFrom="paragraph">
              <wp:posOffset>2351709</wp:posOffset>
            </wp:positionV>
            <wp:extent cx="3062605" cy="2752090"/>
            <wp:effectExtent l="0" t="0" r="4445" b="0"/>
            <wp:wrapNone/>
            <wp:docPr id="647" name="Grafik 647" descr="capture_20130118_101939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pture_20130118_101939_03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062605" cy="2752090"/>
                    </a:xfrm>
                    <a:prstGeom prst="rect">
                      <a:avLst/>
                    </a:prstGeom>
                    <a:noFill/>
                    <a:ln>
                      <a:noFill/>
                    </a:ln>
                  </pic:spPr>
                </pic:pic>
              </a:graphicData>
            </a:graphic>
          </wp:anchor>
        </w:drawing>
      </w:r>
      <w:r w:rsidRPr="005622CB">
        <w:rPr>
          <w:noProof/>
          <w:lang w:eastAsia="de-DE" w:bidi="ar-SA"/>
        </w:rPr>
        <w:drawing>
          <wp:anchor distT="0" distB="0" distL="114300" distR="114300" simplePos="0" relativeHeight="251675136" behindDoc="0" locked="0" layoutInCell="1" allowOverlap="1">
            <wp:simplePos x="0" y="0"/>
            <wp:positionH relativeFrom="column">
              <wp:align>right</wp:align>
            </wp:positionH>
            <wp:positionV relativeFrom="paragraph">
              <wp:posOffset>1236980</wp:posOffset>
            </wp:positionV>
            <wp:extent cx="3060065" cy="2146300"/>
            <wp:effectExtent l="0" t="0" r="6985" b="6350"/>
            <wp:wrapNone/>
            <wp:docPr id="646" name="Grafik 646" descr="capture_20130118_101934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pture_20130118_101934_03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060065" cy="2146300"/>
                    </a:xfrm>
                    <a:prstGeom prst="rect">
                      <a:avLst/>
                    </a:prstGeom>
                    <a:noFill/>
                    <a:ln>
                      <a:noFill/>
                    </a:ln>
                  </pic:spPr>
                </pic:pic>
              </a:graphicData>
            </a:graphic>
          </wp:anchor>
        </w:drawing>
      </w:r>
      <w:r w:rsidR="008E41B7" w:rsidRPr="008E41B7">
        <w:rPr>
          <w:noProof/>
          <w:lang w:eastAsia="de-DE" w:bidi="ar-SA"/>
        </w:rPr>
        <w:drawing>
          <wp:inline distT="0" distB="0" distL="0" distR="0">
            <wp:extent cx="5040000" cy="3780984"/>
            <wp:effectExtent l="0" t="0" r="8255" b="0"/>
            <wp:docPr id="467" name="Grafik 467" descr="D:\SCE_V8.1\P02-01 Grafikgenerierung en\Screenshots\8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E_V8.1\P02-01 Grafikgenerierung en\Screenshots\87a.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40000" cy="3780984"/>
                    </a:xfrm>
                    <a:prstGeom prst="rect">
                      <a:avLst/>
                    </a:prstGeom>
                    <a:noFill/>
                    <a:ln>
                      <a:noFill/>
                    </a:ln>
                  </pic:spPr>
                </pic:pic>
              </a:graphicData>
            </a:graphic>
          </wp:inline>
        </w:drawing>
      </w:r>
    </w:p>
    <w:p w:rsidR="0097778F" w:rsidRPr="005622CB" w:rsidRDefault="0097778F" w:rsidP="0097778F">
      <w:pPr>
        <w:jc w:val="center"/>
        <w:rPr>
          <w:lang w:val="en-US"/>
        </w:rPr>
      </w:pPr>
    </w:p>
    <w:p w:rsidR="0097778F" w:rsidRDefault="0097778F" w:rsidP="0097778F">
      <w:pPr>
        <w:rPr>
          <w:lang w:val="en-US"/>
        </w:rPr>
      </w:pPr>
    </w:p>
    <w:p w:rsidR="007E28B2" w:rsidRDefault="007E28B2" w:rsidP="0097778F">
      <w:pPr>
        <w:rPr>
          <w:lang w:val="en-US"/>
        </w:rPr>
      </w:pPr>
    </w:p>
    <w:p w:rsidR="007E28B2" w:rsidRDefault="007E28B2" w:rsidP="0097778F">
      <w:pPr>
        <w:rPr>
          <w:lang w:val="en-US"/>
        </w:rPr>
      </w:pPr>
    </w:p>
    <w:p w:rsidR="007E28B2" w:rsidRDefault="007E28B2" w:rsidP="0097778F">
      <w:pPr>
        <w:rPr>
          <w:lang w:val="en-US"/>
        </w:rPr>
      </w:pPr>
    </w:p>
    <w:p w:rsidR="007E28B2" w:rsidRDefault="007E28B2" w:rsidP="0097778F">
      <w:pPr>
        <w:rPr>
          <w:lang w:val="en-US"/>
        </w:rPr>
      </w:pPr>
    </w:p>
    <w:p w:rsidR="007A1DFD" w:rsidRDefault="007A1DFD">
      <w:pPr>
        <w:spacing w:before="0" w:after="0" w:line="240" w:lineRule="auto"/>
        <w:ind w:left="0"/>
        <w:rPr>
          <w:lang w:val="en-US"/>
        </w:rPr>
      </w:pPr>
      <w:r>
        <w:rPr>
          <w:lang w:val="en-US"/>
        </w:rPr>
        <w:br w:type="page"/>
      </w:r>
    </w:p>
    <w:p w:rsidR="0097778F" w:rsidRPr="005622CB" w:rsidRDefault="0097778F" w:rsidP="0097778F">
      <w:pPr>
        <w:pStyle w:val="SiemensNummerierung2"/>
        <w:numPr>
          <w:ilvl w:val="0"/>
          <w:numId w:val="5"/>
        </w:numPr>
        <w:jc w:val="both"/>
        <w:rPr>
          <w:lang w:val="en-US"/>
        </w:rPr>
      </w:pPr>
      <w:r w:rsidRPr="005622CB">
        <w:rPr>
          <w:lang w:val="en-US"/>
        </w:rPr>
        <w:lastRenderedPageBreak/>
        <w:t>Th</w:t>
      </w:r>
      <w:r>
        <w:rPr>
          <w:lang w:val="en-US"/>
        </w:rPr>
        <w:t>e open valve position is signal</w:t>
      </w:r>
      <w:r w:rsidRPr="005622CB">
        <w:rPr>
          <w:lang w:val="en-US"/>
        </w:rPr>
        <w:t>ed through the rotation and the green coloring of the faceplate. Pumps can be controlled the same way.</w:t>
      </w:r>
    </w:p>
    <w:p w:rsidR="0097778F" w:rsidRDefault="0097778F" w:rsidP="0097778F">
      <w:pPr>
        <w:jc w:val="center"/>
        <w:rPr>
          <w:lang w:val="en-US"/>
        </w:rPr>
      </w:pPr>
    </w:p>
    <w:p w:rsidR="007E28B2" w:rsidRDefault="007E28B2" w:rsidP="0097778F">
      <w:pPr>
        <w:jc w:val="center"/>
        <w:rPr>
          <w:lang w:val="en-US"/>
        </w:rPr>
      </w:pPr>
    </w:p>
    <w:p w:rsidR="007E28B2" w:rsidRDefault="009F41AB" w:rsidP="0097778F">
      <w:pPr>
        <w:jc w:val="center"/>
        <w:rPr>
          <w:lang w:val="en-US"/>
        </w:rPr>
      </w:pPr>
      <w:r>
        <w:rPr>
          <w:noProof/>
          <w:lang w:eastAsia="de-DE" w:bidi="ar-SA"/>
        </w:rPr>
        <w:drawing>
          <wp:inline distT="0" distB="0" distL="0" distR="0">
            <wp:extent cx="5038725" cy="3762375"/>
            <wp:effectExtent l="0" t="0" r="9525" b="9525"/>
            <wp:docPr id="6" name="Grafik 467" descr="capture_20130118_101948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capture_20130118_101948_03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038725" cy="3762375"/>
                    </a:xfrm>
                    <a:prstGeom prst="rect">
                      <a:avLst/>
                    </a:prstGeom>
                    <a:noFill/>
                    <a:ln>
                      <a:noFill/>
                    </a:ln>
                  </pic:spPr>
                </pic:pic>
              </a:graphicData>
            </a:graphic>
          </wp:inline>
        </w:drawing>
      </w:r>
    </w:p>
    <w:p w:rsidR="00002F4F" w:rsidRDefault="00002F4F">
      <w:pPr>
        <w:spacing w:before="0" w:after="0" w:line="240" w:lineRule="auto"/>
        <w:ind w:left="0"/>
        <w:rPr>
          <w:lang w:val="en-US"/>
        </w:rPr>
      </w:pPr>
      <w:r>
        <w:rPr>
          <w:lang w:val="en-US"/>
        </w:rPr>
        <w:br w:type="page"/>
      </w:r>
    </w:p>
    <w:p w:rsidR="0097778F" w:rsidRPr="005622CB" w:rsidRDefault="0097778F" w:rsidP="0097778F">
      <w:pPr>
        <w:pStyle w:val="SiemensNummerierung2"/>
        <w:numPr>
          <w:ilvl w:val="0"/>
          <w:numId w:val="5"/>
        </w:numPr>
        <w:ind w:left="1389"/>
        <w:jc w:val="both"/>
        <w:rPr>
          <w:lang w:val="en-US"/>
        </w:rPr>
      </w:pPr>
      <w:r w:rsidRPr="005622CB">
        <w:rPr>
          <w:lang w:val="en-US"/>
        </w:rPr>
        <w:lastRenderedPageBreak/>
        <w:t>T</w:t>
      </w:r>
      <w:r w:rsidR="001356F3">
        <w:rPr>
          <w:lang w:val="en-US"/>
        </w:rPr>
        <w:t>he operator screen ‘T2_Reaction’</w:t>
      </w:r>
      <w:r w:rsidRPr="005622CB">
        <w:rPr>
          <w:lang w:val="en-US"/>
        </w:rPr>
        <w:t xml:space="preserve"> has a faceplate for the PID controller</w:t>
      </w:r>
      <w:r w:rsidR="001356F3">
        <w:rPr>
          <w:lang w:val="en-US"/>
        </w:rPr>
        <w:t xml:space="preserve">, </w:t>
      </w:r>
      <w:r w:rsidR="001356F3" w:rsidRPr="005622CB">
        <w:rPr>
          <w:lang w:val="en-US"/>
        </w:rPr>
        <w:t>in addition to the faceplates for valves and pumps</w:t>
      </w:r>
      <w:r w:rsidR="001356F3">
        <w:rPr>
          <w:lang w:val="en-US"/>
        </w:rPr>
        <w:t xml:space="preserve">, </w:t>
      </w:r>
      <w:r w:rsidR="001356F3" w:rsidRPr="005622CB">
        <w:rPr>
          <w:lang w:val="en-US"/>
        </w:rPr>
        <w:t>which</w:t>
      </w:r>
      <w:r w:rsidRPr="005622CB">
        <w:rPr>
          <w:lang w:val="en-US"/>
        </w:rPr>
        <w:t xml:space="preserve"> can be operated and monitored through it. </w:t>
      </w:r>
      <w:r w:rsidR="001356F3">
        <w:rPr>
          <w:lang w:val="en-US"/>
        </w:rPr>
        <w:br/>
      </w: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A1_multipurpose_plant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T2_Reaction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Temperature control)</w:t>
      </w:r>
    </w:p>
    <w:p w:rsidR="0097778F" w:rsidRDefault="009F41AB" w:rsidP="0097778F">
      <w:pPr>
        <w:jc w:val="center"/>
        <w:rPr>
          <w:lang w:val="en-US"/>
        </w:rPr>
      </w:pPr>
      <w:r>
        <w:rPr>
          <w:noProof/>
          <w:lang w:eastAsia="de-DE" w:bidi="ar-SA"/>
        </w:rPr>
        <w:drawing>
          <wp:inline distT="0" distB="0" distL="0" distR="0">
            <wp:extent cx="5038725" cy="3762375"/>
            <wp:effectExtent l="0" t="0" r="9525" b="9525"/>
            <wp:docPr id="466" name="Grafik 466" descr="capture_20130118_102043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descr="capture_20130118_102043_03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038725" cy="3762375"/>
                    </a:xfrm>
                    <a:prstGeom prst="rect">
                      <a:avLst/>
                    </a:prstGeom>
                    <a:noFill/>
                    <a:ln>
                      <a:noFill/>
                    </a:ln>
                  </pic:spPr>
                </pic:pic>
              </a:graphicData>
            </a:graphic>
          </wp:inline>
        </w:drawing>
      </w:r>
      <w:r>
        <w:rPr>
          <w:lang w:val="en-US"/>
        </w:rPr>
        <w:br/>
      </w:r>
    </w:p>
    <w:p w:rsidR="0097778F" w:rsidRDefault="0097778F" w:rsidP="0097778F">
      <w:pPr>
        <w:pStyle w:val="SiemensNummerierung2"/>
        <w:numPr>
          <w:ilvl w:val="0"/>
          <w:numId w:val="5"/>
        </w:numPr>
        <w:jc w:val="both"/>
        <w:rPr>
          <w:lang w:val="en-US"/>
        </w:rPr>
      </w:pPr>
      <w:r w:rsidRPr="005622CB">
        <w:rPr>
          <w:lang w:val="en-US"/>
        </w:rPr>
        <w:t>The operat</w:t>
      </w:r>
      <w:r w:rsidR="001356F3">
        <w:rPr>
          <w:lang w:val="en-US"/>
        </w:rPr>
        <w:t>ing</w:t>
      </w:r>
      <w:r w:rsidRPr="005622CB">
        <w:rPr>
          <w:lang w:val="en-US"/>
        </w:rPr>
        <w:t xml:space="preserve"> screen ‘T3_product_tank‘ is represented with the faceplate for a valve whose operating mode is just being switched. </w:t>
      </w:r>
    </w:p>
    <w:p w:rsidR="0097778F" w:rsidRPr="005622CB" w:rsidRDefault="0097778F" w:rsidP="0097778F">
      <w:pPr>
        <w:pStyle w:val="SiemensNummerierung2"/>
        <w:numPr>
          <w:ilvl w:val="0"/>
          <w:numId w:val="0"/>
        </w:numPr>
        <w:ind w:left="1388"/>
        <w:jc w:val="both"/>
        <w:rPr>
          <w:lang w:val="en-US"/>
        </w:rPr>
      </w:pPr>
      <w:r w:rsidRPr="005622CB">
        <w:rPr>
          <w:lang w:val="en-US"/>
        </w:rPr>
        <w:t>(</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A1_multipurpose_plant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T3_product_tank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Valve</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Manual </w:t>
      </w:r>
      <w:r w:rsidR="00CA506D" w:rsidRPr="005622CB">
        <w:rPr>
          <w:lang w:val="en-US"/>
        </w:rPr>
        <w:fldChar w:fldCharType="begin"/>
      </w:r>
      <w:r w:rsidRPr="005622CB">
        <w:rPr>
          <w:lang w:val="en-US"/>
        </w:rPr>
        <w:instrText>SYMBOL 174 \f "Symbol" \s 10</w:instrText>
      </w:r>
      <w:r w:rsidR="00CA506D" w:rsidRPr="005622CB">
        <w:rPr>
          <w:lang w:val="en-US"/>
        </w:rPr>
        <w:fldChar w:fldCharType="separate"/>
      </w:r>
      <w:r w:rsidRPr="005622CB">
        <w:rPr>
          <w:lang w:val="en-US"/>
        </w:rPr>
        <w:t>®</w:t>
      </w:r>
      <w:r w:rsidR="00CA506D" w:rsidRPr="005622CB">
        <w:rPr>
          <w:lang w:val="en-US"/>
        </w:rPr>
        <w:fldChar w:fldCharType="end"/>
      </w:r>
      <w:r w:rsidRPr="005622CB">
        <w:rPr>
          <w:lang w:val="en-US"/>
        </w:rPr>
        <w:t xml:space="preserve"> OK)</w:t>
      </w:r>
    </w:p>
    <w:p w:rsidR="0097778F" w:rsidRPr="005622CB" w:rsidRDefault="008E41B7" w:rsidP="0097778F">
      <w:pPr>
        <w:jc w:val="center"/>
        <w:rPr>
          <w:lang w:val="en-US"/>
        </w:rPr>
      </w:pPr>
      <w:r w:rsidRPr="008E41B7">
        <w:rPr>
          <w:noProof/>
          <w:lang w:eastAsia="de-DE" w:bidi="ar-SA"/>
        </w:rPr>
        <w:drawing>
          <wp:inline distT="0" distB="0" distL="0" distR="0">
            <wp:extent cx="4659587" cy="3495600"/>
            <wp:effectExtent l="0" t="0" r="8255" b="0"/>
            <wp:docPr id="470" name="Grafik 470" descr="D:\SCE_V8.1\P02-01 Grafikgenerierung en\Screenshots\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E_V8.1\P02-01 Grafikgenerierung en\Screenshots\90.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659587" cy="3495600"/>
                    </a:xfrm>
                    <a:prstGeom prst="rect">
                      <a:avLst/>
                    </a:prstGeom>
                    <a:noFill/>
                    <a:ln>
                      <a:noFill/>
                    </a:ln>
                  </pic:spPr>
                </pic:pic>
              </a:graphicData>
            </a:graphic>
          </wp:inline>
        </w:drawing>
      </w:r>
    </w:p>
    <w:p w:rsidR="00002F4F" w:rsidRDefault="00002F4F">
      <w:pPr>
        <w:spacing w:before="0" w:after="0" w:line="240" w:lineRule="auto"/>
        <w:ind w:left="0"/>
        <w:rPr>
          <w:lang w:val="en-US"/>
        </w:rPr>
      </w:pPr>
      <w:r>
        <w:rPr>
          <w:lang w:val="en-US"/>
        </w:rPr>
        <w:br w:type="page"/>
      </w:r>
    </w:p>
    <w:p w:rsidR="0097778F" w:rsidRPr="00002F4F" w:rsidRDefault="0097778F" w:rsidP="0097778F">
      <w:pPr>
        <w:pStyle w:val="SiemensNummerierung2"/>
        <w:numPr>
          <w:ilvl w:val="0"/>
          <w:numId w:val="5"/>
        </w:numPr>
        <w:ind w:left="1389"/>
        <w:jc w:val="both"/>
        <w:rPr>
          <w:spacing w:val="-4"/>
          <w:lang w:val="en-US"/>
        </w:rPr>
      </w:pPr>
      <w:r w:rsidRPr="00002F4F">
        <w:rPr>
          <w:spacing w:val="-4"/>
          <w:lang w:val="en-US"/>
        </w:rPr>
        <w:lastRenderedPageBreak/>
        <w:t xml:space="preserve">Runtime is terminated by first operating the button </w:t>
      </w:r>
      <w:r w:rsidR="001356F3" w:rsidRPr="00002F4F">
        <w:rPr>
          <w:spacing w:val="-4"/>
          <w:lang w:val="en-US"/>
        </w:rPr>
        <w:t>‘k</w:t>
      </w:r>
      <w:r w:rsidRPr="00002F4F">
        <w:rPr>
          <w:spacing w:val="-4"/>
          <w:lang w:val="en-US"/>
        </w:rPr>
        <w:t>eyset change</w:t>
      </w:r>
      <w:r w:rsidR="001356F3" w:rsidRPr="00002F4F">
        <w:rPr>
          <w:spacing w:val="-4"/>
          <w:lang w:val="en-US"/>
        </w:rPr>
        <w:t>’</w:t>
      </w:r>
      <w:r w:rsidRPr="00002F4F">
        <w:rPr>
          <w:spacing w:val="-4"/>
          <w:lang w:val="en-US"/>
        </w:rPr>
        <w:t xml:space="preserve"> in the lower control bar.</w:t>
      </w:r>
    </w:p>
    <w:p w:rsidR="0097778F" w:rsidRPr="005622CB" w:rsidRDefault="00095E3F" w:rsidP="0097778F">
      <w:pPr>
        <w:jc w:val="center"/>
        <w:rPr>
          <w:lang w:val="en-US"/>
        </w:rPr>
      </w:pPr>
      <w:r>
        <w:rPr>
          <w:noProof/>
          <w:lang w:val="en-US" w:bidi="ar-SA"/>
        </w:rPr>
        <w:pict>
          <v:shapetype id="_x0000_t32" coordsize="21600,21600" o:spt="32" o:oned="t" path="m,l21600,21600e" filled="f">
            <v:path arrowok="t" fillok="f" o:connecttype="none"/>
            <o:lock v:ext="edit" shapetype="t"/>
          </v:shapetype>
          <v:shape id="Gerade Verbindung mit Pfeil 645" o:spid="_x0000_s1039" type="#_x0000_t32" style="position:absolute;left:0;text-align:left;margin-left:192pt;margin-top:263.55pt;width:255.15pt;height:31.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"/>
        </w:pict>
      </w:r>
      <w:r>
        <w:rPr>
          <w:noProof/>
          <w:lang w:val="en-US" w:bidi="ar-SA"/>
        </w:rPr>
        <w:pict>
          <v:shape id="Gerade Verbindung mit Pfeil 644" o:spid="_x0000_s1038" type="#_x0000_t32" style="position:absolute;left:0;text-align:left;margin-left:54.3pt;margin-top:263.55pt;width:20.95pt;height:31.5pt;flip:x;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"/>
        </w:pict>
      </w:r>
      <w:r w:rsidR="008E41B7" w:rsidRPr="008E41B7">
        <w:rPr>
          <w:noProof/>
          <w:lang w:eastAsia="de-DE" w:bidi="ar-SA"/>
        </w:rPr>
        <w:drawing>
          <wp:inline distT="0" distB="0" distL="0" distR="0">
            <wp:extent cx="4680301" cy="3553200"/>
            <wp:effectExtent l="0" t="0" r="6350" b="9525"/>
            <wp:docPr id="471" name="Grafik 471" descr="D:\SCE_V8.1\P02-01 Grafikgenerierung en\Screenshots\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E_V8.1\P02-01 Grafikgenerierung en\Screenshots\91.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680301" cy="3553200"/>
                    </a:xfrm>
                    <a:prstGeom prst="rect">
                      <a:avLst/>
                    </a:prstGeom>
                    <a:noFill/>
                    <a:ln>
                      <a:noFill/>
                    </a:ln>
                  </pic:spPr>
                </pic:pic>
              </a:graphicData>
            </a:graphic>
          </wp:inline>
        </w:drawing>
      </w:r>
    </w:p>
    <w:p w:rsidR="0097778F" w:rsidRPr="005622CB" w:rsidRDefault="0097778F" w:rsidP="0097778F">
      <w:pPr>
        <w:jc w:val="center"/>
        <w:rPr>
          <w:lang w:val="en-US"/>
        </w:rPr>
      </w:pPr>
      <w:r w:rsidRPr="005622CB">
        <w:rPr>
          <w:noProof/>
          <w:lang w:eastAsia="de-DE" w:bidi="ar-SA"/>
        </w:rPr>
        <w:drawing>
          <wp:inline distT="0" distB="0" distL="0" distR="0">
            <wp:extent cx="5038725" cy="609600"/>
            <wp:effectExtent l="0" t="0" r="9525" b="0"/>
            <wp:docPr id="7" name="Grafik 7" descr="P02-01_Schritt_8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02-01_Schritt_82_en"/>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038725" cy="609600"/>
                    </a:xfrm>
                    <a:prstGeom prst="rect">
                      <a:avLst/>
                    </a:prstGeom>
                    <a:noFill/>
                    <a:ln>
                      <a:noFill/>
                    </a:ln>
                  </pic:spPr>
                </pic:pic>
              </a:graphicData>
            </a:graphic>
          </wp:inline>
        </w:drawing>
      </w:r>
    </w:p>
    <w:p w:rsidR="0097778F" w:rsidRPr="00A03EBB" w:rsidRDefault="0097778F" w:rsidP="00002F4F">
      <w:pPr>
        <w:pStyle w:val="SiemensNummerierung2"/>
        <w:numPr>
          <w:ilvl w:val="0"/>
          <w:numId w:val="5"/>
        </w:numPr>
        <w:spacing w:before="0" w:after="0"/>
        <w:ind w:left="1389"/>
        <w:jc w:val="both"/>
        <w:rPr>
          <w:lang w:val="en-US"/>
        </w:rPr>
      </w:pPr>
      <w:r w:rsidRPr="00A03EBB">
        <w:rPr>
          <w:lang w:val="en-US"/>
        </w:rPr>
        <w:t>Then, select ‘Exit runtime‘ and return to the WinCC Manager.</w:t>
      </w:r>
      <w:r w:rsidR="008E41B7" w:rsidRPr="008E41B7">
        <w:rPr>
          <w:noProof/>
          <w:lang w:eastAsia="de-DE" w:bidi="ar-SA"/>
        </w:rPr>
        <w:drawing>
          <wp:inline distT="0" distB="0" distL="0" distR="0" wp14:anchorId="3026558D" wp14:editId="49ACC655">
            <wp:extent cx="5040000" cy="3818729"/>
            <wp:effectExtent l="0" t="0" r="8255" b="0"/>
            <wp:docPr id="472" name="Grafik 472" descr="D:\SCE_V8.1\P02-01 Grafikgenerierung en\Screenshots\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E_V8.1\P02-01 Grafikgenerierung en\Screenshots\92.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040000" cy="3818729"/>
                    </a:xfrm>
                    <a:prstGeom prst="rect">
                      <a:avLst/>
                    </a:prstGeom>
                    <a:noFill/>
                    <a:ln>
                      <a:noFill/>
                    </a:ln>
                  </pic:spPr>
                </pic:pic>
              </a:graphicData>
            </a:graphic>
          </wp:inline>
        </w:drawing>
      </w:r>
      <w:r w:rsidR="00095E3F">
        <w:rPr>
          <w:noProof/>
          <w:lang w:val="en-US" w:bidi="ar-SA"/>
        </w:rPr>
        <w:pict>
          <v:shape id="Gerade Verbindung mit Pfeil 643" o:spid="_x0000_s1037" type="#_x0000_t32" style="position:absolute;left:0;text-align:left;margin-left:257pt;margin-top:281.8pt;width:85.3pt;height:44.75pt;flip:x;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"/>
        </w:pict>
      </w:r>
      <w:r w:rsidR="00095E3F">
        <w:rPr>
          <w:noProof/>
          <w:lang w:val="en-US" w:bidi="ar-SA"/>
        </w:rPr>
        <w:pict>
          <v:shape id="Gerade Verbindung mit Pfeil 642" o:spid="_x0000_s1036" type="#_x0000_t32" style="position:absolute;left:0;text-align:left;margin-left:445.75pt;margin-top:281.8pt;width:7.65pt;height:44.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"/>
        </w:pict>
      </w:r>
    </w:p>
    <w:p w:rsidR="0097778F" w:rsidRPr="005622CB" w:rsidRDefault="0097778F" w:rsidP="0097778F">
      <w:pPr>
        <w:jc w:val="right"/>
        <w:rPr>
          <w:lang w:val="en-US"/>
        </w:rPr>
      </w:pPr>
    </w:p>
    <w:p w:rsidR="0097778F" w:rsidRPr="005622CB" w:rsidRDefault="00002F4F" w:rsidP="0097778F">
      <w:pPr>
        <w:jc w:val="center"/>
        <w:rPr>
          <w:lang w:val="en-US"/>
        </w:rPr>
      </w:pPr>
      <w:r>
        <w:rPr>
          <w:noProof/>
          <w:lang w:eastAsia="de-DE" w:bidi="ar-SA"/>
        </w:rPr>
        <w:drawing>
          <wp:anchor distT="0" distB="0" distL="114300" distR="114300" simplePos="0" relativeHeight="251684352" behindDoc="0" locked="0" layoutInCell="1" allowOverlap="1">
            <wp:simplePos x="0" y="0"/>
            <wp:positionH relativeFrom="column">
              <wp:posOffset>3285490</wp:posOffset>
            </wp:positionH>
            <wp:positionV relativeFrom="paragraph">
              <wp:posOffset>22225</wp:posOffset>
            </wp:positionV>
            <wp:extent cx="2501265" cy="516255"/>
            <wp:effectExtent l="19050" t="0" r="0" b="0"/>
            <wp:wrapNone/>
            <wp:docPr id="5" name="Grafik 5" descr="capture_20130118_105815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apture_20130118_105815_04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01265" cy="516255"/>
                    </a:xfrm>
                    <a:prstGeom prst="rect">
                      <a:avLst/>
                    </a:prstGeom>
                    <a:noFill/>
                    <a:ln>
                      <a:noFill/>
                    </a:ln>
                  </pic:spPr>
                </pic:pic>
              </a:graphicData>
            </a:graphic>
          </wp:anchor>
        </w:drawing>
      </w:r>
    </w:p>
    <w:p w:rsidR="0097778F" w:rsidRPr="005622CB" w:rsidRDefault="0097778F" w:rsidP="0097778F">
      <w:pPr>
        <w:pStyle w:val="berschrift2"/>
        <w:rPr>
          <w:lang w:val="en-US"/>
        </w:rPr>
      </w:pPr>
      <w:r w:rsidRPr="005622CB">
        <w:rPr>
          <w:lang w:val="en-US"/>
        </w:rPr>
        <w:lastRenderedPageBreak/>
        <w:t>Exercises</w:t>
      </w:r>
    </w:p>
    <w:p w:rsidR="0097778F" w:rsidRPr="005622CB" w:rsidRDefault="0097778F" w:rsidP="0097778F">
      <w:pPr>
        <w:jc w:val="both"/>
        <w:rPr>
          <w:lang w:val="en-US"/>
        </w:rPr>
      </w:pPr>
      <w:r w:rsidRPr="005622CB">
        <w:rPr>
          <w:lang w:val="en-US"/>
        </w:rPr>
        <w:t>In the exercises, we apply what we learned in the Theory section and in th</w:t>
      </w:r>
      <w:r>
        <w:rPr>
          <w:lang w:val="en-US"/>
        </w:rPr>
        <w:t>e Step by Step I</w:t>
      </w:r>
      <w:r w:rsidRPr="005622CB">
        <w:rPr>
          <w:lang w:val="en-US"/>
        </w:rPr>
        <w:t xml:space="preserve">nstructions. </w:t>
      </w:r>
      <w:r>
        <w:rPr>
          <w:lang w:val="en-US"/>
        </w:rPr>
        <w:t>To this end, w</w:t>
      </w:r>
      <w:r w:rsidRPr="005622CB">
        <w:rPr>
          <w:lang w:val="en-US"/>
        </w:rPr>
        <w:t>e are using and expanding the existing multi-project from th</w:t>
      </w:r>
      <w:r>
        <w:rPr>
          <w:lang w:val="en-US"/>
        </w:rPr>
        <w:t>e</w:t>
      </w:r>
      <w:r w:rsidRPr="005622CB">
        <w:rPr>
          <w:lang w:val="en-US"/>
        </w:rPr>
        <w:t xml:space="preserve"> st</w:t>
      </w:r>
      <w:r>
        <w:rPr>
          <w:lang w:val="en-US"/>
        </w:rPr>
        <w:t>e</w:t>
      </w:r>
      <w:r w:rsidRPr="005622CB">
        <w:rPr>
          <w:lang w:val="en-US"/>
        </w:rPr>
        <w:t>p by step instructions (PCS7_SCE_0201_R1</w:t>
      </w:r>
      <w:r w:rsidR="009F41AB">
        <w:rPr>
          <w:lang w:val="en-US"/>
        </w:rPr>
        <w:t>305</w:t>
      </w:r>
      <w:r w:rsidRPr="005622CB">
        <w:rPr>
          <w:lang w:val="en-US"/>
        </w:rPr>
        <w:t xml:space="preserve">_en.zip). </w:t>
      </w:r>
    </w:p>
    <w:p w:rsidR="0097778F" w:rsidRPr="005622CB" w:rsidRDefault="0097778F" w:rsidP="0097778F">
      <w:pPr>
        <w:jc w:val="both"/>
        <w:rPr>
          <w:lang w:val="en-US"/>
        </w:rPr>
      </w:pPr>
      <w:r w:rsidRPr="005622CB">
        <w:rPr>
          <w:lang w:val="en-US"/>
        </w:rPr>
        <w:t xml:space="preserve">In the step by step instructions, only one element of the levels T1_educt_tank, T2_Reaction and T3_product_tank of the plant hierarchy was </w:t>
      </w:r>
      <w:r w:rsidR="001356F3">
        <w:rPr>
          <w:lang w:val="en-US"/>
        </w:rPr>
        <w:t>implemented</w:t>
      </w:r>
      <w:r w:rsidRPr="005622CB">
        <w:rPr>
          <w:lang w:val="en-US"/>
        </w:rPr>
        <w:t>. The objective of the exercise is to complete the pictures of the individual levels, or to generate the pictures of the missing levels.</w:t>
      </w:r>
    </w:p>
    <w:p w:rsidR="0097778F" w:rsidRPr="005622CB" w:rsidRDefault="0097778F" w:rsidP="0097778F">
      <w:pPr>
        <w:jc w:val="both"/>
        <w:rPr>
          <w:lang w:val="en-US"/>
        </w:rPr>
      </w:pPr>
      <w:r w:rsidRPr="005622CB">
        <w:rPr>
          <w:lang w:val="en-US"/>
        </w:rPr>
        <w:t>Then, generate a picture for the level T4_Rinse.</w:t>
      </w:r>
    </w:p>
    <w:p w:rsidR="0097778F" w:rsidRPr="005622CB" w:rsidRDefault="0097778F" w:rsidP="0097778F">
      <w:pPr>
        <w:pStyle w:val="berschrift3"/>
        <w:jc w:val="both"/>
        <w:rPr>
          <w:lang w:val="en-US"/>
        </w:rPr>
      </w:pPr>
      <w:r w:rsidRPr="005622CB">
        <w:rPr>
          <w:lang w:val="en-US"/>
        </w:rPr>
        <w:t>Tasks</w:t>
      </w:r>
    </w:p>
    <w:p w:rsidR="0097778F" w:rsidRPr="005622CB" w:rsidRDefault="0097778F" w:rsidP="0097778F">
      <w:pPr>
        <w:jc w:val="both"/>
        <w:rPr>
          <w:lang w:val="en-US"/>
        </w:rPr>
      </w:pPr>
      <w:r w:rsidRPr="005622CB">
        <w:rPr>
          <w:lang w:val="en-US"/>
        </w:rPr>
        <w:t>The tasks below are based on the step by step instructions. For each task, the corresponding steps of the instructions can be used as an aid. Regarding the arrangement, the rules of the VDI3699 [1] have to be noted.</w:t>
      </w:r>
    </w:p>
    <w:p w:rsidR="0097778F" w:rsidRPr="00C42181" w:rsidRDefault="0097778F" w:rsidP="00C42181">
      <w:pPr>
        <w:pStyle w:val="SiemensNummerierung2"/>
        <w:numPr>
          <w:ilvl w:val="0"/>
          <w:numId w:val="11"/>
        </w:numPr>
        <w:jc w:val="both"/>
        <w:rPr>
          <w:lang w:val="en-US"/>
        </w:rPr>
      </w:pPr>
      <w:r w:rsidRPr="00C42181">
        <w:rPr>
          <w:lang w:val="en-US"/>
        </w:rPr>
        <w:t>Complete the picture of the levels T1_educt_tanks by adding the missing tanks A1T1B002 and A1T1B003. Use the template from the library for this so the representations will be consistent. Adapt the labeling of the tank and of the binary sensors. Do</w:t>
      </w:r>
      <w:r w:rsidR="001356F3">
        <w:rPr>
          <w:lang w:val="en-US"/>
        </w:rPr>
        <w:t xml:space="preserve"> </w:t>
      </w:r>
      <w:r w:rsidRPr="00C42181">
        <w:rPr>
          <w:lang w:val="en-US"/>
        </w:rPr>
        <w:t>n</w:t>
      </w:r>
      <w:r w:rsidR="001356F3">
        <w:rPr>
          <w:lang w:val="en-US"/>
        </w:rPr>
        <w:t>o</w:t>
      </w:r>
      <w:r w:rsidRPr="00C42181">
        <w:rPr>
          <w:lang w:val="en-US"/>
        </w:rPr>
        <w:t>t forget to adapt the variables for visualizing the binary sensors. The valves and motors are already set up, they only have to be positioned. Note, however, that the valves may have to be rotated once more.</w:t>
      </w:r>
    </w:p>
    <w:p w:rsidR="0097778F" w:rsidRPr="005622CB" w:rsidRDefault="008E41B7" w:rsidP="008E41B7">
      <w:pPr>
        <w:jc w:val="right"/>
        <w:rPr>
          <w:lang w:val="en-US"/>
        </w:rPr>
      </w:pPr>
      <w:r w:rsidRPr="008E41B7">
        <w:rPr>
          <w:noProof/>
          <w:lang w:eastAsia="de-DE" w:bidi="ar-SA"/>
        </w:rPr>
        <w:drawing>
          <wp:inline distT="0" distB="0" distL="0" distR="0">
            <wp:extent cx="5040000" cy="3780984"/>
            <wp:effectExtent l="0" t="0" r="8255" b="0"/>
            <wp:docPr id="473" name="Grafik 473" descr="D:\SCE_V8.1\P02-01 Grafikgenerierung en\Screenshots\Uebu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E_V8.1\P02-01 Grafikgenerierung en\Screenshots\Uebung1.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040000" cy="3780984"/>
                    </a:xfrm>
                    <a:prstGeom prst="rect">
                      <a:avLst/>
                    </a:prstGeom>
                    <a:noFill/>
                    <a:ln>
                      <a:noFill/>
                    </a:ln>
                  </pic:spPr>
                </pic:pic>
              </a:graphicData>
            </a:graphic>
          </wp:inline>
        </w:drawing>
      </w:r>
    </w:p>
    <w:p w:rsidR="0097778F" w:rsidRPr="005622CB" w:rsidRDefault="0097778F" w:rsidP="0097778F">
      <w:pPr>
        <w:pStyle w:val="SiemensNummerierung2"/>
        <w:numPr>
          <w:ilvl w:val="0"/>
          <w:numId w:val="7"/>
        </w:numPr>
        <w:ind w:left="1475"/>
        <w:jc w:val="both"/>
        <w:rPr>
          <w:lang w:val="en-US"/>
        </w:rPr>
      </w:pPr>
      <w:r w:rsidRPr="005622CB">
        <w:rPr>
          <w:lang w:val="en-US"/>
        </w:rPr>
        <w:t>Now, also complete the pictures of levels T2_Reaction and T3_product_tank with the missing elements (tanks or reactors). Use the P&amp;I diagram as a guide so that all valves, motors and controllers are positioned correctly. Take note of the correct rotation of the valves.</w:t>
      </w:r>
    </w:p>
    <w:p w:rsidR="00B64E7A" w:rsidRPr="00C42181" w:rsidRDefault="0097778F" w:rsidP="00C42181">
      <w:pPr>
        <w:pStyle w:val="SiemensNummerierung2"/>
        <w:numPr>
          <w:ilvl w:val="0"/>
          <w:numId w:val="7"/>
        </w:numPr>
        <w:ind w:left="1475"/>
        <w:jc w:val="both"/>
        <w:rPr>
          <w:lang w:val="en-US"/>
        </w:rPr>
      </w:pPr>
      <w:r w:rsidRPr="005622CB">
        <w:rPr>
          <w:lang w:val="en-US"/>
        </w:rPr>
        <w:t>Finally, design the operat</w:t>
      </w:r>
      <w:r w:rsidR="001356F3">
        <w:rPr>
          <w:lang w:val="en-US"/>
        </w:rPr>
        <w:t>ing</w:t>
      </w:r>
      <w:r w:rsidRPr="005622CB">
        <w:rPr>
          <w:lang w:val="en-US"/>
        </w:rPr>
        <w:t xml:space="preserve"> screen for the level T4_rinse. To t</w:t>
      </w:r>
      <w:r>
        <w:rPr>
          <w:lang w:val="en-US"/>
        </w:rPr>
        <w:t>h</w:t>
      </w:r>
      <w:r w:rsidRPr="005622CB">
        <w:rPr>
          <w:lang w:val="en-US"/>
        </w:rPr>
        <w:t>is end, adapt the background analogous to the step by step instructions. Generate a picture title and a tank based on the educt and product tanks. Connect the variables of the binary sensors and arrange the valves and the motor using the P&amp;I diagram as a guide.</w:t>
      </w:r>
    </w:p>
    <w:sectPr w:rsidR="00B64E7A" w:rsidRPr="00C42181" w:rsidSect="00F45A8C">
      <w:pgSz w:w="11906" w:h="16838"/>
      <w:pgMar w:top="1417" w:right="1417" w:bottom="1134" w:left="1417" w:header="567"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61F9" w:rsidRDefault="00C961F9" w:rsidP="00D94FA9">
      <w:pPr>
        <w:spacing w:line="240" w:lineRule="auto"/>
      </w:pPr>
      <w:r>
        <w:separator/>
      </w:r>
    </w:p>
  </w:endnote>
  <w:endnote w:type="continuationSeparator" w:id="0">
    <w:p w:rsidR="00C961F9" w:rsidRDefault="00C961F9"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45 Light">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800000AF" w:usb1="0000204B" w:usb2="00000000" w:usb3="00000000" w:csb0="00000093"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1F9" w:rsidRPr="00B74E05" w:rsidRDefault="00C961F9" w:rsidP="005F4FFD">
    <w:pPr>
      <w:tabs>
        <w:tab w:val="right" w:pos="9923"/>
      </w:tabs>
      <w:spacing w:before="0" w:after="0" w:line="360" w:lineRule="auto"/>
      <w:ind w:left="0"/>
      <w:rPr>
        <w:rFonts w:cs="Arial"/>
        <w:color w:val="000000"/>
        <w:sz w:val="14"/>
        <w:szCs w:val="14"/>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r w:rsidRPr="00F61A0F">
      <w:rPr>
        <w:sz w:val="16"/>
        <w:szCs w:val="16"/>
      </w:rPr>
      <w:fldChar w:fldCharType="begin"/>
    </w:r>
    <w:r w:rsidRPr="00E14D2D">
      <w:rPr>
        <w:sz w:val="16"/>
        <w:szCs w:val="16"/>
        <w:lang w:val="en-US"/>
      </w:rPr>
      <w:instrText xml:space="preserve"> PAGE </w:instrText>
    </w:r>
    <w:r w:rsidRPr="00F61A0F">
      <w:rPr>
        <w:sz w:val="16"/>
        <w:szCs w:val="16"/>
      </w:rPr>
      <w:fldChar w:fldCharType="separate"/>
    </w:r>
    <w:r w:rsidR="00095E3F">
      <w:rPr>
        <w:noProof/>
        <w:sz w:val="16"/>
        <w:szCs w:val="16"/>
        <w:lang w:val="en-US"/>
      </w:rPr>
      <w:t>6</w:t>
    </w:r>
    <w:r w:rsidRPr="00F61A0F">
      <w:rPr>
        <w:sz w:val="16"/>
        <w:szCs w:val="16"/>
      </w:rPr>
      <w:fldChar w:fldCharType="end"/>
    </w:r>
    <w:r>
      <w:rPr>
        <w:sz w:val="16"/>
        <w:szCs w:val="16"/>
      </w:rPr>
      <w:br/>
    </w:r>
    <w:r>
      <w:rPr>
        <w:rFonts w:cs="Arial"/>
        <w:color w:val="000000"/>
        <w:sz w:val="14"/>
        <w:szCs w:val="14"/>
      </w:rPr>
      <w:fldChar w:fldCharType="begin"/>
    </w:r>
    <w:r>
      <w:rPr>
        <w:rFonts w:cs="Arial"/>
        <w:color w:val="000000"/>
        <w:sz w:val="14"/>
        <w:szCs w:val="14"/>
      </w:rPr>
      <w:instrText xml:space="preserve"> FILENAME  </w:instrText>
    </w:r>
    <w:r>
      <w:rPr>
        <w:rFonts w:cs="Arial"/>
        <w:color w:val="000000"/>
        <w:sz w:val="14"/>
        <w:szCs w:val="14"/>
      </w:rPr>
      <w:fldChar w:fldCharType="separate"/>
    </w:r>
    <w:r w:rsidR="00095E3F">
      <w:rPr>
        <w:rFonts w:cs="Arial"/>
        <w:noProof/>
        <w:color w:val="000000"/>
        <w:sz w:val="14"/>
        <w:szCs w:val="14"/>
      </w:rPr>
      <w:t>P02-01_HMI Generation_V8.0_S0915_EN.docx</w:t>
    </w:r>
    <w:r>
      <w:rPr>
        <w:rFonts w:cs="Arial"/>
        <w:color w:val="000000"/>
        <w:sz w:val="14"/>
        <w:szCs w:val="14"/>
      </w:rPr>
      <w:fldChar w:fldCharType="end"/>
    </w:r>
    <w:r w:rsidRPr="000E26BF">
      <w:rPr>
        <w:b/>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1F9" w:rsidRPr="00E14D2D" w:rsidRDefault="00C961F9" w:rsidP="005F4FFD">
    <w:pPr>
      <w:pStyle w:val="Fuzeile"/>
      <w:tabs>
        <w:tab w:val="clear" w:pos="4536"/>
        <w:tab w:val="clear" w:pos="9072"/>
        <w:tab w:val="right" w:pos="9923"/>
      </w:tabs>
      <w:spacing w:before="0" w:after="0" w:line="360" w:lineRule="auto"/>
      <w:ind w:left="0"/>
      <w:rPr>
        <w:lang w:val="en-US"/>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61F9" w:rsidRDefault="00C961F9" w:rsidP="00D94FA9">
      <w:pPr>
        <w:spacing w:line="240" w:lineRule="auto"/>
      </w:pPr>
      <w:r>
        <w:separator/>
      </w:r>
    </w:p>
  </w:footnote>
  <w:footnote w:type="continuationSeparator" w:id="0">
    <w:p w:rsidR="00C961F9" w:rsidRDefault="00C961F9"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1F9" w:rsidRPr="00285323" w:rsidRDefault="00C961F9" w:rsidP="00695AEC">
    <w:pPr>
      <w:spacing w:before="0" w:after="0" w:line="0" w:lineRule="atLeast"/>
      <w:jc w:val="right"/>
      <w:rPr>
        <w:color w:val="374B5A"/>
        <w:sz w:val="18"/>
        <w:szCs w:val="18"/>
        <w:lang w:val="en-US"/>
      </w:rPr>
    </w:pPr>
    <w:r w:rsidRPr="00E14D2D">
      <w:rPr>
        <w:rStyle w:val="Seitenzahl"/>
        <w:b/>
        <w:color w:val="374B5A"/>
        <w:sz w:val="18"/>
        <w:szCs w:val="18"/>
        <w:lang w:val="en-US"/>
      </w:rPr>
      <w:t>SCE Training</w:t>
    </w:r>
    <w:r>
      <w:rPr>
        <w:rStyle w:val="Seitenzahl"/>
        <w:b/>
        <w:color w:val="374B5A"/>
        <w:sz w:val="18"/>
        <w:szCs w:val="18"/>
        <w:lang w:val="en-US"/>
      </w:rPr>
      <w:t xml:space="preserve"> </w:t>
    </w:r>
    <w:r w:rsidRPr="00E14D2D">
      <w:rPr>
        <w:rStyle w:val="Seitenzahl"/>
        <w:b/>
        <w:color w:val="374B5A"/>
        <w:sz w:val="18"/>
        <w:szCs w:val="18"/>
        <w:lang w:val="en-US"/>
      </w:rPr>
      <w:t xml:space="preserve">Curriculum </w:t>
    </w:r>
    <w:r w:rsidRPr="00285323">
      <w:rPr>
        <w:rStyle w:val="Seitenzahl"/>
        <w:color w:val="374B5A"/>
        <w:sz w:val="18"/>
        <w:szCs w:val="18"/>
        <w:lang w:val="en-US"/>
      </w:rPr>
      <w:t>|</w:t>
    </w:r>
    <w:r w:rsidRPr="00285323">
      <w:rPr>
        <w:rStyle w:val="Seitenzahl"/>
        <w:b/>
        <w:color w:val="374B5A"/>
        <w:sz w:val="18"/>
        <w:szCs w:val="18"/>
        <w:lang w:val="en-US"/>
      </w:rPr>
      <w:t xml:space="preserve"> PA Modul P0</w:t>
    </w:r>
    <w:r>
      <w:rPr>
        <w:rStyle w:val="Seitenzahl"/>
        <w:b/>
        <w:color w:val="374B5A"/>
        <w:sz w:val="18"/>
        <w:szCs w:val="18"/>
        <w:lang w:val="en-US"/>
      </w:rPr>
      <w:t>2</w:t>
    </w:r>
    <w:r w:rsidRPr="00285323">
      <w:rPr>
        <w:rStyle w:val="Seitenzahl"/>
        <w:b/>
        <w:color w:val="374B5A"/>
        <w:sz w:val="18"/>
        <w:szCs w:val="18"/>
        <w:lang w:val="en-US"/>
      </w:rPr>
      <w:t>-0</w:t>
    </w:r>
    <w:r>
      <w:rPr>
        <w:rStyle w:val="Seitenzahl"/>
        <w:b/>
        <w:color w:val="374B5A"/>
        <w:sz w:val="18"/>
        <w:szCs w:val="18"/>
        <w:lang w:val="en-US"/>
      </w:rPr>
      <w:t>1</w:t>
    </w:r>
    <w:r w:rsidRPr="00285323">
      <w:rPr>
        <w:rStyle w:val="Seitenzahl"/>
        <w:b/>
        <w:color w:val="374B5A"/>
        <w:sz w:val="18"/>
        <w:szCs w:val="18"/>
        <w:lang w:val="en-US"/>
      </w:rPr>
      <w:t>, Edition 0</w:t>
    </w:r>
    <w:r>
      <w:rPr>
        <w:rStyle w:val="Seitenzahl"/>
        <w:b/>
        <w:color w:val="374B5A"/>
        <w:sz w:val="18"/>
        <w:szCs w:val="18"/>
        <w:lang w:val="en-US"/>
      </w:rPr>
      <w:t>9</w:t>
    </w:r>
    <w:r w:rsidRPr="00285323">
      <w:rPr>
        <w:rStyle w:val="Seitenzahl"/>
        <w:b/>
        <w:color w:val="374B5A"/>
        <w:sz w:val="18"/>
        <w:szCs w:val="18"/>
        <w:lang w:val="en-US"/>
      </w:rPr>
      <w:t xml:space="preserve">/2015 </w:t>
    </w:r>
    <w:r w:rsidRPr="00285323">
      <w:rPr>
        <w:rStyle w:val="Seitenzahl"/>
        <w:color w:val="374B5A"/>
        <w:sz w:val="18"/>
        <w:szCs w:val="18"/>
        <w:lang w:val="en-US"/>
      </w:rPr>
      <w:t>|</w:t>
    </w:r>
    <w:r w:rsidRPr="00285323">
      <w:rPr>
        <w:rStyle w:val="Seitenzahl"/>
        <w:b/>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multilevel"/>
    <w:tmpl w:val="00000005"/>
    <w:name w:val="WW8Num5"/>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1">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0A0C0F2C"/>
    <w:multiLevelType w:val="hybridMultilevel"/>
    <w:tmpl w:val="9DCE954E"/>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6">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5B092B14"/>
    <w:multiLevelType w:val="hybridMultilevel"/>
    <w:tmpl w:val="B81CBC84"/>
    <w:lvl w:ilvl="0" w:tplc="72C0A8C6">
      <w:start w:val="1"/>
      <w:numFmt w:val="bullet"/>
      <w:lvlText w:val=""/>
      <w:lvlJc w:val="left"/>
      <w:pPr>
        <w:tabs>
          <w:tab w:val="num" w:pos="360"/>
        </w:tabs>
        <w:ind w:left="360" w:hanging="360"/>
      </w:pPr>
      <w:rPr>
        <w:rFonts w:ascii="Wingdings" w:hAnsi="Wingdings"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1"/>
  </w:num>
  <w:num w:numId="3">
    <w:abstractNumId w:val="6"/>
  </w:num>
  <w:num w:numId="4">
    <w:abstractNumId w:val="4"/>
  </w:num>
  <w:num w:numId="5">
    <w:abstractNumId w:val="5"/>
  </w:num>
  <w:num w:numId="6">
    <w:abstractNumId w:val="5"/>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2529">
      <o:colormru v:ext="edit" colors="#879baa,#3c91af,black,#0f1923"/>
      <o:colormenu v:ext="edit" strokecolor="none [1941]"/>
    </o:shapedefaults>
  </w:hdrShapeDefaults>
  <w:footnotePr>
    <w:footnote w:id="-1"/>
    <w:footnote w:id="0"/>
  </w:footnotePr>
  <w:endnotePr>
    <w:endnote w:id="-1"/>
    <w:endnote w:id="0"/>
  </w:endnotePr>
  <w:compat>
    <w:compatSetting w:name="compatibilityMode" w:uri="http://schemas.microsoft.com/office/word" w:val="12"/>
  </w:compat>
  <w:rsids>
    <w:rsidRoot w:val="007225B0"/>
    <w:rsid w:val="00002F4F"/>
    <w:rsid w:val="00005CE1"/>
    <w:rsid w:val="00011E10"/>
    <w:rsid w:val="000436E1"/>
    <w:rsid w:val="00044A82"/>
    <w:rsid w:val="00055CBC"/>
    <w:rsid w:val="00056288"/>
    <w:rsid w:val="000644F9"/>
    <w:rsid w:val="00070376"/>
    <w:rsid w:val="00073349"/>
    <w:rsid w:val="00076313"/>
    <w:rsid w:val="00085F98"/>
    <w:rsid w:val="00087C93"/>
    <w:rsid w:val="00095E3F"/>
    <w:rsid w:val="00097C1D"/>
    <w:rsid w:val="000A3010"/>
    <w:rsid w:val="000A7E5A"/>
    <w:rsid w:val="000C61F3"/>
    <w:rsid w:val="000C7758"/>
    <w:rsid w:val="000D1B4A"/>
    <w:rsid w:val="000D3485"/>
    <w:rsid w:val="000D3A47"/>
    <w:rsid w:val="000D5476"/>
    <w:rsid w:val="000E18A4"/>
    <w:rsid w:val="000E209E"/>
    <w:rsid w:val="000E47DA"/>
    <w:rsid w:val="000F63BE"/>
    <w:rsid w:val="0011016C"/>
    <w:rsid w:val="001114EA"/>
    <w:rsid w:val="00112282"/>
    <w:rsid w:val="00121D53"/>
    <w:rsid w:val="001314E9"/>
    <w:rsid w:val="00131C60"/>
    <w:rsid w:val="001356F3"/>
    <w:rsid w:val="001455D8"/>
    <w:rsid w:val="001565B2"/>
    <w:rsid w:val="00167302"/>
    <w:rsid w:val="001772C3"/>
    <w:rsid w:val="0018200F"/>
    <w:rsid w:val="00182E65"/>
    <w:rsid w:val="00187059"/>
    <w:rsid w:val="00194946"/>
    <w:rsid w:val="001A4517"/>
    <w:rsid w:val="001A6BBE"/>
    <w:rsid w:val="001A75A3"/>
    <w:rsid w:val="001B0A64"/>
    <w:rsid w:val="001B26AF"/>
    <w:rsid w:val="001D46D9"/>
    <w:rsid w:val="001D53F3"/>
    <w:rsid w:val="001E11F5"/>
    <w:rsid w:val="001F6A4A"/>
    <w:rsid w:val="00202C49"/>
    <w:rsid w:val="0020728D"/>
    <w:rsid w:val="00211137"/>
    <w:rsid w:val="00212C54"/>
    <w:rsid w:val="00216738"/>
    <w:rsid w:val="00217301"/>
    <w:rsid w:val="00226BB0"/>
    <w:rsid w:val="0024109B"/>
    <w:rsid w:val="00241888"/>
    <w:rsid w:val="002418AE"/>
    <w:rsid w:val="00243820"/>
    <w:rsid w:val="00250520"/>
    <w:rsid w:val="0026016E"/>
    <w:rsid w:val="0028037F"/>
    <w:rsid w:val="002824BA"/>
    <w:rsid w:val="00285323"/>
    <w:rsid w:val="00295F58"/>
    <w:rsid w:val="0029645E"/>
    <w:rsid w:val="00296C14"/>
    <w:rsid w:val="002A1C5D"/>
    <w:rsid w:val="002B27B4"/>
    <w:rsid w:val="002B4FDF"/>
    <w:rsid w:val="002C3719"/>
    <w:rsid w:val="002C5154"/>
    <w:rsid w:val="002C75F1"/>
    <w:rsid w:val="002E2212"/>
    <w:rsid w:val="002F3466"/>
    <w:rsid w:val="003005C0"/>
    <w:rsid w:val="003063B6"/>
    <w:rsid w:val="0030750C"/>
    <w:rsid w:val="003213BB"/>
    <w:rsid w:val="00322B7F"/>
    <w:rsid w:val="0032391E"/>
    <w:rsid w:val="00333944"/>
    <w:rsid w:val="003421ED"/>
    <w:rsid w:val="0034302A"/>
    <w:rsid w:val="0035091E"/>
    <w:rsid w:val="0036452F"/>
    <w:rsid w:val="003704E7"/>
    <w:rsid w:val="00382531"/>
    <w:rsid w:val="0038261D"/>
    <w:rsid w:val="003826B9"/>
    <w:rsid w:val="0039356B"/>
    <w:rsid w:val="003A432F"/>
    <w:rsid w:val="003B0936"/>
    <w:rsid w:val="003B60AE"/>
    <w:rsid w:val="003B77EA"/>
    <w:rsid w:val="003C4A5B"/>
    <w:rsid w:val="003C7814"/>
    <w:rsid w:val="003D0914"/>
    <w:rsid w:val="003E6883"/>
    <w:rsid w:val="003E7567"/>
    <w:rsid w:val="003F1B0C"/>
    <w:rsid w:val="003F24BE"/>
    <w:rsid w:val="00402577"/>
    <w:rsid w:val="00413496"/>
    <w:rsid w:val="00414CB4"/>
    <w:rsid w:val="00425E21"/>
    <w:rsid w:val="00446035"/>
    <w:rsid w:val="0045004B"/>
    <w:rsid w:val="004516E3"/>
    <w:rsid w:val="00451F8A"/>
    <w:rsid w:val="00454ED8"/>
    <w:rsid w:val="0046525A"/>
    <w:rsid w:val="00466250"/>
    <w:rsid w:val="00466AC9"/>
    <w:rsid w:val="00473AB4"/>
    <w:rsid w:val="004743D5"/>
    <w:rsid w:val="00493875"/>
    <w:rsid w:val="004A4CD8"/>
    <w:rsid w:val="004B30BD"/>
    <w:rsid w:val="004C4EA0"/>
    <w:rsid w:val="004D0BF0"/>
    <w:rsid w:val="004D5AA1"/>
    <w:rsid w:val="004E0ACA"/>
    <w:rsid w:val="004E4E64"/>
    <w:rsid w:val="004E6336"/>
    <w:rsid w:val="004E7512"/>
    <w:rsid w:val="004F6F97"/>
    <w:rsid w:val="0050063A"/>
    <w:rsid w:val="00501D5E"/>
    <w:rsid w:val="00502242"/>
    <w:rsid w:val="00513E0F"/>
    <w:rsid w:val="00517345"/>
    <w:rsid w:val="00527CD3"/>
    <w:rsid w:val="00536B21"/>
    <w:rsid w:val="005434A3"/>
    <w:rsid w:val="00545416"/>
    <w:rsid w:val="00545F40"/>
    <w:rsid w:val="00546F25"/>
    <w:rsid w:val="00562872"/>
    <w:rsid w:val="00581874"/>
    <w:rsid w:val="00590297"/>
    <w:rsid w:val="00590F89"/>
    <w:rsid w:val="00593A6F"/>
    <w:rsid w:val="00594E63"/>
    <w:rsid w:val="005A278B"/>
    <w:rsid w:val="005C4DB1"/>
    <w:rsid w:val="005D5977"/>
    <w:rsid w:val="005F1760"/>
    <w:rsid w:val="005F2EFA"/>
    <w:rsid w:val="005F3AD6"/>
    <w:rsid w:val="005F4FFD"/>
    <w:rsid w:val="00603BCB"/>
    <w:rsid w:val="006107EF"/>
    <w:rsid w:val="006409B3"/>
    <w:rsid w:val="0064201A"/>
    <w:rsid w:val="006449FF"/>
    <w:rsid w:val="00661E83"/>
    <w:rsid w:val="00671F10"/>
    <w:rsid w:val="0067664A"/>
    <w:rsid w:val="0068086B"/>
    <w:rsid w:val="0068268B"/>
    <w:rsid w:val="006851CB"/>
    <w:rsid w:val="00693742"/>
    <w:rsid w:val="00695AEC"/>
    <w:rsid w:val="006A21B9"/>
    <w:rsid w:val="006B4185"/>
    <w:rsid w:val="006B53B4"/>
    <w:rsid w:val="006C1157"/>
    <w:rsid w:val="006D56AD"/>
    <w:rsid w:val="006D66D8"/>
    <w:rsid w:val="006E6EA1"/>
    <w:rsid w:val="006F4EF4"/>
    <w:rsid w:val="006F6E82"/>
    <w:rsid w:val="0070074D"/>
    <w:rsid w:val="00704EA4"/>
    <w:rsid w:val="00712E13"/>
    <w:rsid w:val="0071346B"/>
    <w:rsid w:val="00721F71"/>
    <w:rsid w:val="007225B0"/>
    <w:rsid w:val="0073489D"/>
    <w:rsid w:val="00734D85"/>
    <w:rsid w:val="00737E9C"/>
    <w:rsid w:val="00741BD1"/>
    <w:rsid w:val="00747717"/>
    <w:rsid w:val="00750438"/>
    <w:rsid w:val="00753FF2"/>
    <w:rsid w:val="00762375"/>
    <w:rsid w:val="0076678E"/>
    <w:rsid w:val="00772BD9"/>
    <w:rsid w:val="007821E0"/>
    <w:rsid w:val="00793F35"/>
    <w:rsid w:val="007A1DF0"/>
    <w:rsid w:val="007A1DFD"/>
    <w:rsid w:val="007A441C"/>
    <w:rsid w:val="007A5340"/>
    <w:rsid w:val="007A7AD3"/>
    <w:rsid w:val="007B464D"/>
    <w:rsid w:val="007B502A"/>
    <w:rsid w:val="007C0A6C"/>
    <w:rsid w:val="007C571B"/>
    <w:rsid w:val="007C7656"/>
    <w:rsid w:val="007C7E66"/>
    <w:rsid w:val="007D0996"/>
    <w:rsid w:val="007D73DB"/>
    <w:rsid w:val="007E28B2"/>
    <w:rsid w:val="007E653E"/>
    <w:rsid w:val="007F1AB4"/>
    <w:rsid w:val="007F2894"/>
    <w:rsid w:val="00806DD5"/>
    <w:rsid w:val="008107EB"/>
    <w:rsid w:val="00815EC1"/>
    <w:rsid w:val="00817D61"/>
    <w:rsid w:val="0082095A"/>
    <w:rsid w:val="00834466"/>
    <w:rsid w:val="00844CE0"/>
    <w:rsid w:val="00860F1F"/>
    <w:rsid w:val="008618C1"/>
    <w:rsid w:val="00863FBC"/>
    <w:rsid w:val="00865EE2"/>
    <w:rsid w:val="00875DC6"/>
    <w:rsid w:val="0088409C"/>
    <w:rsid w:val="00891BB7"/>
    <w:rsid w:val="00897165"/>
    <w:rsid w:val="008A39AE"/>
    <w:rsid w:val="008B46E1"/>
    <w:rsid w:val="008C118F"/>
    <w:rsid w:val="008C4B5C"/>
    <w:rsid w:val="008C658B"/>
    <w:rsid w:val="008D6441"/>
    <w:rsid w:val="008E41B7"/>
    <w:rsid w:val="008F31FB"/>
    <w:rsid w:val="008F43AF"/>
    <w:rsid w:val="008F5CCA"/>
    <w:rsid w:val="00927662"/>
    <w:rsid w:val="00940311"/>
    <w:rsid w:val="009439AD"/>
    <w:rsid w:val="00944C5E"/>
    <w:rsid w:val="00946552"/>
    <w:rsid w:val="009469D5"/>
    <w:rsid w:val="009615A7"/>
    <w:rsid w:val="0096351D"/>
    <w:rsid w:val="00970386"/>
    <w:rsid w:val="00975BBE"/>
    <w:rsid w:val="0097778F"/>
    <w:rsid w:val="0098168C"/>
    <w:rsid w:val="009B1380"/>
    <w:rsid w:val="009B166C"/>
    <w:rsid w:val="009B7F5B"/>
    <w:rsid w:val="009C2E63"/>
    <w:rsid w:val="009C30AE"/>
    <w:rsid w:val="009D239A"/>
    <w:rsid w:val="009D4CD7"/>
    <w:rsid w:val="009D5D38"/>
    <w:rsid w:val="009D76D6"/>
    <w:rsid w:val="009E0AF8"/>
    <w:rsid w:val="009E155C"/>
    <w:rsid w:val="009E1A5A"/>
    <w:rsid w:val="009E3FA1"/>
    <w:rsid w:val="009E4D14"/>
    <w:rsid w:val="009E52D4"/>
    <w:rsid w:val="009E54F8"/>
    <w:rsid w:val="009F41AB"/>
    <w:rsid w:val="00A03EBB"/>
    <w:rsid w:val="00A108F6"/>
    <w:rsid w:val="00A13AC3"/>
    <w:rsid w:val="00A21201"/>
    <w:rsid w:val="00A25866"/>
    <w:rsid w:val="00A25B58"/>
    <w:rsid w:val="00A272C3"/>
    <w:rsid w:val="00A31896"/>
    <w:rsid w:val="00A45B76"/>
    <w:rsid w:val="00A63B8B"/>
    <w:rsid w:val="00A70AF0"/>
    <w:rsid w:val="00A74E17"/>
    <w:rsid w:val="00A85998"/>
    <w:rsid w:val="00A85C1F"/>
    <w:rsid w:val="00A91C2B"/>
    <w:rsid w:val="00A925FE"/>
    <w:rsid w:val="00AA0DB4"/>
    <w:rsid w:val="00AA3DC1"/>
    <w:rsid w:val="00AA4323"/>
    <w:rsid w:val="00AA5D44"/>
    <w:rsid w:val="00AA74F3"/>
    <w:rsid w:val="00AB3EF7"/>
    <w:rsid w:val="00AC0403"/>
    <w:rsid w:val="00AC218C"/>
    <w:rsid w:val="00AC62A9"/>
    <w:rsid w:val="00AD5CBF"/>
    <w:rsid w:val="00AE36B1"/>
    <w:rsid w:val="00AF2E93"/>
    <w:rsid w:val="00AF494B"/>
    <w:rsid w:val="00B03716"/>
    <w:rsid w:val="00B06303"/>
    <w:rsid w:val="00B0651C"/>
    <w:rsid w:val="00B24530"/>
    <w:rsid w:val="00B26209"/>
    <w:rsid w:val="00B344BA"/>
    <w:rsid w:val="00B361C6"/>
    <w:rsid w:val="00B4359C"/>
    <w:rsid w:val="00B44747"/>
    <w:rsid w:val="00B52479"/>
    <w:rsid w:val="00B570F7"/>
    <w:rsid w:val="00B603E3"/>
    <w:rsid w:val="00B63291"/>
    <w:rsid w:val="00B64E7A"/>
    <w:rsid w:val="00B74E05"/>
    <w:rsid w:val="00BA5F3B"/>
    <w:rsid w:val="00BA6E55"/>
    <w:rsid w:val="00BB4B44"/>
    <w:rsid w:val="00BD228D"/>
    <w:rsid w:val="00BD2A86"/>
    <w:rsid w:val="00BE1664"/>
    <w:rsid w:val="00BE1D89"/>
    <w:rsid w:val="00C11105"/>
    <w:rsid w:val="00C138DB"/>
    <w:rsid w:val="00C14961"/>
    <w:rsid w:val="00C14E09"/>
    <w:rsid w:val="00C150C0"/>
    <w:rsid w:val="00C173EC"/>
    <w:rsid w:val="00C22519"/>
    <w:rsid w:val="00C305B8"/>
    <w:rsid w:val="00C3343D"/>
    <w:rsid w:val="00C42181"/>
    <w:rsid w:val="00C425BD"/>
    <w:rsid w:val="00C42622"/>
    <w:rsid w:val="00C44EDB"/>
    <w:rsid w:val="00C54081"/>
    <w:rsid w:val="00C617DE"/>
    <w:rsid w:val="00C7315C"/>
    <w:rsid w:val="00C74773"/>
    <w:rsid w:val="00C83C6D"/>
    <w:rsid w:val="00C85FF7"/>
    <w:rsid w:val="00C8634A"/>
    <w:rsid w:val="00C961F9"/>
    <w:rsid w:val="00CA1BCE"/>
    <w:rsid w:val="00CA506D"/>
    <w:rsid w:val="00CA6F1A"/>
    <w:rsid w:val="00CB3770"/>
    <w:rsid w:val="00CB4596"/>
    <w:rsid w:val="00CB45A1"/>
    <w:rsid w:val="00CC2F4E"/>
    <w:rsid w:val="00CD2B5A"/>
    <w:rsid w:val="00CD7F14"/>
    <w:rsid w:val="00CE1E41"/>
    <w:rsid w:val="00CF1821"/>
    <w:rsid w:val="00CF3870"/>
    <w:rsid w:val="00CF5DE7"/>
    <w:rsid w:val="00D008DE"/>
    <w:rsid w:val="00D12464"/>
    <w:rsid w:val="00D16001"/>
    <w:rsid w:val="00D16C00"/>
    <w:rsid w:val="00D25196"/>
    <w:rsid w:val="00D378B9"/>
    <w:rsid w:val="00D4012B"/>
    <w:rsid w:val="00D44CA7"/>
    <w:rsid w:val="00D61A0B"/>
    <w:rsid w:val="00D736D8"/>
    <w:rsid w:val="00D76C40"/>
    <w:rsid w:val="00D92AE2"/>
    <w:rsid w:val="00D94FA9"/>
    <w:rsid w:val="00D955AC"/>
    <w:rsid w:val="00DA5674"/>
    <w:rsid w:val="00DC6B69"/>
    <w:rsid w:val="00DD32F9"/>
    <w:rsid w:val="00DD4BCD"/>
    <w:rsid w:val="00DE07CE"/>
    <w:rsid w:val="00DE3231"/>
    <w:rsid w:val="00DE7A2E"/>
    <w:rsid w:val="00DF1978"/>
    <w:rsid w:val="00DF33A3"/>
    <w:rsid w:val="00DF374D"/>
    <w:rsid w:val="00E102A2"/>
    <w:rsid w:val="00E1353A"/>
    <w:rsid w:val="00E14D2D"/>
    <w:rsid w:val="00E352CD"/>
    <w:rsid w:val="00E37FA8"/>
    <w:rsid w:val="00E40986"/>
    <w:rsid w:val="00E432CC"/>
    <w:rsid w:val="00E440C8"/>
    <w:rsid w:val="00E64138"/>
    <w:rsid w:val="00E652A4"/>
    <w:rsid w:val="00E670C0"/>
    <w:rsid w:val="00E83D67"/>
    <w:rsid w:val="00E97AA2"/>
    <w:rsid w:val="00EA3406"/>
    <w:rsid w:val="00EA69CE"/>
    <w:rsid w:val="00EA7976"/>
    <w:rsid w:val="00EB281A"/>
    <w:rsid w:val="00EB76E5"/>
    <w:rsid w:val="00ED003C"/>
    <w:rsid w:val="00ED166A"/>
    <w:rsid w:val="00ED665C"/>
    <w:rsid w:val="00EF2AC0"/>
    <w:rsid w:val="00EF3ED6"/>
    <w:rsid w:val="00EF3F57"/>
    <w:rsid w:val="00F01323"/>
    <w:rsid w:val="00F01657"/>
    <w:rsid w:val="00F04CBC"/>
    <w:rsid w:val="00F22338"/>
    <w:rsid w:val="00F25A80"/>
    <w:rsid w:val="00F45A8C"/>
    <w:rsid w:val="00F556DF"/>
    <w:rsid w:val="00F57DB8"/>
    <w:rsid w:val="00F61583"/>
    <w:rsid w:val="00F61A0F"/>
    <w:rsid w:val="00F72627"/>
    <w:rsid w:val="00F8113F"/>
    <w:rsid w:val="00F824C2"/>
    <w:rsid w:val="00F85C5B"/>
    <w:rsid w:val="00F95864"/>
    <w:rsid w:val="00FA158C"/>
    <w:rsid w:val="00FA63C1"/>
    <w:rsid w:val="00FA6974"/>
    <w:rsid w:val="00FB087E"/>
    <w:rsid w:val="00FB121C"/>
    <w:rsid w:val="00FB75EB"/>
    <w:rsid w:val="00FC3722"/>
    <w:rsid w:val="00FD256B"/>
    <w:rsid w:val="00FE6F7D"/>
    <w:rsid w:val="00FF0CF2"/>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colormru v:ext="edit" colors="#879baa,#3c91af,black,#0f1923"/>
      <o:colormenu v:ext="edit" strokecolor="none [1941]"/>
    </o:shapedefaults>
    <o:shapelayout v:ext="edit">
      <o:idmap v:ext="edit" data="1"/>
      <o:rules v:ext="edit">
        <o:r id="V:Rule5" type="connector" idref="#Gerade Verbindung mit Pfeil 645"/>
        <o:r id="V:Rule6" type="connector" idref="#Gerade Verbindung mit Pfeil 643"/>
        <o:r id="V:Rule7" type="connector" idref="#Gerade Verbindung mit Pfeil 644"/>
        <o:r id="V:Rule8" type="connector" idref="#Gerade Verbindung mit Pfeil 64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35" w:unhideWhenUsed="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6"/>
      </w:numPr>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styleId="BesuchterHyperlink">
    <w:name w:val="FollowedHyperlink"/>
    <w:basedOn w:val="Absatz-Standardschriftart"/>
    <w:uiPriority w:val="99"/>
    <w:semiHidden/>
    <w:unhideWhenUsed/>
    <w:rsid w:val="0030750C"/>
    <w:rPr>
      <w:color w:val="800080" w:themeColor="followedHyperlink"/>
      <w:u w:val="single"/>
    </w:rPr>
  </w:style>
  <w:style w:type="paragraph" w:styleId="Textkrper">
    <w:name w:val="Body Text"/>
    <w:basedOn w:val="Standard"/>
    <w:link w:val="TextkrperZchn"/>
    <w:unhideWhenUsed/>
    <w:rsid w:val="0030750C"/>
    <w:pPr>
      <w:suppressAutoHyphens/>
      <w:spacing w:before="0"/>
    </w:pPr>
    <w:rPr>
      <w:rFonts w:cs="Arial"/>
    </w:rPr>
  </w:style>
  <w:style w:type="character" w:customStyle="1" w:styleId="TextkrperZchn">
    <w:name w:val="Textkörper Zchn"/>
    <w:basedOn w:val="Absatz-Standardschriftart"/>
    <w:link w:val="Textkrper"/>
    <w:rsid w:val="0030750C"/>
    <w:rPr>
      <w:rFonts w:cs="Arial"/>
      <w:szCs w:val="22"/>
      <w:lang w:eastAsia="en-US" w:bidi="en-US"/>
    </w:rPr>
  </w:style>
  <w:style w:type="paragraph" w:styleId="Liste">
    <w:name w:val="List"/>
    <w:basedOn w:val="Textkrper"/>
    <w:unhideWhenUsed/>
    <w:rsid w:val="0030750C"/>
    <w:rPr>
      <w:rFonts w:cs="Tahoma"/>
    </w:rPr>
  </w:style>
  <w:style w:type="paragraph" w:styleId="Dokumentstruktur">
    <w:name w:val="Document Map"/>
    <w:basedOn w:val="Standard"/>
    <w:link w:val="DokumentstrukturZchn"/>
    <w:uiPriority w:val="99"/>
    <w:semiHidden/>
    <w:unhideWhenUsed/>
    <w:rsid w:val="0030750C"/>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30750C"/>
    <w:rPr>
      <w:rFonts w:ascii="Tahoma" w:hAnsi="Tahoma" w:cs="Tahoma"/>
      <w:sz w:val="16"/>
      <w:szCs w:val="16"/>
      <w:lang w:eastAsia="en-US" w:bidi="en-US"/>
    </w:rPr>
  </w:style>
  <w:style w:type="paragraph" w:styleId="KeinLeerraum">
    <w:name w:val="No Spacing"/>
    <w:uiPriority w:val="1"/>
    <w:qFormat/>
    <w:rsid w:val="0030750C"/>
    <w:pPr>
      <w:suppressAutoHyphens/>
      <w:ind w:left="992"/>
    </w:pPr>
    <w:rPr>
      <w:rFonts w:eastAsia="Arial" w:cs="Arial"/>
      <w:szCs w:val="22"/>
      <w:lang w:eastAsia="en-US" w:bidi="en-US"/>
    </w:rPr>
  </w:style>
  <w:style w:type="paragraph" w:styleId="Zitat">
    <w:name w:val="Quote"/>
    <w:basedOn w:val="Standard"/>
    <w:next w:val="Standard"/>
    <w:link w:val="ZitatZchn1"/>
    <w:uiPriority w:val="29"/>
    <w:qFormat/>
    <w:rsid w:val="0030750C"/>
    <w:rPr>
      <w:i/>
      <w:iCs/>
      <w:szCs w:val="20"/>
      <w:lang w:eastAsia="de-DE" w:bidi="ar-SA"/>
    </w:rPr>
  </w:style>
  <w:style w:type="character" w:customStyle="1" w:styleId="ZitatZchn">
    <w:name w:val="Zitat Zchn"/>
    <w:basedOn w:val="Absatz-Standardschriftart"/>
    <w:uiPriority w:val="29"/>
    <w:rsid w:val="0030750C"/>
    <w:rPr>
      <w:i/>
      <w:iCs/>
      <w:color w:val="000000" w:themeColor="text1"/>
      <w:szCs w:val="22"/>
      <w:lang w:eastAsia="en-US" w:bidi="en-US"/>
    </w:rPr>
  </w:style>
  <w:style w:type="paragraph" w:styleId="IntensivesZitat">
    <w:name w:val="Intense Quote"/>
    <w:basedOn w:val="Standard"/>
    <w:next w:val="Standard"/>
    <w:link w:val="IntensivesZitatZchn1"/>
    <w:uiPriority w:val="30"/>
    <w:qFormat/>
    <w:rsid w:val="0030750C"/>
    <w:pPr>
      <w:pBdr>
        <w:bottom w:val="single" w:sz="4" w:space="4" w:color="4F81BD" w:themeColor="accent1"/>
      </w:pBdr>
      <w:spacing w:before="200" w:after="280"/>
      <w:ind w:left="936" w:right="936"/>
    </w:pPr>
    <w:rPr>
      <w:i/>
      <w:iCs/>
      <w:szCs w:val="20"/>
      <w:lang w:eastAsia="de-DE" w:bidi="ar-SA"/>
    </w:rPr>
  </w:style>
  <w:style w:type="character" w:customStyle="1" w:styleId="IntensivesZitatZchn">
    <w:name w:val="Intensives Zitat Zchn"/>
    <w:basedOn w:val="Absatz-Standardschriftart"/>
    <w:uiPriority w:val="30"/>
    <w:rsid w:val="0030750C"/>
    <w:rPr>
      <w:b/>
      <w:bCs/>
      <w:i/>
      <w:iCs/>
      <w:color w:val="4F81BD" w:themeColor="accent1"/>
      <w:szCs w:val="22"/>
      <w:lang w:eastAsia="en-US" w:bidi="en-US"/>
    </w:rPr>
  </w:style>
  <w:style w:type="paragraph" w:customStyle="1" w:styleId="berschrift">
    <w:name w:val="Überschrift"/>
    <w:basedOn w:val="Standard"/>
    <w:next w:val="Textkrper"/>
    <w:rsid w:val="0030750C"/>
    <w:pPr>
      <w:keepNext/>
      <w:suppressAutoHyphens/>
      <w:spacing w:before="240"/>
    </w:pPr>
    <w:rPr>
      <w:rFonts w:eastAsia="Lucida Sans Unicode" w:cs="Tahoma"/>
      <w:sz w:val="28"/>
      <w:szCs w:val="28"/>
    </w:rPr>
  </w:style>
  <w:style w:type="paragraph" w:customStyle="1" w:styleId="Beschriftung2">
    <w:name w:val="Beschriftung2"/>
    <w:basedOn w:val="Standard"/>
    <w:rsid w:val="0030750C"/>
    <w:pPr>
      <w:suppressLineNumbers/>
      <w:suppressAutoHyphens/>
    </w:pPr>
    <w:rPr>
      <w:rFonts w:cs="Tahoma"/>
      <w:i/>
      <w:iCs/>
      <w:sz w:val="24"/>
      <w:szCs w:val="24"/>
    </w:rPr>
  </w:style>
  <w:style w:type="paragraph" w:customStyle="1" w:styleId="Verzeichnis">
    <w:name w:val="Verzeichnis"/>
    <w:basedOn w:val="Standard"/>
    <w:rsid w:val="0030750C"/>
    <w:pPr>
      <w:suppressLineNumbers/>
      <w:suppressAutoHyphens/>
    </w:pPr>
    <w:rPr>
      <w:rFonts w:cs="Tahoma"/>
    </w:rPr>
  </w:style>
  <w:style w:type="paragraph" w:customStyle="1" w:styleId="Beschriftung1">
    <w:name w:val="Beschriftung1"/>
    <w:basedOn w:val="Standard"/>
    <w:next w:val="Standard"/>
    <w:rsid w:val="0030750C"/>
    <w:pPr>
      <w:suppressAutoHyphens/>
      <w:spacing w:line="240" w:lineRule="auto"/>
    </w:pPr>
    <w:rPr>
      <w:rFonts w:cs="Arial"/>
      <w:b/>
      <w:bCs/>
      <w:color w:val="DDDDDD"/>
      <w:sz w:val="18"/>
      <w:szCs w:val="18"/>
    </w:rPr>
  </w:style>
  <w:style w:type="paragraph" w:customStyle="1" w:styleId="Kommentartext1">
    <w:name w:val="Kommentartext1"/>
    <w:basedOn w:val="Standard"/>
    <w:rsid w:val="0030750C"/>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30750C"/>
    <w:pPr>
      <w:suppressAutoHyphens/>
      <w:spacing w:line="240" w:lineRule="auto"/>
      <w:ind w:left="0"/>
    </w:pPr>
    <w:rPr>
      <w:rFonts w:ascii="Calibri" w:hAnsi="Calibri" w:cs="Arial"/>
      <w:sz w:val="24"/>
      <w:szCs w:val="32"/>
      <w:lang w:val="en-US"/>
    </w:rPr>
  </w:style>
  <w:style w:type="paragraph" w:customStyle="1" w:styleId="Rahmeninhalt">
    <w:name w:val="Rahmeninhalt"/>
    <w:basedOn w:val="Textkrper"/>
    <w:rsid w:val="0030750C"/>
  </w:style>
  <w:style w:type="paragraph" w:customStyle="1" w:styleId="TabellenInhalt">
    <w:name w:val="Tabellen Inhalt"/>
    <w:basedOn w:val="Standard"/>
    <w:rsid w:val="0030750C"/>
    <w:pPr>
      <w:suppressLineNumbers/>
      <w:suppressAutoHyphens/>
    </w:pPr>
    <w:rPr>
      <w:rFonts w:cs="Arial"/>
    </w:rPr>
  </w:style>
  <w:style w:type="paragraph" w:customStyle="1" w:styleId="Tabellenberschrift">
    <w:name w:val="Tabellen Überschrift"/>
    <w:basedOn w:val="TabellenInhalt"/>
    <w:rsid w:val="0030750C"/>
    <w:pPr>
      <w:jc w:val="center"/>
    </w:pPr>
    <w:rPr>
      <w:b/>
      <w:bCs/>
    </w:rPr>
  </w:style>
  <w:style w:type="character" w:customStyle="1" w:styleId="ZitatZchn1">
    <w:name w:val="Zitat Zchn1"/>
    <w:link w:val="Zitat"/>
    <w:uiPriority w:val="99"/>
    <w:locked/>
    <w:rsid w:val="0030750C"/>
    <w:rPr>
      <w:i/>
      <w:iCs/>
    </w:rPr>
  </w:style>
  <w:style w:type="character" w:customStyle="1" w:styleId="IntensivesZitatZchn1">
    <w:name w:val="Intensives Zitat Zchn1"/>
    <w:link w:val="IntensivesZitat"/>
    <w:uiPriority w:val="99"/>
    <w:locked/>
    <w:rsid w:val="0030750C"/>
    <w:rPr>
      <w:i/>
      <w:iCs/>
    </w:rPr>
  </w:style>
  <w:style w:type="character" w:customStyle="1" w:styleId="WW8Num2z0">
    <w:name w:val="WW8Num2z0"/>
    <w:rsid w:val="0030750C"/>
    <w:rPr>
      <w:rFonts w:ascii="Symbol" w:hAnsi="Symbol" w:hint="default"/>
    </w:rPr>
  </w:style>
  <w:style w:type="character" w:customStyle="1" w:styleId="WW8Num2z4">
    <w:name w:val="WW8Num2z4"/>
    <w:rsid w:val="0030750C"/>
    <w:rPr>
      <w:rFonts w:ascii="Arial" w:hAnsi="Arial" w:cs="Arial" w:hint="default"/>
      <w:sz w:val="20"/>
    </w:rPr>
  </w:style>
  <w:style w:type="character" w:customStyle="1" w:styleId="WW8Num2z8">
    <w:name w:val="WW8Num2z8"/>
    <w:rsid w:val="0030750C"/>
    <w:rPr>
      <w:rFonts w:ascii="Univers 45 Light" w:hAnsi="Univers 45 Light" w:hint="default"/>
      <w:sz w:val="20"/>
    </w:rPr>
  </w:style>
  <w:style w:type="character" w:customStyle="1" w:styleId="WW8Num3z0">
    <w:name w:val="WW8Num3z0"/>
    <w:rsid w:val="0030750C"/>
    <w:rPr>
      <w:rFonts w:ascii="Symbol" w:hAnsi="Symbol" w:hint="default"/>
    </w:rPr>
  </w:style>
  <w:style w:type="character" w:customStyle="1" w:styleId="WW8Num3z1">
    <w:name w:val="WW8Num3z1"/>
    <w:rsid w:val="0030750C"/>
    <w:rPr>
      <w:rFonts w:ascii="Arial" w:hAnsi="Arial" w:cs="Arial" w:hint="default"/>
    </w:rPr>
  </w:style>
  <w:style w:type="character" w:customStyle="1" w:styleId="WW8Num4z0">
    <w:name w:val="WW8Num4z0"/>
    <w:rsid w:val="0030750C"/>
    <w:rPr>
      <w:rFonts w:ascii="Symbol" w:hAnsi="Symbol" w:hint="default"/>
    </w:rPr>
  </w:style>
  <w:style w:type="character" w:customStyle="1" w:styleId="Absatz-Standardschriftart2">
    <w:name w:val="Absatz-Standardschriftart2"/>
    <w:rsid w:val="0030750C"/>
  </w:style>
  <w:style w:type="character" w:customStyle="1" w:styleId="Absatz-Standardschriftart1">
    <w:name w:val="Absatz-Standardschriftart1"/>
    <w:rsid w:val="0030750C"/>
  </w:style>
  <w:style w:type="character" w:customStyle="1" w:styleId="WW-Absatz-Standardschriftart">
    <w:name w:val="WW-Absatz-Standardschriftart"/>
    <w:rsid w:val="0030750C"/>
  </w:style>
  <w:style w:type="character" w:customStyle="1" w:styleId="WW-Absatz-Standardschriftart1">
    <w:name w:val="WW-Absatz-Standardschriftart1"/>
    <w:rsid w:val="0030750C"/>
  </w:style>
  <w:style w:type="character" w:customStyle="1" w:styleId="WW-Absatz-Standardschriftart11">
    <w:name w:val="WW-Absatz-Standardschriftart11"/>
    <w:rsid w:val="0030750C"/>
  </w:style>
  <w:style w:type="character" w:customStyle="1" w:styleId="WW8Num1z0">
    <w:name w:val="WW8Num1z0"/>
    <w:rsid w:val="0030750C"/>
    <w:rPr>
      <w:rFonts w:ascii="Symbol" w:hAnsi="Symbol" w:hint="default"/>
    </w:rPr>
  </w:style>
  <w:style w:type="character" w:customStyle="1" w:styleId="WW8Num5z0">
    <w:name w:val="WW8Num5z0"/>
    <w:rsid w:val="0030750C"/>
    <w:rPr>
      <w:rFonts w:ascii="Symbol" w:hAnsi="Symbol" w:hint="default"/>
    </w:rPr>
  </w:style>
  <w:style w:type="character" w:customStyle="1" w:styleId="WW8Num6z0">
    <w:name w:val="WW8Num6z0"/>
    <w:rsid w:val="0030750C"/>
    <w:rPr>
      <w:rFonts w:ascii="Arial" w:hAnsi="Arial" w:cs="Arial" w:hint="default"/>
    </w:rPr>
  </w:style>
  <w:style w:type="character" w:customStyle="1" w:styleId="WW8Num7z0">
    <w:name w:val="WW8Num7z0"/>
    <w:rsid w:val="0030750C"/>
    <w:rPr>
      <w:rFonts w:ascii="Univers 45 Light" w:hAnsi="Univers 45 Light" w:hint="default"/>
    </w:rPr>
  </w:style>
  <w:style w:type="character" w:customStyle="1" w:styleId="WW8Num7z1">
    <w:name w:val="WW8Num7z1"/>
    <w:rsid w:val="0030750C"/>
    <w:rPr>
      <w:rFonts w:ascii="Courier New" w:hAnsi="Courier New" w:cs="Courier New" w:hint="default"/>
    </w:rPr>
  </w:style>
  <w:style w:type="character" w:customStyle="1" w:styleId="WW8Num7z2">
    <w:name w:val="WW8Num7z2"/>
    <w:rsid w:val="0030750C"/>
    <w:rPr>
      <w:rFonts w:ascii="Wingdings" w:hAnsi="Wingdings" w:hint="default"/>
    </w:rPr>
  </w:style>
  <w:style w:type="character" w:customStyle="1" w:styleId="WW8Num7z3">
    <w:name w:val="WW8Num7z3"/>
    <w:rsid w:val="0030750C"/>
    <w:rPr>
      <w:rFonts w:ascii="Symbol" w:hAnsi="Symbol" w:hint="default"/>
    </w:rPr>
  </w:style>
  <w:style w:type="character" w:customStyle="1" w:styleId="WW8Num8z0">
    <w:name w:val="WW8Num8z0"/>
    <w:rsid w:val="0030750C"/>
    <w:rPr>
      <w:rFonts w:ascii="Arial" w:hAnsi="Arial" w:cs="Arial" w:hint="default"/>
      <w:sz w:val="20"/>
    </w:rPr>
  </w:style>
  <w:style w:type="character" w:customStyle="1" w:styleId="WW8Num8z4">
    <w:name w:val="WW8Num8z4"/>
    <w:rsid w:val="0030750C"/>
    <w:rPr>
      <w:rFonts w:ascii="Arial" w:hAnsi="Arial" w:cs="Arial" w:hint="default"/>
      <w:sz w:val="20"/>
    </w:rPr>
  </w:style>
  <w:style w:type="character" w:customStyle="1" w:styleId="WW8Num8z8">
    <w:name w:val="WW8Num8z8"/>
    <w:rsid w:val="0030750C"/>
    <w:rPr>
      <w:rFonts w:ascii="Univers 45 Light" w:hAnsi="Univers 45 Light" w:hint="default"/>
      <w:sz w:val="20"/>
    </w:rPr>
  </w:style>
  <w:style w:type="character" w:customStyle="1" w:styleId="WW8Num10z0">
    <w:name w:val="WW8Num10z0"/>
    <w:rsid w:val="0030750C"/>
    <w:rPr>
      <w:rFonts w:ascii="Arial" w:hAnsi="Arial" w:cs="Arial" w:hint="default"/>
    </w:rPr>
  </w:style>
  <w:style w:type="character" w:customStyle="1" w:styleId="WW8Num10z1">
    <w:name w:val="WW8Num10z1"/>
    <w:rsid w:val="0030750C"/>
    <w:rPr>
      <w:rFonts w:ascii="Courier New" w:hAnsi="Courier New" w:cs="Courier New" w:hint="default"/>
    </w:rPr>
  </w:style>
  <w:style w:type="character" w:customStyle="1" w:styleId="WW8Num10z2">
    <w:name w:val="WW8Num10z2"/>
    <w:rsid w:val="0030750C"/>
    <w:rPr>
      <w:rFonts w:ascii="Wingdings" w:hAnsi="Wingdings" w:hint="default"/>
    </w:rPr>
  </w:style>
  <w:style w:type="character" w:customStyle="1" w:styleId="WW8Num10z3">
    <w:name w:val="WW8Num10z3"/>
    <w:rsid w:val="0030750C"/>
    <w:rPr>
      <w:rFonts w:ascii="Symbol" w:hAnsi="Symbol" w:hint="default"/>
    </w:rPr>
  </w:style>
  <w:style w:type="character" w:customStyle="1" w:styleId="WW8Num11z0">
    <w:name w:val="WW8Num11z0"/>
    <w:rsid w:val="0030750C"/>
    <w:rPr>
      <w:rFonts w:ascii="Arial" w:hAnsi="Arial" w:cs="Arial" w:hint="default"/>
      <w:b w:val="0"/>
      <w:bCs w:val="0"/>
      <w:i w:val="0"/>
      <w:iCs w:val="0"/>
      <w:caps w:val="0"/>
      <w:smallCaps w:val="0"/>
      <w:strike w:val="0"/>
      <w:dstrike w:val="0"/>
      <w:vanish w:val="0"/>
      <w:webHidden w:val="0"/>
      <w:color w:val="000000"/>
      <w:spacing w:val="0"/>
      <w:w w:val="100"/>
      <w:kern w:val="2"/>
      <w:position w:val="0"/>
      <w:sz w:val="24"/>
      <w:szCs w:val="2"/>
      <w:u w:val="none"/>
      <w:effect w:val="none"/>
      <w:vertAlign w:val="baseline"/>
      <w:em w:val="none"/>
      <w:specVanish w:val="0"/>
    </w:rPr>
  </w:style>
  <w:style w:type="character" w:customStyle="1" w:styleId="WW8Num11z1">
    <w:name w:val="WW8Num11z1"/>
    <w:rsid w:val="0030750C"/>
    <w:rPr>
      <w:rFonts w:ascii="Arial" w:hAnsi="Arial" w:cs="Arial" w:hint="default"/>
    </w:rPr>
  </w:style>
  <w:style w:type="character" w:customStyle="1" w:styleId="WW8Num14z0">
    <w:name w:val="WW8Num14z0"/>
    <w:rsid w:val="0030750C"/>
    <w:rPr>
      <w:rFonts w:ascii="Symbol" w:hAnsi="Symbol" w:cs="Times New Roman" w:hint="default"/>
      <w:b w:val="0"/>
      <w:bCs w:val="0"/>
      <w:i w:val="0"/>
      <w:iCs w:val="0"/>
      <w:caps w:val="0"/>
      <w:smallCaps w:val="0"/>
      <w:strike w:val="0"/>
      <w:dstrike w:val="0"/>
      <w:vanish w:val="0"/>
      <w:webHidden w:val="0"/>
      <w:spacing w:val="0"/>
      <w:kern w:val="2"/>
      <w:position w:val="0"/>
      <w:sz w:val="24"/>
      <w:szCs w:val="22"/>
      <w:u w:val="none"/>
      <w:effect w:val="none"/>
      <w:vertAlign w:val="baseline"/>
      <w:em w:val="none"/>
      <w:specVanish w:val="0"/>
    </w:rPr>
  </w:style>
  <w:style w:type="character" w:customStyle="1" w:styleId="WW8Num14z1">
    <w:name w:val="WW8Num14z1"/>
    <w:rsid w:val="0030750C"/>
    <w:rPr>
      <w:rFonts w:ascii="Arial" w:hAnsi="Arial" w:cs="Arial" w:hint="default"/>
    </w:rPr>
  </w:style>
  <w:style w:type="character" w:customStyle="1" w:styleId="WW8Num15z0">
    <w:name w:val="WW8Num15z0"/>
    <w:rsid w:val="0030750C"/>
    <w:rPr>
      <w:rFonts w:ascii="Symbol" w:hAnsi="Symbol" w:hint="default"/>
    </w:rPr>
  </w:style>
  <w:style w:type="character" w:customStyle="1" w:styleId="WW8Num17z0">
    <w:name w:val="WW8Num17z0"/>
    <w:rsid w:val="0030750C"/>
    <w:rPr>
      <w:rFonts w:ascii="Arial" w:hAnsi="Arial" w:cs="Arial" w:hint="default"/>
    </w:rPr>
  </w:style>
  <w:style w:type="character" w:customStyle="1" w:styleId="WW8Num19z0">
    <w:name w:val="WW8Num19z0"/>
    <w:rsid w:val="0030750C"/>
    <w:rPr>
      <w:rFonts w:ascii="Arial" w:hAnsi="Arial" w:cs="Arial" w:hint="default"/>
    </w:rPr>
  </w:style>
  <w:style w:type="character" w:customStyle="1" w:styleId="WW8Num20z0">
    <w:name w:val="WW8Num20z0"/>
    <w:rsid w:val="0030750C"/>
    <w:rPr>
      <w:rFonts w:ascii="Arial" w:hAnsi="Arial" w:cs="Arial" w:hint="default"/>
    </w:rPr>
  </w:style>
  <w:style w:type="character" w:customStyle="1" w:styleId="WW-Absatz-Standardschriftart111">
    <w:name w:val="WW-Absatz-Standardschriftart111"/>
    <w:rsid w:val="0030750C"/>
  </w:style>
  <w:style w:type="character" w:customStyle="1" w:styleId="Kommentarzeichen1">
    <w:name w:val="Kommentarzeichen1"/>
    <w:rsid w:val="0030750C"/>
    <w:rPr>
      <w:sz w:val="16"/>
      <w:szCs w:val="16"/>
    </w:rPr>
  </w:style>
  <w:style w:type="character" w:customStyle="1" w:styleId="Nummerierungszeichen">
    <w:name w:val="Nummerierungszeichen"/>
    <w:rsid w:val="0030750C"/>
  </w:style>
  <w:style w:type="character" w:customStyle="1" w:styleId="KommentartextZchn1">
    <w:name w:val="Kommentartext Zchn1"/>
    <w:uiPriority w:val="99"/>
    <w:semiHidden/>
    <w:rsid w:val="0030750C"/>
    <w:rPr>
      <w:rFonts w:ascii="Arial" w:hAnsi="Arial" w:cs="Arial" w:hint="default"/>
      <w:lang w:eastAsia="en-US" w:bidi="en-US"/>
    </w:rPr>
  </w:style>
  <w:style w:type="table" w:styleId="Tabellenraster">
    <w:name w:val="Table Grid"/>
    <w:basedOn w:val="NormaleTabelle"/>
    <w:uiPriority w:val="59"/>
    <w:rsid w:val="003075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
    <w:name w:val="Body Text 21"/>
    <w:basedOn w:val="Standard"/>
    <w:rsid w:val="009E3FA1"/>
    <w:pPr>
      <w:widowControl w:val="0"/>
      <w:tabs>
        <w:tab w:val="left" w:pos="993"/>
      </w:tabs>
      <w:overflowPunct w:val="0"/>
      <w:autoSpaceDE w:val="0"/>
      <w:autoSpaceDN w:val="0"/>
      <w:adjustRightInd w:val="0"/>
      <w:spacing w:line="288" w:lineRule="auto"/>
      <w:textAlignment w:val="baseline"/>
    </w:pPr>
    <w:rPr>
      <w:szCs w:val="20"/>
      <w:lang w:eastAsia="de-DE" w:bidi="ar-SA"/>
    </w:rPr>
  </w:style>
  <w:style w:type="paragraph" w:styleId="berarbeitung">
    <w:name w:val="Revision"/>
    <w:hidden/>
    <w:uiPriority w:val="99"/>
    <w:semiHidden/>
    <w:rsid w:val="0097778F"/>
    <w:rPr>
      <w:szCs w:val="22"/>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numbering" w:customStyle="1" w:styleId="Kopfzeile">
    <w:name w:val="Siemens"/>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9409081">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7.jpe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22.png"/><Relationship Id="rId107" Type="http://schemas.openxmlformats.org/officeDocument/2006/relationships/image" Target="media/image91.jpeg"/><Relationship Id="rId11" Type="http://schemas.openxmlformats.org/officeDocument/2006/relationships/image" Target="media/image3.wmf"/><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2.png"/><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8.emf"/><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7.jpeg"/><Relationship Id="rId118" Type="http://schemas.openxmlformats.org/officeDocument/2006/relationships/image" Target="media/image102.jpeg"/><Relationship Id="rId134" Type="http://schemas.openxmlformats.org/officeDocument/2006/relationships/image" Target="media/image118.png"/><Relationship Id="rId139" Type="http://schemas.openxmlformats.org/officeDocument/2006/relationships/image" Target="media/image123.png"/><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hyperlink" Target="http://www.siemens.com/sce/tp" TargetMode="External"/><Relationship Id="rId17" Type="http://schemas.openxmlformats.org/officeDocument/2006/relationships/footer" Target="footer2.xml"/><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38.png"/><Relationship Id="rId70" Type="http://schemas.openxmlformats.org/officeDocument/2006/relationships/image" Target="media/image54.jpe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24.png"/><Relationship Id="rId145"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oleObject" Target="embeddings/Microsoft_Excel_97-2003_Worksheet1.xls"/><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8.png"/><Relationship Id="rId119" Type="http://schemas.openxmlformats.org/officeDocument/2006/relationships/image" Target="media/image103.jpe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png"/><Relationship Id="rId86" Type="http://schemas.openxmlformats.org/officeDocument/2006/relationships/image" Target="media/image70.jpeg"/><Relationship Id="rId130" Type="http://schemas.openxmlformats.org/officeDocument/2006/relationships/image" Target="media/image114.png"/><Relationship Id="rId135" Type="http://schemas.openxmlformats.org/officeDocument/2006/relationships/image" Target="media/image119.jpeg"/><Relationship Id="rId13" Type="http://schemas.openxmlformats.org/officeDocument/2006/relationships/hyperlink" Target="http://www.siemens.com/sce/pcs7" TargetMode="External"/><Relationship Id="rId18" Type="http://schemas.openxmlformats.org/officeDocument/2006/relationships/image" Target="media/image4.jpeg"/><Relationship Id="rId39" Type="http://schemas.openxmlformats.org/officeDocument/2006/relationships/image" Target="media/image23.png"/><Relationship Id="rId109" Type="http://schemas.openxmlformats.org/officeDocument/2006/relationships/image" Target="media/image93.png"/><Relationship Id="rId34" Type="http://schemas.openxmlformats.org/officeDocument/2006/relationships/image" Target="media/image18.png"/><Relationship Id="rId50" Type="http://schemas.openxmlformats.org/officeDocument/2006/relationships/image" Target="media/image34.jpe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customXml" Target="../customXml/item3.xml"/><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9.jpe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jpeg"/><Relationship Id="rId61" Type="http://schemas.openxmlformats.org/officeDocument/2006/relationships/image" Target="media/image45.png"/><Relationship Id="rId82" Type="http://schemas.openxmlformats.org/officeDocument/2006/relationships/image" Target="media/image66.jpeg"/><Relationship Id="rId19" Type="http://schemas.openxmlformats.org/officeDocument/2006/relationships/image" Target="media/image5.jpeg"/><Relationship Id="rId14" Type="http://schemas.openxmlformats.org/officeDocument/2006/relationships/hyperlink" Target="http://www.siemens.com/sce/contact"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customXml" Target="../customXml/item4.xml"/><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jpeg"/><Relationship Id="rId121" Type="http://schemas.openxmlformats.org/officeDocument/2006/relationships/image" Target="media/image105.png"/><Relationship Id="rId142" Type="http://schemas.openxmlformats.org/officeDocument/2006/relationships/image" Target="media/image126.png"/><Relationship Id="rId3" Type="http://schemas.openxmlformats.org/officeDocument/2006/relationships/styles" Target="styles.xml"/><Relationship Id="rId25" Type="http://schemas.openxmlformats.org/officeDocument/2006/relationships/hyperlink" Target="https://support.industry.siemens.com/cs/ww/en/view/68157008" TargetMode="External"/><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100.jpeg"/><Relationship Id="rId137" Type="http://schemas.openxmlformats.org/officeDocument/2006/relationships/image" Target="media/image121.png"/><Relationship Id="rId20" Type="http://schemas.openxmlformats.org/officeDocument/2006/relationships/image" Target="media/image6.jpe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image" Target="media/image116.png"/><Relationship Id="rId15" Type="http://schemas.openxmlformats.org/officeDocument/2006/relationships/header" Target="header1.xml"/><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90.wmf"/><Relationship Id="rId127" Type="http://schemas.openxmlformats.org/officeDocument/2006/relationships/image" Target="media/image111.png"/><Relationship Id="rId10" Type="http://schemas.openxmlformats.org/officeDocument/2006/relationships/image" Target="media/image2.png"/><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8.pn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png"/><Relationship Id="rId14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10.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jpeg"/><Relationship Id="rId133" Type="http://schemas.openxmlformats.org/officeDocument/2006/relationships/image" Target="media/image117.png"/><Relationship Id="rId16" Type="http://schemas.openxmlformats.org/officeDocument/2006/relationships/footer" Target="footer1.xml"/><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jpe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ADB1CCC9-BBC6-4C66-81A9-0E215276E4C6}"/>
</file>

<file path=customXml/itemProps2.xml><?xml version="1.0" encoding="utf-8"?>
<ds:datastoreItem xmlns:ds="http://schemas.openxmlformats.org/officeDocument/2006/customXml" ds:itemID="{4C5FA2DE-0D6C-4044-8FA7-615CE6D015AC}"/>
</file>

<file path=customXml/itemProps3.xml><?xml version="1.0" encoding="utf-8"?>
<ds:datastoreItem xmlns:ds="http://schemas.openxmlformats.org/officeDocument/2006/customXml" ds:itemID="{68B9F814-BADE-492E-AB51-ABA04CC13B62}"/>
</file>

<file path=customXml/itemProps4.xml><?xml version="1.0" encoding="utf-8"?>
<ds:datastoreItem xmlns:ds="http://schemas.openxmlformats.org/officeDocument/2006/customXml" ds:itemID="{39A69CA8-99DF-4E6A-82EC-91BD43FDAE9A}"/>
</file>

<file path=docProps/app.xml><?xml version="1.0" encoding="utf-8"?>
<Properties xmlns="http://schemas.openxmlformats.org/officeDocument/2006/extended-properties" xmlns:vt="http://schemas.openxmlformats.org/officeDocument/2006/docPropsVTypes">
  <Template>normal.dotm</Template>
  <TotalTime>0</TotalTime>
  <Pages>60</Pages>
  <Words>5622</Words>
  <Characters>35448</Characters>
  <Application>Microsoft Office Word</Application>
  <DocSecurity>0</DocSecurity>
  <Lines>295</Lines>
  <Paragraphs>81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Prozessbeschreibung</vt:lpstr>
      <vt:lpstr>Prozessbeschreibung</vt:lpstr>
    </vt:vector>
  </TitlesOfParts>
  <Company>TU Dresden</Company>
  <LinksUpToDate>false</LinksUpToDate>
  <CharactersWithSpaces>40989</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24</cp:revision>
  <cp:lastPrinted>2015-12-03T14:56:00Z</cp:lastPrinted>
  <dcterms:created xsi:type="dcterms:W3CDTF">2015-09-12T18:46:00Z</dcterms:created>
  <dcterms:modified xsi:type="dcterms:W3CDTF">2015-12-03T14:57:00Z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1809276093</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