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noProof/>
        </w:rPr>
        <w:drawing>
          <wp:anchor distT="0" distB="0" distL="114300" distR="114300" simplePos="0" relativeHeight="251649536"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Default="003C4A5B"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D83D15" w:rsidP="003C4A5B">
      <w:pPr>
        <w:pStyle w:val="Textkrper2"/>
        <w:spacing w:line="280" w:lineRule="atLeast"/>
        <w:jc w:val="left"/>
        <w:rPr>
          <w:rFonts w:ascii="Arial" w:hAnsi="Arial" w:cs="Arial"/>
          <w:b w:val="0"/>
          <w:color w:val="000080"/>
          <w:sz w:val="44"/>
          <w:szCs w:val="44"/>
          <w:lang w:val="en-US"/>
        </w:rPr>
      </w:pPr>
      <w:r>
        <w:rPr>
          <w:b w:val="0"/>
          <w:noProof/>
          <w:color w:val="FF0000"/>
          <w:lang w:val="en-US" w:eastAsia="en-US"/>
        </w:rPr>
        <w:pict>
          <v:rect id="Rectangle 53" o:spid="_x0000_s1026" style="position:absolute;margin-left:-22.7pt;margin-top:12.65pt;width:561.25pt;height:70.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8fCgMAAF0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" fillcolor="#0f1923" stroked="f" strokecolor="#d0d3da">
            <v:fill opacity="46003f"/>
            <v:shadow color="white"/>
            <v:textbox style="mso-next-textbox:#Rectangle 53" inset="8mm,0,8.20169mm,0">
              <w:txbxContent>
                <w:p w:rsidR="002B6E71" w:rsidRPr="0088409C" w:rsidRDefault="002B6E71" w:rsidP="00E14D2D">
                  <w:pPr>
                    <w:pStyle w:val="Textkrper2"/>
                    <w:jc w:val="left"/>
                    <w:rPr>
                      <w:rFonts w:ascii="Arial" w:hAnsi="Arial" w:cs="Arial"/>
                      <w:bCs/>
                      <w:color w:val="FFFFFF"/>
                      <w:sz w:val="72"/>
                      <w:szCs w:val="72"/>
                      <w:lang w:val="en-US"/>
                    </w:rPr>
                  </w:pPr>
                  <w:r w:rsidRPr="00E14D2D">
                    <w:rPr>
                      <w:rFonts w:ascii="Arial" w:hAnsi="Arial" w:cs="Arial"/>
                      <w:bCs/>
                      <w:color w:val="FFFFFF"/>
                      <w:sz w:val="72"/>
                      <w:szCs w:val="72"/>
                      <w:lang w:val="en-US"/>
                    </w:rPr>
                    <w:t>SCE Training Curriculum</w:t>
                  </w:r>
                </w:p>
              </w:txbxContent>
            </v:textbox>
          </v:rect>
        </w:pict>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50063A" w:rsidRPr="0071346B" w:rsidRDefault="00D83D15" w:rsidP="003C4A5B">
      <w:pPr>
        <w:pStyle w:val="Textkrper2"/>
        <w:spacing w:line="280" w:lineRule="atLeast"/>
        <w:jc w:val="left"/>
        <w:rPr>
          <w:rFonts w:ascii="Arial" w:hAnsi="Arial" w:cs="Arial"/>
          <w:b w:val="0"/>
          <w:color w:val="000080"/>
          <w:sz w:val="44"/>
          <w:szCs w:val="44"/>
          <w:lang w:val="en-US"/>
        </w:rPr>
      </w:pPr>
      <w:r>
        <w:rPr>
          <w:b w:val="0"/>
          <w:noProof/>
          <w:color w:val="FF0000"/>
          <w:lang w:val="en-US" w:eastAsia="en-US"/>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0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InGS0AwMAAFUGAAAOAAAAAAAAAAAAAAAAAC4CAABkcnMvZTJvRG9jLnht&#10;bFBLAQItABQABgAIAAAAIQDe12Sa4QAAAAoBAAAPAAAAAAAAAAAAAAAAAF0FAABkcnMvZG93bnJl&#10;di54bWxQSwUGAAAAAAQABADzAAAAawYAAAAA&#10;" fillcolor="#879baa" stroked="f">
            <v:shadow color="#eeece1"/>
            <v:textbox style="mso-next-textbox:#Text Box 124" inset="8mm,1.3mm,0,0">
              <w:txbxContent>
                <w:p w:rsidR="002B6E71" w:rsidRPr="00C617DE" w:rsidRDefault="002B6E71"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Pr>
                      <w:rFonts w:ascii="Arial" w:hAnsi="Arial" w:cs="Arial"/>
                      <w:color w:val="FFFFFF"/>
                      <w:sz w:val="26"/>
                      <w:szCs w:val="26"/>
                      <w:lang w:val="en-US"/>
                    </w:rPr>
                    <w:t>9</w:t>
                  </w:r>
                  <w:r w:rsidRPr="00C617DE">
                    <w:rPr>
                      <w:rFonts w:ascii="Arial" w:hAnsi="Arial" w:cs="Arial"/>
                      <w:color w:val="FFFFFF"/>
                      <w:sz w:val="26"/>
                      <w:szCs w:val="26"/>
                      <w:lang w:val="en-US"/>
                    </w:rPr>
                    <w:t>/2015</w:t>
                  </w:r>
                </w:p>
              </w:txbxContent>
            </v:textbox>
          </v:shape>
        </w:pict>
      </w:r>
    </w:p>
    <w:p w:rsidR="00B06303" w:rsidRPr="0071346B" w:rsidRDefault="00B06303" w:rsidP="003C4A5B">
      <w:pPr>
        <w:pStyle w:val="Textkrper2"/>
        <w:spacing w:line="280" w:lineRule="atLeast"/>
        <w:jc w:val="left"/>
        <w:rPr>
          <w:rFonts w:ascii="Arial" w:hAnsi="Arial" w:cs="Arial"/>
          <w:b w:val="0"/>
          <w:color w:val="1F497D"/>
          <w:sz w:val="44"/>
          <w:szCs w:val="44"/>
          <w:lang w:val="en-US"/>
        </w:rPr>
      </w:pPr>
    </w:p>
    <w:p w:rsidR="003C4A5B" w:rsidRPr="00E14D2D" w:rsidRDefault="00FA6974" w:rsidP="00121D53">
      <w:pPr>
        <w:pStyle w:val="Textkrper2"/>
        <w:spacing w:before="120" w:line="280" w:lineRule="atLeast"/>
        <w:jc w:val="left"/>
        <w:rPr>
          <w:rFonts w:ascii="Arial" w:hAnsi="Arial" w:cs="Arial"/>
          <w:b w:val="0"/>
          <w:color w:val="1F497D"/>
          <w:sz w:val="44"/>
          <w:szCs w:val="44"/>
          <w:lang w:val="en-US"/>
        </w:rPr>
      </w:pPr>
      <w:r>
        <w:rPr>
          <w:rFonts w:ascii="Arial" w:hAnsi="Arial" w:cs="Arial"/>
          <w:b w:val="0"/>
          <w:bCs/>
          <w:noProof/>
          <w:sz w:val="36"/>
          <w:szCs w:val="36"/>
        </w:rPr>
        <w:drawing>
          <wp:anchor distT="0" distB="0" distL="114300" distR="114300" simplePos="0" relativeHeight="251651584"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noProof/>
        </w:rPr>
        <w:drawing>
          <wp:anchor distT="0" distB="0" distL="114300" distR="114300" simplePos="0" relativeHeight="251650560"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sidR="003C4A5B" w:rsidRPr="00E14D2D">
        <w:rPr>
          <w:rFonts w:ascii="Arial" w:hAnsi="Arial" w:cs="Arial"/>
          <w:b w:val="0"/>
          <w:color w:val="1F497D"/>
          <w:sz w:val="44"/>
          <w:szCs w:val="44"/>
          <w:lang w:val="en-US"/>
        </w:rPr>
        <w:t>PA Modul</w:t>
      </w:r>
      <w:r w:rsidR="00E14D2D" w:rsidRPr="00E14D2D">
        <w:rPr>
          <w:rFonts w:ascii="Arial" w:hAnsi="Arial" w:cs="Arial"/>
          <w:b w:val="0"/>
          <w:color w:val="1F497D"/>
          <w:sz w:val="44"/>
          <w:szCs w:val="44"/>
          <w:lang w:val="en-US"/>
        </w:rPr>
        <w:t>e</w:t>
      </w:r>
      <w:r w:rsidR="003C4A5B" w:rsidRPr="00E14D2D">
        <w:rPr>
          <w:rFonts w:ascii="Arial" w:hAnsi="Arial" w:cs="Arial"/>
          <w:b w:val="0"/>
          <w:color w:val="1F497D"/>
          <w:sz w:val="44"/>
          <w:szCs w:val="44"/>
          <w:lang w:val="en-US"/>
        </w:rPr>
        <w:t xml:space="preserve"> P01-0</w:t>
      </w:r>
      <w:r w:rsidR="002824BA">
        <w:rPr>
          <w:rFonts w:ascii="Arial" w:hAnsi="Arial" w:cs="Arial"/>
          <w:b w:val="0"/>
          <w:color w:val="1F497D"/>
          <w:sz w:val="44"/>
          <w:szCs w:val="44"/>
          <w:lang w:val="en-US"/>
        </w:rPr>
        <w:t>4</w:t>
      </w:r>
    </w:p>
    <w:p w:rsidR="00E14D2D" w:rsidRPr="006061F6" w:rsidRDefault="00E14D2D" w:rsidP="00E14D2D">
      <w:pPr>
        <w:pStyle w:val="Textkrper2"/>
        <w:spacing w:line="280" w:lineRule="atLeast"/>
        <w:jc w:val="left"/>
        <w:rPr>
          <w:rFonts w:ascii="Arial" w:hAnsi="Arial" w:cs="Arial"/>
          <w:b w:val="0"/>
          <w:bCs/>
          <w:sz w:val="36"/>
          <w:szCs w:val="36"/>
          <w:lang w:val="en-US"/>
        </w:rPr>
      </w:pPr>
      <w:r w:rsidRPr="006061F6">
        <w:rPr>
          <w:rFonts w:ascii="Arial" w:hAnsi="Arial" w:cs="Arial"/>
          <w:b w:val="0"/>
          <w:bCs/>
          <w:sz w:val="36"/>
          <w:szCs w:val="36"/>
          <w:lang w:val="en-US"/>
        </w:rPr>
        <w:t xml:space="preserve">SIMATIC PCS 7 – </w:t>
      </w:r>
      <w:r w:rsidR="002824BA" w:rsidRPr="002824BA">
        <w:rPr>
          <w:rFonts w:ascii="Arial" w:hAnsi="Arial" w:cs="Arial"/>
          <w:b w:val="0"/>
          <w:bCs/>
          <w:sz w:val="36"/>
          <w:szCs w:val="36"/>
          <w:lang w:val="en-US"/>
        </w:rPr>
        <w:t>Individual Drive Functions</w:t>
      </w:r>
    </w:p>
    <w:p w:rsidR="00E14D2D" w:rsidRPr="008D6441" w:rsidRDefault="00E652A4" w:rsidP="00FF0CF2">
      <w:pPr>
        <w:pStyle w:val="Kopfzeile"/>
        <w:tabs>
          <w:tab w:val="clear" w:pos="4536"/>
          <w:tab w:val="clear" w:pos="9072"/>
        </w:tabs>
        <w:spacing w:before="0" w:after="0" w:line="264" w:lineRule="auto"/>
        <w:ind w:left="0" w:right="567"/>
        <w:rPr>
          <w:b/>
          <w:sz w:val="24"/>
          <w:szCs w:val="24"/>
          <w:lang w:val="en-US" w:eastAsia="de-DE" w:bidi="ar-SA"/>
        </w:rPr>
      </w:pPr>
      <w:r w:rsidRPr="00E14D2D">
        <w:rPr>
          <w:b/>
          <w:color w:val="FF0000"/>
          <w:lang w:val="en-US"/>
        </w:rPr>
        <w:br w:type="page"/>
      </w:r>
      <w:r w:rsidR="00E14D2D" w:rsidRPr="004255F3">
        <w:rPr>
          <w:b/>
          <w:sz w:val="24"/>
          <w:szCs w:val="24"/>
          <w:lang w:val="en-US" w:eastAsia="de-DE" w:bidi="ar-SA"/>
        </w:rPr>
        <w:lastRenderedPageBreak/>
        <w:t xml:space="preserve">Matching </w:t>
      </w:r>
      <w:r w:rsidR="00E14D2D">
        <w:rPr>
          <w:b/>
          <w:sz w:val="24"/>
          <w:szCs w:val="24"/>
          <w:lang w:val="en-US" w:eastAsia="de-DE" w:bidi="ar-SA"/>
        </w:rPr>
        <w:t>SCE T</w:t>
      </w:r>
      <w:r w:rsidR="00E14D2D" w:rsidRPr="004255F3">
        <w:rPr>
          <w:b/>
          <w:sz w:val="24"/>
          <w:szCs w:val="24"/>
          <w:lang w:val="en-US" w:eastAsia="de-DE" w:bidi="ar-SA"/>
        </w:rPr>
        <w:t xml:space="preserve">rainer </w:t>
      </w:r>
      <w:r w:rsidR="00E14D2D">
        <w:rPr>
          <w:b/>
          <w:sz w:val="24"/>
          <w:szCs w:val="24"/>
          <w:lang w:val="en-US" w:eastAsia="de-DE" w:bidi="ar-SA"/>
        </w:rPr>
        <w:t>Package</w:t>
      </w:r>
      <w:r w:rsidR="00E14D2D" w:rsidRPr="004255F3">
        <w:rPr>
          <w:b/>
          <w:sz w:val="24"/>
          <w:szCs w:val="24"/>
          <w:lang w:val="en-US" w:eastAsia="de-DE" w:bidi="ar-SA"/>
        </w:rPr>
        <w:t xml:space="preserve">s for these </w:t>
      </w:r>
      <w:r w:rsidR="00E14D2D" w:rsidRPr="00127904">
        <w:rPr>
          <w:b/>
          <w:sz w:val="24"/>
          <w:szCs w:val="24"/>
          <w:lang w:val="en-US" w:eastAsia="de-DE" w:bidi="ar-SA"/>
        </w:rPr>
        <w:t>curriculum</w:t>
      </w:r>
    </w:p>
    <w:p w:rsidR="00E14D2D" w:rsidRPr="004255F3" w:rsidRDefault="00E14D2D" w:rsidP="00C9319A">
      <w:pPr>
        <w:pStyle w:val="Kopfzeile"/>
        <w:numPr>
          <w:ilvl w:val="0"/>
          <w:numId w:val="8"/>
        </w:numPr>
        <w:tabs>
          <w:tab w:val="clear" w:pos="360"/>
          <w:tab w:val="clear" w:pos="4536"/>
          <w:tab w:val="clear" w:pos="9072"/>
        </w:tabs>
        <w:spacing w:before="0" w:after="0" w:line="264" w:lineRule="auto"/>
        <w:ind w:left="142" w:right="567" w:hanging="142"/>
        <w:rPr>
          <w:bCs/>
          <w:color w:val="000000"/>
          <w:lang w:val="en-US"/>
        </w:rPr>
      </w:pPr>
      <w:r w:rsidRPr="004255F3">
        <w:rPr>
          <w:b/>
          <w:color w:val="000000"/>
          <w:szCs w:val="20"/>
          <w:lang w:val="en-US" w:eastAsia="de-DE" w:bidi="ar-SA"/>
        </w:rPr>
        <w:t xml:space="preserve">SIMATIC PCS 7 Software block of 3 </w:t>
      </w:r>
      <w:r>
        <w:rPr>
          <w:b/>
          <w:color w:val="000000"/>
          <w:szCs w:val="20"/>
          <w:lang w:val="en-US" w:eastAsia="de-DE" w:bidi="ar-SA"/>
        </w:rPr>
        <w:t>packages</w:t>
      </w:r>
      <w:r w:rsidRPr="004255F3">
        <w:rPr>
          <w:b/>
          <w:color w:val="000000"/>
          <w:lang w:val="en-US"/>
        </w:rPr>
        <w:t xml:space="preserve"> </w:t>
      </w:r>
      <w:r w:rsidRPr="004255F3">
        <w:rPr>
          <w:b/>
          <w:color w:val="000000"/>
          <w:lang w:val="en-US"/>
        </w:rPr>
        <w:br/>
      </w:r>
      <w:r w:rsidRPr="004255F3">
        <w:rPr>
          <w:bCs/>
          <w:color w:val="000000"/>
          <w:lang w:val="en-US"/>
        </w:rPr>
        <w:t xml:space="preserve">Order No. </w:t>
      </w:r>
      <w:r w:rsidR="00070376" w:rsidRPr="008B46E1">
        <w:rPr>
          <w:bCs/>
          <w:color w:val="000000"/>
          <w:lang w:val="en-US"/>
        </w:rPr>
        <w:t>6ES7650-0XX18-0YS5</w:t>
      </w:r>
    </w:p>
    <w:p w:rsidR="00E14D2D" w:rsidRPr="004255F3" w:rsidRDefault="00E14D2D" w:rsidP="00C9319A">
      <w:pPr>
        <w:pStyle w:val="Kopfzeile"/>
        <w:numPr>
          <w:ilvl w:val="0"/>
          <w:numId w:val="8"/>
        </w:numPr>
        <w:tabs>
          <w:tab w:val="clear" w:pos="360"/>
          <w:tab w:val="clear" w:pos="4536"/>
          <w:tab w:val="clear" w:pos="9072"/>
        </w:tabs>
        <w:spacing w:before="0" w:after="0" w:line="264" w:lineRule="auto"/>
        <w:ind w:left="142" w:right="567" w:hanging="142"/>
        <w:rPr>
          <w:bCs/>
          <w:color w:val="000000"/>
          <w:lang w:val="en-US"/>
        </w:rPr>
      </w:pPr>
      <w:r w:rsidRPr="004255F3">
        <w:rPr>
          <w:b/>
          <w:color w:val="000000"/>
          <w:lang w:val="en-US"/>
        </w:rPr>
        <w:t xml:space="preserve">SIMATIC PCS 7 Software block of 6 </w:t>
      </w:r>
      <w:r>
        <w:rPr>
          <w:b/>
          <w:color w:val="000000"/>
          <w:lang w:val="en-US"/>
        </w:rPr>
        <w:t>packages</w:t>
      </w:r>
      <w:r w:rsidRPr="004255F3">
        <w:rPr>
          <w:b/>
          <w:color w:val="000000"/>
          <w:lang w:val="en-US"/>
        </w:rPr>
        <w:br/>
      </w:r>
      <w:r w:rsidRPr="004255F3">
        <w:rPr>
          <w:bCs/>
          <w:color w:val="000000"/>
          <w:lang w:val="en-US"/>
        </w:rPr>
        <w:t xml:space="preserve">Order No. </w:t>
      </w:r>
      <w:r w:rsidR="00070376" w:rsidRPr="008B46E1">
        <w:rPr>
          <w:bCs/>
          <w:color w:val="000000"/>
          <w:lang w:val="en-US"/>
        </w:rPr>
        <w:t>6ES7650-0XX18-2YS5</w:t>
      </w:r>
    </w:p>
    <w:p w:rsidR="00E14D2D" w:rsidRPr="004255F3" w:rsidRDefault="00E14D2D" w:rsidP="00C9319A">
      <w:pPr>
        <w:pStyle w:val="Kopfzeile"/>
        <w:numPr>
          <w:ilvl w:val="0"/>
          <w:numId w:val="8"/>
        </w:numPr>
        <w:tabs>
          <w:tab w:val="clear" w:pos="360"/>
          <w:tab w:val="clear" w:pos="4536"/>
          <w:tab w:val="clear" w:pos="9072"/>
        </w:tabs>
        <w:spacing w:before="0" w:after="0" w:line="264" w:lineRule="auto"/>
        <w:ind w:left="142" w:right="567" w:hanging="142"/>
        <w:rPr>
          <w:b/>
          <w:color w:val="000000"/>
          <w:lang w:val="en-US"/>
        </w:rPr>
      </w:pPr>
      <w:r w:rsidRPr="004255F3">
        <w:rPr>
          <w:b/>
          <w:color w:val="000000"/>
          <w:lang w:val="en-US"/>
        </w:rPr>
        <w:t xml:space="preserve">SIMATIC PCS 7 Software Upgrade block of 3 </w:t>
      </w:r>
      <w:r>
        <w:rPr>
          <w:b/>
          <w:color w:val="000000"/>
          <w:lang w:val="en-US"/>
        </w:rPr>
        <w:t>packages</w:t>
      </w:r>
      <w:r w:rsidRPr="004255F3">
        <w:rPr>
          <w:b/>
          <w:color w:val="000000"/>
          <w:lang w:val="en-US"/>
        </w:rPr>
        <w:br/>
      </w:r>
      <w:r w:rsidRPr="004255F3">
        <w:rPr>
          <w:bCs/>
          <w:color w:val="000000"/>
          <w:lang w:val="en-US"/>
        </w:rPr>
        <w:t xml:space="preserve">Order No. </w:t>
      </w:r>
      <w:r w:rsidR="00070376" w:rsidRPr="008B46E1">
        <w:rPr>
          <w:bCs/>
          <w:color w:val="000000"/>
          <w:lang w:val="en-US"/>
        </w:rPr>
        <w:t xml:space="preserve">6ES7650-0XX18-0YE5 (V8.0 </w:t>
      </w:r>
      <w:r w:rsidR="00070376">
        <w:rPr>
          <w:bCs/>
          <w:color w:val="000000"/>
          <w:lang w:val="es-ES"/>
        </w:rPr>
        <w:sym w:font="Wingdings" w:char="F0E0"/>
      </w:r>
      <w:r w:rsidR="00070376" w:rsidRPr="008B46E1">
        <w:rPr>
          <w:bCs/>
          <w:color w:val="000000"/>
          <w:lang w:val="en-US"/>
        </w:rPr>
        <w:t xml:space="preserve"> V8.1) </w:t>
      </w:r>
      <w:r w:rsidRPr="004255F3">
        <w:rPr>
          <w:bCs/>
          <w:color w:val="000000"/>
          <w:lang w:val="en-US"/>
        </w:rPr>
        <w:t xml:space="preserve">or </w:t>
      </w:r>
      <w:r w:rsidR="00070376" w:rsidRPr="008B46E1">
        <w:rPr>
          <w:bCs/>
          <w:color w:val="000000"/>
          <w:lang w:val="en-US"/>
        </w:rPr>
        <w:t>6ES7650-0XX08-0YE5</w:t>
      </w:r>
      <w:r w:rsidR="00070376" w:rsidRPr="008B46E1">
        <w:rPr>
          <w:b/>
          <w:color w:val="000000"/>
          <w:lang w:val="en-US"/>
        </w:rPr>
        <w:t xml:space="preserve"> </w:t>
      </w:r>
      <w:r w:rsidR="00070376" w:rsidRPr="008B46E1">
        <w:rPr>
          <w:bCs/>
          <w:color w:val="000000"/>
          <w:lang w:val="en-US"/>
        </w:rPr>
        <w:t xml:space="preserve">(V7.1 </w:t>
      </w:r>
      <w:r w:rsidR="00070376">
        <w:rPr>
          <w:bCs/>
          <w:color w:val="000000"/>
          <w:lang w:val="es-ES"/>
        </w:rPr>
        <w:sym w:font="Wingdings" w:char="F0E0"/>
      </w:r>
      <w:r w:rsidR="00070376" w:rsidRPr="008B46E1">
        <w:rPr>
          <w:bCs/>
          <w:color w:val="000000"/>
          <w:lang w:val="en-US"/>
        </w:rPr>
        <w:t xml:space="preserve"> V8.0)</w:t>
      </w:r>
    </w:p>
    <w:p w:rsidR="00E14D2D" w:rsidRPr="004255F3" w:rsidRDefault="00E14D2D" w:rsidP="00C9319A">
      <w:pPr>
        <w:pStyle w:val="Kopfzeile"/>
        <w:numPr>
          <w:ilvl w:val="0"/>
          <w:numId w:val="8"/>
        </w:numPr>
        <w:tabs>
          <w:tab w:val="clear" w:pos="360"/>
          <w:tab w:val="clear" w:pos="4536"/>
          <w:tab w:val="clear" w:pos="9072"/>
        </w:tabs>
        <w:spacing w:before="0" w:after="0" w:line="264" w:lineRule="auto"/>
        <w:ind w:left="142" w:right="567" w:hanging="142"/>
        <w:rPr>
          <w:b/>
          <w:color w:val="000000"/>
          <w:lang w:val="en-US"/>
        </w:rPr>
      </w:pPr>
      <w:r w:rsidRPr="004255F3">
        <w:rPr>
          <w:b/>
          <w:color w:val="000000"/>
          <w:lang w:val="en-US"/>
        </w:rPr>
        <w:t xml:space="preserve">SIMATIC PCS 7 Hardware Set including RTX Box </w:t>
      </w:r>
      <w:r w:rsidRPr="004255F3">
        <w:rPr>
          <w:b/>
          <w:color w:val="000000"/>
          <w:lang w:val="en-US"/>
        </w:rPr>
        <w:tab/>
      </w:r>
      <w:r w:rsidRPr="004255F3">
        <w:rPr>
          <w:b/>
          <w:color w:val="000000"/>
          <w:lang w:val="en-US"/>
        </w:rPr>
        <w:br/>
      </w:r>
      <w:r w:rsidRPr="004255F3">
        <w:rPr>
          <w:bCs/>
          <w:color w:val="000000"/>
          <w:lang w:val="en-US"/>
        </w:rPr>
        <w:t xml:space="preserve">Order No. </w:t>
      </w:r>
      <w:r w:rsidR="00070376" w:rsidRPr="008B46E1">
        <w:rPr>
          <w:bCs/>
          <w:color w:val="000000"/>
          <w:lang w:val="en-US"/>
        </w:rPr>
        <w:t>6ES7654-0UE13-0XS0</w:t>
      </w:r>
    </w:p>
    <w:p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rsidR="00E14D2D" w:rsidRPr="004255F3" w:rsidRDefault="00E14D2D" w:rsidP="00FF0CF2">
      <w:pPr>
        <w:pStyle w:val="Kopfzeile"/>
        <w:spacing w:before="0" w:after="0" w:line="264" w:lineRule="auto"/>
        <w:ind w:left="0" w:right="567"/>
        <w:rPr>
          <w:szCs w:val="20"/>
          <w:lang w:val="en-US" w:eastAsia="de-DE" w:bidi="ar-SA"/>
        </w:rPr>
      </w:pPr>
      <w:r w:rsidRPr="004255F3">
        <w:rPr>
          <w:szCs w:val="20"/>
          <w:lang w:val="en-US" w:eastAsia="de-DE" w:bidi="ar-SA"/>
        </w:rPr>
        <w:t xml:space="preserve">Please note that these trainer </w:t>
      </w:r>
      <w:r>
        <w:rPr>
          <w:szCs w:val="20"/>
          <w:lang w:val="en-US" w:eastAsia="de-DE" w:bidi="ar-SA"/>
        </w:rPr>
        <w:t>packages</w:t>
      </w:r>
      <w:r w:rsidRPr="004255F3">
        <w:rPr>
          <w:szCs w:val="20"/>
          <w:lang w:val="en-US" w:eastAsia="de-DE" w:bidi="ar-SA"/>
        </w:rPr>
        <w:t xml:space="preserve"> may be replaced with subsequent </w:t>
      </w:r>
      <w:r>
        <w:rPr>
          <w:szCs w:val="20"/>
          <w:lang w:val="en-US" w:eastAsia="de-DE" w:bidi="ar-SA"/>
        </w:rPr>
        <w:t>package</w:t>
      </w:r>
      <w:r w:rsidRPr="004255F3">
        <w:rPr>
          <w:szCs w:val="20"/>
          <w:lang w:val="en-US" w:eastAsia="de-DE" w:bidi="ar-SA"/>
        </w:rPr>
        <w:t>s.</w:t>
      </w:r>
      <w:r w:rsidR="00D87F20">
        <w:rPr>
          <w:szCs w:val="20"/>
          <w:lang w:val="en-US" w:eastAsia="de-DE" w:bidi="ar-SA"/>
        </w:rPr>
        <w:t xml:space="preserve"> </w:t>
      </w:r>
    </w:p>
    <w:p w:rsidR="00E14D2D" w:rsidRPr="008D6441" w:rsidRDefault="00E14D2D" w:rsidP="00FF0CF2">
      <w:pPr>
        <w:pStyle w:val="Kopfzeile"/>
        <w:spacing w:before="0" w:after="0" w:line="264" w:lineRule="auto"/>
        <w:ind w:left="0" w:right="567"/>
        <w:rPr>
          <w:b/>
          <w:lang w:val="en-US"/>
        </w:rPr>
      </w:pPr>
      <w:r w:rsidRPr="004255F3">
        <w:rPr>
          <w:szCs w:val="20"/>
          <w:lang w:val="en-US" w:eastAsia="de-DE" w:bidi="ar-SA"/>
        </w:rPr>
        <w:t xml:space="preserve">An overview of the available SCE </w:t>
      </w:r>
      <w:r>
        <w:rPr>
          <w:szCs w:val="20"/>
          <w:lang w:val="en-US" w:eastAsia="de-DE" w:bidi="ar-SA"/>
        </w:rPr>
        <w:t>package</w:t>
      </w:r>
      <w:r w:rsidRPr="004255F3">
        <w:rPr>
          <w:szCs w:val="20"/>
          <w:lang w:val="en-US" w:eastAsia="de-DE" w:bidi="ar-SA"/>
        </w:rPr>
        <w:t xml:space="preserve">s is provided </w:t>
      </w:r>
      <w:r w:rsidR="004175BC">
        <w:rPr>
          <w:szCs w:val="20"/>
          <w:lang w:val="en-US" w:eastAsia="de-DE" w:bidi="ar-SA"/>
        </w:rPr>
        <w:t>at</w:t>
      </w:r>
      <w:r w:rsidRPr="004255F3">
        <w:rPr>
          <w:szCs w:val="20"/>
          <w:lang w:val="en-US" w:eastAsia="de-DE" w:bidi="ar-SA"/>
        </w:rPr>
        <w:t>:</w:t>
      </w:r>
      <w:r w:rsidRPr="004255F3">
        <w:rPr>
          <w:b/>
          <w:lang w:val="en-US"/>
        </w:rPr>
        <w:t xml:space="preserve"> </w:t>
      </w:r>
      <w:r w:rsidR="00D83D15">
        <w:fldChar w:fldCharType="begin"/>
      </w:r>
      <w:r w:rsidR="00D83D15" w:rsidRPr="00D83D15">
        <w:rPr>
          <w:lang w:val="en-US"/>
        </w:rPr>
        <w:instrText xml:space="preserve"> HYPERLINK "http://www.siemens.com/sce/tp" </w:instrText>
      </w:r>
      <w:r w:rsidR="00D83D15">
        <w:fldChar w:fldCharType="separate"/>
      </w:r>
      <w:r w:rsidRPr="00054845">
        <w:rPr>
          <w:rStyle w:val="Hyperlink"/>
          <w:color w:val="0000FF"/>
          <w:lang w:val="en-US"/>
        </w:rPr>
        <w:t>siemens.com/sce/tp</w:t>
      </w:r>
      <w:r w:rsidR="00D83D15">
        <w:rPr>
          <w:rStyle w:val="Hyperlink"/>
          <w:color w:val="0000FF"/>
          <w:lang w:val="en-US"/>
        </w:rPr>
        <w:fldChar w:fldCharType="end"/>
      </w:r>
      <w:r>
        <w:rPr>
          <w:b/>
          <w:lang w:val="en-US"/>
        </w:rPr>
        <w:t xml:space="preserve"> </w:t>
      </w:r>
    </w:p>
    <w:p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rsidR="004175BC" w:rsidRPr="004255F3" w:rsidRDefault="004175BC" w:rsidP="004175BC">
      <w:pPr>
        <w:pStyle w:val="Kopfzeile"/>
        <w:tabs>
          <w:tab w:val="clear" w:pos="4536"/>
          <w:tab w:val="clear" w:pos="9072"/>
        </w:tabs>
        <w:spacing w:before="0" w:after="0" w:line="264" w:lineRule="auto"/>
        <w:ind w:left="0" w:right="567"/>
        <w:rPr>
          <w:b/>
          <w:sz w:val="24"/>
          <w:szCs w:val="24"/>
          <w:lang w:val="en-US" w:eastAsia="de-DE" w:bidi="ar-SA"/>
        </w:rPr>
      </w:pPr>
      <w:r w:rsidRPr="004255F3">
        <w:rPr>
          <w:b/>
          <w:sz w:val="24"/>
          <w:szCs w:val="24"/>
          <w:lang w:val="en-US" w:eastAsia="de-DE" w:bidi="ar-SA"/>
        </w:rPr>
        <w:t>Continu</w:t>
      </w:r>
      <w:r>
        <w:rPr>
          <w:b/>
          <w:sz w:val="24"/>
          <w:szCs w:val="24"/>
          <w:lang w:val="en-US" w:eastAsia="de-DE" w:bidi="ar-SA"/>
        </w:rPr>
        <w:t>ing</w:t>
      </w:r>
      <w:r w:rsidRPr="004255F3">
        <w:rPr>
          <w:b/>
          <w:sz w:val="24"/>
          <w:szCs w:val="24"/>
          <w:lang w:val="en-US" w:eastAsia="de-DE" w:bidi="ar-SA"/>
        </w:rPr>
        <w:t xml:space="preserve"> education</w:t>
      </w:r>
    </w:p>
    <w:p w:rsidR="004175BC" w:rsidRPr="004255F3" w:rsidRDefault="004175BC" w:rsidP="004175BC">
      <w:pPr>
        <w:pStyle w:val="Kopfzeile"/>
        <w:spacing w:before="0" w:after="0" w:line="264" w:lineRule="auto"/>
        <w:ind w:left="0" w:right="567"/>
        <w:rPr>
          <w:szCs w:val="20"/>
          <w:lang w:val="en-US" w:eastAsia="de-DE" w:bidi="ar-SA"/>
        </w:rPr>
      </w:pPr>
      <w:r w:rsidRPr="004255F3">
        <w:rPr>
          <w:szCs w:val="20"/>
          <w:lang w:val="en-US" w:eastAsia="de-DE" w:bidi="ar-SA"/>
        </w:rPr>
        <w:t>For regional Siemens SCE continu</w:t>
      </w:r>
      <w:r>
        <w:rPr>
          <w:szCs w:val="20"/>
          <w:lang w:val="en-US" w:eastAsia="de-DE" w:bidi="ar-SA"/>
        </w:rPr>
        <w:t>ing</w:t>
      </w:r>
      <w:r w:rsidRPr="004255F3">
        <w:rPr>
          <w:szCs w:val="20"/>
          <w:lang w:val="en-US" w:eastAsia="de-DE" w:bidi="ar-SA"/>
        </w:rPr>
        <w:t xml:space="preserve"> education, contact your regional SCE contact partner</w:t>
      </w:r>
      <w:r>
        <w:rPr>
          <w:szCs w:val="20"/>
          <w:lang w:val="en-US" w:eastAsia="de-DE" w:bidi="ar-SA"/>
        </w:rPr>
        <w:t>.</w:t>
      </w:r>
    </w:p>
    <w:p w:rsidR="004175BC" w:rsidRPr="00054845" w:rsidRDefault="00FB791A" w:rsidP="004175BC">
      <w:pPr>
        <w:pStyle w:val="Kopfzeile"/>
        <w:spacing w:before="0" w:after="0" w:line="264" w:lineRule="auto"/>
        <w:ind w:left="0" w:right="567"/>
        <w:rPr>
          <w:rStyle w:val="Hyperlink"/>
          <w:color w:val="0000FF"/>
          <w:lang w:val="en-US"/>
        </w:rPr>
      </w:pPr>
      <w:r w:rsidRPr="004255F3">
        <w:rPr>
          <w:b/>
          <w:lang w:val="en-US"/>
        </w:rPr>
        <w:fldChar w:fldCharType="begin"/>
      </w:r>
      <w:r w:rsidR="004175BC">
        <w:rPr>
          <w:b/>
          <w:lang w:val="en-US"/>
        </w:rPr>
        <w:instrText>HYPERLINK "http://www.siemens.com/sce/contact"</w:instrText>
      </w:r>
      <w:r w:rsidRPr="004255F3">
        <w:rPr>
          <w:b/>
          <w:lang w:val="en-US"/>
        </w:rPr>
        <w:fldChar w:fldCharType="separate"/>
      </w:r>
      <w:r w:rsidR="004175BC" w:rsidRPr="00054845">
        <w:rPr>
          <w:rStyle w:val="Hyperlink"/>
          <w:color w:val="0000FF"/>
          <w:lang w:val="en-US"/>
        </w:rPr>
        <w:t>siemens.com/sce/contact</w:t>
      </w:r>
    </w:p>
    <w:p w:rsidR="004175BC" w:rsidRDefault="00FB791A" w:rsidP="004175BC">
      <w:pPr>
        <w:pStyle w:val="Kopfzeile"/>
        <w:tabs>
          <w:tab w:val="clear" w:pos="4536"/>
          <w:tab w:val="clear" w:pos="9072"/>
        </w:tabs>
        <w:spacing w:before="0" w:after="0" w:line="264" w:lineRule="auto"/>
        <w:ind w:left="0" w:right="567"/>
        <w:rPr>
          <w:b/>
          <w:lang w:val="en-US"/>
        </w:rPr>
      </w:pPr>
      <w:r w:rsidRPr="004255F3">
        <w:rPr>
          <w:b/>
          <w:lang w:val="en-US"/>
        </w:rPr>
        <w:fldChar w:fldCharType="end"/>
      </w:r>
    </w:p>
    <w:p w:rsidR="00D87F20" w:rsidRDefault="00D87F20" w:rsidP="004175BC">
      <w:pPr>
        <w:pStyle w:val="Kopfzeile"/>
        <w:tabs>
          <w:tab w:val="clear" w:pos="4536"/>
          <w:tab w:val="clear" w:pos="9072"/>
        </w:tabs>
        <w:spacing w:before="0" w:after="0" w:line="264" w:lineRule="auto"/>
        <w:ind w:left="0" w:right="567"/>
        <w:rPr>
          <w:b/>
          <w:lang w:val="en-US"/>
        </w:rPr>
      </w:pPr>
    </w:p>
    <w:p w:rsidR="004175BC" w:rsidRPr="006E0DEA" w:rsidRDefault="004175BC" w:rsidP="004175BC">
      <w:pPr>
        <w:pStyle w:val="Kopfzeile"/>
        <w:tabs>
          <w:tab w:val="clear" w:pos="4536"/>
          <w:tab w:val="clear" w:pos="9072"/>
        </w:tabs>
        <w:spacing w:before="0" w:after="0" w:line="264" w:lineRule="auto"/>
        <w:ind w:left="0" w:right="567"/>
        <w:rPr>
          <w:b/>
          <w:sz w:val="24"/>
          <w:szCs w:val="24"/>
          <w:lang w:val="en-US" w:eastAsia="de-DE" w:bidi="ar-SA"/>
        </w:rPr>
      </w:pPr>
      <w:r w:rsidRPr="006E0DEA">
        <w:rPr>
          <w:b/>
          <w:sz w:val="24"/>
          <w:szCs w:val="24"/>
          <w:lang w:val="en-US" w:eastAsia="de-DE" w:bidi="ar-SA"/>
        </w:rPr>
        <w:t>Additional information relating to SIMATIC PCS 7 and SIMIT</w:t>
      </w:r>
    </w:p>
    <w:p w:rsidR="004175BC" w:rsidRPr="006E0DEA" w:rsidRDefault="004175BC" w:rsidP="004175BC">
      <w:pPr>
        <w:pStyle w:val="Kopfzeile"/>
        <w:spacing w:before="0" w:after="0" w:line="264" w:lineRule="auto"/>
        <w:ind w:left="0" w:right="567"/>
        <w:rPr>
          <w:rStyle w:val="Hyperlink"/>
          <w:color w:val="0000FF"/>
          <w:szCs w:val="20"/>
          <w:lang w:val="en-US" w:eastAsia="de-DE" w:bidi="ar-SA"/>
        </w:rPr>
      </w:pPr>
      <w:r w:rsidRPr="006E0DEA">
        <w:rPr>
          <w:szCs w:val="20"/>
          <w:lang w:val="en-US" w:eastAsia="de-DE" w:bidi="ar-SA"/>
        </w:rPr>
        <w:t>In particular</w:t>
      </w:r>
      <w:r>
        <w:rPr>
          <w:szCs w:val="20"/>
          <w:lang w:val="en-US" w:eastAsia="de-DE" w:bidi="ar-SA"/>
        </w:rPr>
        <w:t>,</w:t>
      </w:r>
      <w:r w:rsidRPr="006E0DEA">
        <w:rPr>
          <w:lang w:val="en-US"/>
        </w:rPr>
        <w:t xml:space="preserve"> Getting Started, videos, tutorials, manuals and programming guide.</w:t>
      </w:r>
      <w:r w:rsidRPr="006E0DEA">
        <w:rPr>
          <w:lang w:val="en-US"/>
        </w:rPr>
        <w:br/>
      </w:r>
      <w:r w:rsidR="00FB791A" w:rsidRPr="005A375A">
        <w:rPr>
          <w:rStyle w:val="Hyperlink"/>
          <w:color w:val="0000FF"/>
          <w:szCs w:val="20"/>
          <w:lang w:eastAsia="de-DE" w:bidi="ar-SA"/>
        </w:rPr>
        <w:fldChar w:fldCharType="begin"/>
      </w:r>
      <w:r w:rsidRPr="006E0DEA">
        <w:rPr>
          <w:rStyle w:val="Hyperlink"/>
          <w:color w:val="0000FF"/>
          <w:szCs w:val="20"/>
          <w:lang w:val="en-US" w:eastAsia="de-DE" w:bidi="ar-SA"/>
        </w:rPr>
        <w:instrText>HYPERLINK "http://www.siemens.de/sce/S7-1500"</w:instrText>
      </w:r>
      <w:r w:rsidR="00FB791A" w:rsidRPr="005A375A">
        <w:rPr>
          <w:rStyle w:val="Hyperlink"/>
          <w:color w:val="0000FF"/>
          <w:szCs w:val="20"/>
          <w:lang w:eastAsia="de-DE" w:bidi="ar-SA"/>
        </w:rPr>
        <w:fldChar w:fldCharType="separate"/>
      </w:r>
      <w:r w:rsidR="00D83D15">
        <w:fldChar w:fldCharType="begin"/>
      </w:r>
      <w:r w:rsidR="00D83D15" w:rsidRPr="00D83D15">
        <w:rPr>
          <w:lang w:val="en-US"/>
        </w:rPr>
        <w:instrText xml:space="preserve"> HYPERLINK "http://www.siemens.com/sce/pcs7" </w:instrText>
      </w:r>
      <w:r w:rsidR="00D83D15">
        <w:fldChar w:fldCharType="separate"/>
      </w:r>
      <w:r w:rsidR="00D87F20">
        <w:rPr>
          <w:rStyle w:val="Hyperlink"/>
          <w:color w:val="0000FF"/>
          <w:szCs w:val="20"/>
          <w:lang w:val="en-US" w:eastAsia="de-DE" w:bidi="ar-SA"/>
        </w:rPr>
        <w:t>siemens.com/sce/pcs7</w:t>
      </w:r>
      <w:r w:rsidR="00D83D15">
        <w:rPr>
          <w:rStyle w:val="Hyperlink"/>
          <w:color w:val="0000FF"/>
          <w:szCs w:val="20"/>
          <w:lang w:val="en-US" w:eastAsia="de-DE" w:bidi="ar-SA"/>
        </w:rPr>
        <w:fldChar w:fldCharType="end"/>
      </w:r>
    </w:p>
    <w:p w:rsidR="004175BC" w:rsidRPr="006E0DEA" w:rsidRDefault="00FB791A" w:rsidP="004175BC">
      <w:pPr>
        <w:pStyle w:val="Kopfzeile"/>
        <w:tabs>
          <w:tab w:val="clear" w:pos="4536"/>
          <w:tab w:val="clear" w:pos="9072"/>
        </w:tabs>
        <w:spacing w:before="0" w:after="0" w:line="264" w:lineRule="auto"/>
        <w:ind w:left="0" w:right="567"/>
        <w:rPr>
          <w:b/>
          <w:szCs w:val="20"/>
          <w:lang w:val="en-US" w:eastAsia="de-DE" w:bidi="ar-SA"/>
        </w:rPr>
      </w:pPr>
      <w:r w:rsidRPr="005A375A">
        <w:rPr>
          <w:rStyle w:val="Hyperlink"/>
          <w:color w:val="0000FF"/>
          <w:szCs w:val="20"/>
          <w:lang w:eastAsia="de-DE" w:bidi="ar-SA"/>
        </w:rPr>
        <w:fldChar w:fldCharType="end"/>
      </w:r>
    </w:p>
    <w:p w:rsidR="004175BC" w:rsidRPr="006E0DEA" w:rsidRDefault="004175BC" w:rsidP="004175BC">
      <w:pPr>
        <w:pStyle w:val="Kopfzeile"/>
        <w:tabs>
          <w:tab w:val="clear" w:pos="4536"/>
          <w:tab w:val="clear" w:pos="9072"/>
        </w:tabs>
        <w:spacing w:before="0" w:after="0" w:line="264" w:lineRule="auto"/>
        <w:ind w:left="0" w:right="567"/>
        <w:rPr>
          <w:b/>
          <w:szCs w:val="20"/>
          <w:lang w:val="en-US" w:eastAsia="de-DE" w:bidi="ar-SA"/>
        </w:rPr>
      </w:pPr>
    </w:p>
    <w:p w:rsidR="004175BC" w:rsidRPr="004255F3" w:rsidRDefault="004175BC" w:rsidP="004175BC">
      <w:pPr>
        <w:pStyle w:val="Kopfzeile"/>
        <w:tabs>
          <w:tab w:val="clear" w:pos="4536"/>
          <w:tab w:val="clear" w:pos="9072"/>
        </w:tabs>
        <w:spacing w:before="0" w:after="0" w:line="264" w:lineRule="auto"/>
        <w:ind w:left="0" w:right="567"/>
        <w:rPr>
          <w:b/>
          <w:sz w:val="24"/>
          <w:szCs w:val="24"/>
          <w:lang w:val="en-US" w:eastAsia="de-DE" w:bidi="ar-SA"/>
        </w:rPr>
      </w:pPr>
      <w:r w:rsidRPr="004255F3">
        <w:rPr>
          <w:b/>
          <w:sz w:val="24"/>
          <w:szCs w:val="24"/>
          <w:lang w:val="en-US" w:eastAsia="de-DE" w:bidi="ar-SA"/>
        </w:rPr>
        <w:t xml:space="preserve">Additional information relating to SCE </w:t>
      </w:r>
    </w:p>
    <w:p w:rsidR="004175BC" w:rsidRPr="002B6E71" w:rsidRDefault="00D83D15" w:rsidP="004175BC">
      <w:pPr>
        <w:pStyle w:val="Kopfzeile"/>
        <w:spacing w:before="0" w:after="0" w:line="264" w:lineRule="auto"/>
        <w:ind w:left="0" w:right="567"/>
        <w:rPr>
          <w:color w:val="0000FF"/>
          <w:u w:val="single"/>
          <w:lang w:val="en-US"/>
        </w:rPr>
      </w:pPr>
      <w:r>
        <w:fldChar w:fldCharType="begin"/>
      </w:r>
      <w:r w:rsidRPr="00D83D15">
        <w:rPr>
          <w:lang w:val="en-US"/>
        </w:rPr>
        <w:instrText xml:space="preserve"> HYPERLINK "http://www.siemens.com/sce/contact" </w:instrText>
      </w:r>
      <w:r>
        <w:fldChar w:fldCharType="separate"/>
      </w:r>
      <w:proofErr w:type="gramStart"/>
      <w:r w:rsidR="004175BC" w:rsidRPr="002B6E71">
        <w:rPr>
          <w:rStyle w:val="Hyperlink"/>
          <w:color w:val="0000FF"/>
          <w:lang w:val="en-US"/>
        </w:rPr>
        <w:t>siemens.com/sce</w:t>
      </w:r>
      <w:proofErr w:type="gramEnd"/>
      <w:r>
        <w:rPr>
          <w:rStyle w:val="Hyperlink"/>
          <w:color w:val="0000FF"/>
          <w:lang w:val="en-US"/>
        </w:rPr>
        <w:fldChar w:fldCharType="end"/>
      </w:r>
    </w:p>
    <w:p w:rsidR="004175BC" w:rsidRPr="002B6E71" w:rsidRDefault="004175BC" w:rsidP="004175BC">
      <w:pPr>
        <w:pStyle w:val="Kopfzeile"/>
        <w:tabs>
          <w:tab w:val="clear" w:pos="4536"/>
          <w:tab w:val="clear" w:pos="9072"/>
        </w:tabs>
        <w:spacing w:before="0" w:after="0" w:line="264" w:lineRule="auto"/>
        <w:ind w:left="0" w:right="567"/>
        <w:rPr>
          <w:b/>
          <w:lang w:val="en-US"/>
        </w:rPr>
      </w:pPr>
    </w:p>
    <w:p w:rsidR="004175BC" w:rsidRPr="002B6E71" w:rsidRDefault="004175BC" w:rsidP="004175BC">
      <w:pPr>
        <w:pStyle w:val="Kopfzeile"/>
        <w:tabs>
          <w:tab w:val="clear" w:pos="4536"/>
          <w:tab w:val="clear" w:pos="9072"/>
        </w:tabs>
        <w:spacing w:before="0" w:after="0" w:line="264" w:lineRule="auto"/>
        <w:ind w:left="0" w:right="567"/>
        <w:rPr>
          <w:b/>
          <w:lang w:val="en-US"/>
        </w:rPr>
      </w:pPr>
    </w:p>
    <w:p w:rsidR="004175BC" w:rsidRPr="002B6E71" w:rsidRDefault="004175BC" w:rsidP="004175BC">
      <w:pPr>
        <w:pStyle w:val="Kopfzeile"/>
        <w:tabs>
          <w:tab w:val="clear" w:pos="4536"/>
          <w:tab w:val="clear" w:pos="9072"/>
        </w:tabs>
        <w:spacing w:before="0" w:after="0" w:line="264" w:lineRule="auto"/>
        <w:ind w:left="0" w:right="567"/>
        <w:rPr>
          <w:b/>
          <w:sz w:val="24"/>
          <w:szCs w:val="24"/>
          <w:lang w:val="en-US" w:eastAsia="de-DE" w:bidi="ar-SA"/>
        </w:rPr>
      </w:pPr>
      <w:r w:rsidRPr="002B6E71">
        <w:rPr>
          <w:b/>
          <w:sz w:val="24"/>
          <w:szCs w:val="24"/>
          <w:lang w:val="en-US" w:eastAsia="de-DE" w:bidi="ar-SA"/>
        </w:rPr>
        <w:t>Note on Usage</w:t>
      </w:r>
    </w:p>
    <w:p w:rsidR="004175BC" w:rsidRPr="004255F3" w:rsidRDefault="004175BC" w:rsidP="00D87F20">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The training </w:t>
      </w:r>
      <w:r>
        <w:rPr>
          <w:szCs w:val="20"/>
          <w:lang w:val="en-US" w:eastAsia="de-DE" w:bidi="ar-SA"/>
        </w:rPr>
        <w:t>curriculum</w:t>
      </w:r>
      <w:r w:rsidRPr="004255F3">
        <w:rPr>
          <w:szCs w:val="20"/>
          <w:lang w:val="en-US" w:eastAsia="de-DE" w:bidi="ar-SA"/>
        </w:rPr>
        <w:t xml:space="preserve"> for the integrated automation solution Totally Integrated Automation (TIA) was prepared for the program "Siemens Automation Cooperates with Education (SCE)“ specifically for training purp</w:t>
      </w:r>
      <w:r>
        <w:rPr>
          <w:szCs w:val="20"/>
          <w:lang w:val="en-US" w:eastAsia="de-DE" w:bidi="ar-SA"/>
        </w:rPr>
        <w:t>oses at public educational and R&amp;D</w:t>
      </w:r>
      <w:r w:rsidRPr="004255F3">
        <w:rPr>
          <w:szCs w:val="20"/>
          <w:lang w:val="en-US" w:eastAsia="de-DE" w:bidi="ar-SA"/>
        </w:rPr>
        <w:t xml:space="preserve"> facilities. Siemens AG is not liable </w:t>
      </w:r>
      <w:r>
        <w:rPr>
          <w:szCs w:val="20"/>
          <w:lang w:val="en-US" w:eastAsia="de-DE" w:bidi="ar-SA"/>
        </w:rPr>
        <w:t xml:space="preserve">for </w:t>
      </w:r>
      <w:r w:rsidRPr="004255F3">
        <w:rPr>
          <w:szCs w:val="20"/>
          <w:lang w:val="en-US" w:eastAsia="de-DE" w:bidi="ar-SA"/>
        </w:rPr>
        <w:t>the contents.</w:t>
      </w:r>
    </w:p>
    <w:p w:rsidR="004175BC" w:rsidRPr="004255F3" w:rsidRDefault="004175BC" w:rsidP="00D87F20">
      <w:pPr>
        <w:pStyle w:val="Kopfzeile"/>
        <w:spacing w:before="0" w:after="0" w:line="264" w:lineRule="auto"/>
        <w:ind w:left="0" w:right="567"/>
        <w:jc w:val="both"/>
        <w:rPr>
          <w:szCs w:val="20"/>
          <w:lang w:val="en-US" w:eastAsia="de-DE" w:bidi="ar-SA"/>
        </w:rPr>
      </w:pPr>
    </w:p>
    <w:p w:rsidR="004175BC" w:rsidRPr="004255F3" w:rsidRDefault="004175BC" w:rsidP="00D87F20">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This document may only be used for initial training </w:t>
      </w:r>
      <w:r>
        <w:rPr>
          <w:szCs w:val="20"/>
          <w:lang w:val="en-US" w:eastAsia="de-DE" w:bidi="ar-SA"/>
        </w:rPr>
        <w:t>on</w:t>
      </w:r>
      <w:r w:rsidRPr="004255F3">
        <w:rPr>
          <w:szCs w:val="20"/>
          <w:lang w:val="en-US" w:eastAsia="de-DE" w:bidi="ar-SA"/>
        </w:rPr>
        <w:t xml:space="preserve"> Siemens products/systems. This means</w:t>
      </w:r>
      <w:r>
        <w:rPr>
          <w:szCs w:val="20"/>
          <w:lang w:val="en-US" w:eastAsia="de-DE" w:bidi="ar-SA"/>
        </w:rPr>
        <w:t xml:space="preserve"> </w:t>
      </w:r>
      <w:r w:rsidRPr="004255F3">
        <w:rPr>
          <w:szCs w:val="20"/>
          <w:lang w:val="en-US" w:eastAsia="de-DE" w:bidi="ar-SA"/>
        </w:rPr>
        <w:t xml:space="preserve">it may be copied entirely or partially and handed </w:t>
      </w:r>
      <w:r>
        <w:rPr>
          <w:szCs w:val="20"/>
          <w:lang w:val="en-US" w:eastAsia="de-DE" w:bidi="ar-SA"/>
        </w:rPr>
        <w:t>to trainees</w:t>
      </w:r>
      <w:r w:rsidRPr="004255F3">
        <w:rPr>
          <w:szCs w:val="20"/>
          <w:lang w:val="en-US" w:eastAsia="de-DE" w:bidi="ar-SA"/>
        </w:rPr>
        <w:t xml:space="preserve"> for use within the scope of their training. Passing on or copying this document and communicating its content</w:t>
      </w:r>
      <w:r>
        <w:rPr>
          <w:szCs w:val="20"/>
          <w:lang w:val="en-US" w:eastAsia="de-DE" w:bidi="ar-SA"/>
        </w:rPr>
        <w:t>s</w:t>
      </w:r>
      <w:r w:rsidRPr="004255F3">
        <w:rPr>
          <w:szCs w:val="20"/>
          <w:lang w:val="en-US" w:eastAsia="de-DE" w:bidi="ar-SA"/>
        </w:rPr>
        <w:t xml:space="preserve"> is permitted within public training and continu</w:t>
      </w:r>
      <w:r>
        <w:rPr>
          <w:szCs w:val="20"/>
          <w:lang w:val="en-US" w:eastAsia="de-DE" w:bidi="ar-SA"/>
        </w:rPr>
        <w:t>ing</w:t>
      </w:r>
      <w:r w:rsidRPr="004255F3">
        <w:rPr>
          <w:szCs w:val="20"/>
          <w:lang w:val="en-US" w:eastAsia="de-DE" w:bidi="ar-SA"/>
        </w:rPr>
        <w:t xml:space="preserve"> education facilities for training purposes. </w:t>
      </w:r>
    </w:p>
    <w:p w:rsidR="004175BC" w:rsidRDefault="004175BC" w:rsidP="00D87F20">
      <w:pPr>
        <w:pStyle w:val="Kopfzeile"/>
        <w:spacing w:before="0" w:after="0" w:line="264" w:lineRule="auto"/>
        <w:ind w:left="0" w:right="567"/>
        <w:jc w:val="both"/>
        <w:rPr>
          <w:lang w:val="en-US"/>
        </w:rPr>
      </w:pPr>
    </w:p>
    <w:p w:rsidR="004175BC" w:rsidRPr="004255F3" w:rsidRDefault="004175BC" w:rsidP="00D87F20">
      <w:pPr>
        <w:pStyle w:val="Kopfzeile"/>
        <w:spacing w:before="0" w:after="0" w:line="264" w:lineRule="auto"/>
        <w:ind w:left="0" w:right="567"/>
        <w:jc w:val="both"/>
        <w:rPr>
          <w:szCs w:val="20"/>
          <w:lang w:val="en-US" w:eastAsia="de-DE" w:bidi="ar-SA"/>
        </w:rPr>
      </w:pPr>
      <w:r>
        <w:rPr>
          <w:szCs w:val="20"/>
          <w:lang w:val="en-US" w:eastAsia="de-DE" w:bidi="ar-SA"/>
        </w:rPr>
        <w:t>Exceptions req</w:t>
      </w:r>
      <w:r w:rsidRPr="004255F3">
        <w:rPr>
          <w:szCs w:val="20"/>
          <w:lang w:val="en-US" w:eastAsia="de-DE" w:bidi="ar-SA"/>
        </w:rPr>
        <w:t>u</w:t>
      </w:r>
      <w:r>
        <w:rPr>
          <w:szCs w:val="20"/>
          <w:lang w:val="en-US" w:eastAsia="de-DE" w:bidi="ar-SA"/>
        </w:rPr>
        <w:t>i</w:t>
      </w:r>
      <w:r w:rsidRPr="004255F3">
        <w:rPr>
          <w:szCs w:val="20"/>
          <w:lang w:val="en-US" w:eastAsia="de-DE" w:bidi="ar-SA"/>
        </w:rPr>
        <w:t>re written permission by Siemens AG.</w:t>
      </w:r>
      <w:r w:rsidR="00D87F20">
        <w:rPr>
          <w:szCs w:val="20"/>
          <w:lang w:val="en-US" w:eastAsia="de-DE" w:bidi="ar-SA"/>
        </w:rPr>
        <w:t xml:space="preserve"> </w:t>
      </w:r>
      <w:r w:rsidRPr="004255F3">
        <w:rPr>
          <w:szCs w:val="20"/>
          <w:lang w:val="en-US" w:eastAsia="de-DE" w:bidi="ar-SA"/>
        </w:rPr>
        <w:t xml:space="preserve">Contact person: Roland Scheuerer </w:t>
      </w:r>
      <w:r w:rsidRPr="004255F3">
        <w:rPr>
          <w:bCs/>
          <w:color w:val="0000FF"/>
          <w:szCs w:val="20"/>
          <w:u w:val="single"/>
          <w:lang w:val="en-US" w:eastAsia="de-DE" w:bidi="ar-SA"/>
        </w:rPr>
        <w:t>roland.scheuerer@siemens.com</w:t>
      </w:r>
      <w:r w:rsidRPr="004255F3">
        <w:rPr>
          <w:szCs w:val="20"/>
          <w:lang w:val="en-US" w:eastAsia="de-DE" w:bidi="ar-SA"/>
        </w:rPr>
        <w:t>.</w:t>
      </w:r>
    </w:p>
    <w:p w:rsidR="004175BC" w:rsidRPr="004255F3" w:rsidRDefault="004175BC" w:rsidP="00D87F20">
      <w:pPr>
        <w:pStyle w:val="Kopfzeile"/>
        <w:spacing w:before="0" w:after="0" w:line="264" w:lineRule="auto"/>
        <w:ind w:left="0" w:right="567"/>
        <w:jc w:val="both"/>
        <w:rPr>
          <w:szCs w:val="20"/>
          <w:lang w:val="en-US" w:eastAsia="de-DE" w:bidi="ar-SA"/>
        </w:rPr>
      </w:pPr>
    </w:p>
    <w:p w:rsidR="004175BC" w:rsidRPr="004255F3" w:rsidRDefault="004175BC" w:rsidP="00D87F20">
      <w:pPr>
        <w:pStyle w:val="Kopfzeile"/>
        <w:spacing w:before="0" w:after="0" w:line="264" w:lineRule="auto"/>
        <w:ind w:left="0" w:right="567"/>
        <w:jc w:val="both"/>
        <w:rPr>
          <w:szCs w:val="20"/>
          <w:lang w:val="en-US" w:eastAsia="de-DE" w:bidi="ar-SA"/>
        </w:rPr>
      </w:pPr>
      <w:r w:rsidRPr="004255F3">
        <w:rPr>
          <w:szCs w:val="20"/>
          <w:lang w:val="en-US" w:eastAsia="de-DE" w:bidi="ar-SA"/>
        </w:rPr>
        <w:t>V</w:t>
      </w:r>
      <w:r>
        <w:rPr>
          <w:szCs w:val="20"/>
          <w:lang w:val="en-US" w:eastAsia="de-DE" w:bidi="ar-SA"/>
        </w:rPr>
        <w:t>iolat</w:t>
      </w:r>
      <w:r w:rsidRPr="004255F3">
        <w:rPr>
          <w:szCs w:val="20"/>
          <w:lang w:val="en-US" w:eastAsia="de-DE" w:bidi="ar-SA"/>
        </w:rPr>
        <w:t>ors are subject to damages. All rights</w:t>
      </w:r>
      <w:r>
        <w:rPr>
          <w:szCs w:val="20"/>
          <w:lang w:val="en-US" w:eastAsia="de-DE" w:bidi="ar-SA"/>
        </w:rPr>
        <w:t xml:space="preserve"> including translation rights</w:t>
      </w:r>
      <w:r w:rsidRPr="004255F3">
        <w:rPr>
          <w:szCs w:val="20"/>
          <w:lang w:val="en-US" w:eastAsia="de-DE" w:bidi="ar-SA"/>
        </w:rPr>
        <w:t xml:space="preserve"> are reserved, particularly in the </w:t>
      </w:r>
      <w:r>
        <w:rPr>
          <w:szCs w:val="20"/>
          <w:lang w:val="en-US" w:eastAsia="de-DE" w:bidi="ar-SA"/>
        </w:rPr>
        <w:t xml:space="preserve">event a patent is granted or </w:t>
      </w:r>
      <w:r w:rsidRPr="004255F3">
        <w:rPr>
          <w:szCs w:val="20"/>
          <w:lang w:val="en-US" w:eastAsia="de-DE" w:bidi="ar-SA"/>
        </w:rPr>
        <w:t>a utility model or design is registered.</w:t>
      </w:r>
      <w:r w:rsidR="00D87F20">
        <w:rPr>
          <w:szCs w:val="20"/>
          <w:lang w:val="en-US" w:eastAsia="de-DE" w:bidi="ar-SA"/>
        </w:rPr>
        <w:t xml:space="preserve"> </w:t>
      </w:r>
    </w:p>
    <w:p w:rsidR="004175BC" w:rsidRPr="004255F3" w:rsidRDefault="004175BC" w:rsidP="00D87F20">
      <w:pPr>
        <w:pStyle w:val="Kopfzeile"/>
        <w:spacing w:before="0" w:after="0" w:line="264" w:lineRule="auto"/>
        <w:ind w:left="0" w:right="567"/>
        <w:jc w:val="both"/>
        <w:rPr>
          <w:szCs w:val="20"/>
          <w:lang w:val="en-US" w:eastAsia="de-DE" w:bidi="ar-SA"/>
        </w:rPr>
      </w:pPr>
    </w:p>
    <w:p w:rsidR="004175BC" w:rsidRPr="004255F3" w:rsidRDefault="004175BC" w:rsidP="00D87F20">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Usage for industrial customer courses is explicitly not </w:t>
      </w:r>
      <w:r>
        <w:rPr>
          <w:szCs w:val="20"/>
          <w:lang w:val="en-US" w:eastAsia="de-DE" w:bidi="ar-SA"/>
        </w:rPr>
        <w:t>permitted</w:t>
      </w:r>
      <w:r w:rsidRPr="004255F3">
        <w:rPr>
          <w:szCs w:val="20"/>
          <w:lang w:val="en-US" w:eastAsia="de-DE" w:bidi="ar-SA"/>
        </w:rPr>
        <w:t>. We do not agree to the commercial utilization of these documents.</w:t>
      </w:r>
      <w:r w:rsidR="00D87F20">
        <w:rPr>
          <w:szCs w:val="20"/>
          <w:lang w:val="en-US" w:eastAsia="de-DE" w:bidi="ar-SA"/>
        </w:rPr>
        <w:t xml:space="preserve"> </w:t>
      </w:r>
    </w:p>
    <w:p w:rsidR="004175BC" w:rsidRPr="004255F3" w:rsidRDefault="004175BC" w:rsidP="00D87F20">
      <w:pPr>
        <w:pStyle w:val="Kopfzeile"/>
        <w:spacing w:before="0" w:after="0" w:line="264" w:lineRule="auto"/>
        <w:ind w:left="0" w:right="567"/>
        <w:jc w:val="both"/>
        <w:rPr>
          <w:szCs w:val="20"/>
          <w:lang w:val="en-US" w:eastAsia="de-DE" w:bidi="ar-SA"/>
        </w:rPr>
      </w:pPr>
    </w:p>
    <w:p w:rsidR="00E652A4" w:rsidRPr="00E40986" w:rsidRDefault="004175BC" w:rsidP="00D87F20">
      <w:pPr>
        <w:pStyle w:val="Kopfzeile"/>
        <w:spacing w:before="0" w:after="0" w:line="264" w:lineRule="auto"/>
        <w:ind w:left="0" w:right="567"/>
        <w:jc w:val="both"/>
        <w:rPr>
          <w:szCs w:val="20"/>
          <w:lang w:val="en-US" w:eastAsia="de-DE" w:bidi="ar-SA"/>
        </w:rPr>
      </w:pPr>
      <w:r>
        <w:rPr>
          <w:szCs w:val="20"/>
          <w:lang w:val="en-US" w:eastAsia="de-DE" w:bidi="ar-SA"/>
        </w:rPr>
        <w:t>We would like to thank the</w:t>
      </w:r>
      <w:r w:rsidRPr="004255F3">
        <w:rPr>
          <w:szCs w:val="20"/>
          <w:lang w:val="en-US" w:eastAsia="de-DE" w:bidi="ar-SA"/>
        </w:rPr>
        <w:t xml:space="preserve"> </w:t>
      </w:r>
      <w:r>
        <w:rPr>
          <w:szCs w:val="20"/>
          <w:lang w:val="en-US" w:eastAsia="de-DE" w:bidi="ar-SA"/>
        </w:rPr>
        <w:t xml:space="preserve">Technical University </w:t>
      </w:r>
      <w:r w:rsidRPr="004255F3">
        <w:rPr>
          <w:szCs w:val="20"/>
          <w:lang w:val="en-US" w:eastAsia="de-DE" w:bidi="ar-SA"/>
        </w:rPr>
        <w:t>Dresden, particularly Prof. Dr. Leon Urbas and Annett Krause</w:t>
      </w:r>
      <w:r>
        <w:rPr>
          <w:szCs w:val="20"/>
          <w:lang w:val="en-US" w:eastAsia="de-DE" w:bidi="ar-SA"/>
        </w:rPr>
        <w:t>,</w:t>
      </w:r>
      <w:r w:rsidRPr="004255F3">
        <w:rPr>
          <w:szCs w:val="20"/>
          <w:lang w:val="en-US" w:eastAsia="de-DE" w:bidi="ar-SA"/>
        </w:rPr>
        <w:t xml:space="preserve"> MS</w:t>
      </w:r>
      <w:r>
        <w:rPr>
          <w:szCs w:val="20"/>
          <w:lang w:val="en-US" w:eastAsia="de-DE" w:bidi="ar-SA"/>
        </w:rPr>
        <w:t>, as well as</w:t>
      </w:r>
      <w:r w:rsidRPr="004255F3">
        <w:rPr>
          <w:szCs w:val="20"/>
          <w:lang w:val="en-US" w:eastAsia="de-DE" w:bidi="ar-SA"/>
        </w:rPr>
        <w:t xml:space="preserve"> the Michael Dziallas Engineering </w:t>
      </w:r>
      <w:r>
        <w:rPr>
          <w:szCs w:val="20"/>
          <w:lang w:val="en-US" w:eastAsia="de-DE" w:bidi="ar-SA"/>
        </w:rPr>
        <w:t>C</w:t>
      </w:r>
      <w:r w:rsidRPr="004255F3">
        <w:rPr>
          <w:szCs w:val="20"/>
          <w:lang w:val="en-US" w:eastAsia="de-DE" w:bidi="ar-SA"/>
        </w:rPr>
        <w:t xml:space="preserve">orporation </w:t>
      </w:r>
      <w:r>
        <w:rPr>
          <w:szCs w:val="20"/>
          <w:lang w:val="en-US" w:eastAsia="de-DE" w:bidi="ar-SA"/>
        </w:rPr>
        <w:t>and</w:t>
      </w:r>
      <w:r w:rsidRPr="004255F3">
        <w:rPr>
          <w:szCs w:val="20"/>
          <w:lang w:val="en-US" w:eastAsia="de-DE" w:bidi="ar-SA"/>
        </w:rPr>
        <w:t xml:space="preserve"> those who provided support in preparing this </w:t>
      </w:r>
      <w:r>
        <w:rPr>
          <w:szCs w:val="20"/>
          <w:lang w:val="en-US" w:eastAsia="de-DE" w:bidi="ar-SA"/>
        </w:rPr>
        <w:t xml:space="preserve">SCE </w:t>
      </w:r>
      <w:r w:rsidRPr="004255F3">
        <w:rPr>
          <w:szCs w:val="20"/>
          <w:lang w:val="en-US" w:eastAsia="de-DE" w:bidi="ar-SA"/>
        </w:rPr>
        <w:t>training document</w:t>
      </w:r>
      <w:r w:rsidR="00E14D2D" w:rsidRPr="004255F3">
        <w:rPr>
          <w:szCs w:val="20"/>
          <w:lang w:val="en-US" w:eastAsia="de-DE" w:bidi="ar-SA"/>
        </w:rPr>
        <w:t>.</w:t>
      </w:r>
      <w:r w:rsidR="00D87F20">
        <w:rPr>
          <w:szCs w:val="20"/>
          <w:lang w:val="en-US" w:eastAsia="de-DE" w:bidi="ar-SA"/>
        </w:rPr>
        <w:t xml:space="preserve"> </w:t>
      </w:r>
    </w:p>
    <w:p w:rsidR="00E652A4" w:rsidRPr="00E14D2D" w:rsidRDefault="00E652A4" w:rsidP="00E40986">
      <w:pPr>
        <w:pStyle w:val="berschrift1"/>
        <w:spacing w:before="0" w:after="0" w:line="264" w:lineRule="auto"/>
        <w:ind w:right="-2"/>
        <w:rPr>
          <w:lang w:val="en-US"/>
        </w:rPr>
        <w:sectPr w:rsidR="00E652A4" w:rsidRPr="00E14D2D" w:rsidSect="00EB281A">
          <w:headerReference w:type="default" r:id="rId12"/>
          <w:footerReference w:type="default" r:id="rId13"/>
          <w:footerReference w:type="first" r:id="rId14"/>
          <w:pgSz w:w="11906" w:h="16838"/>
          <w:pgMar w:top="1418" w:right="849" w:bottom="1616" w:left="1134" w:header="737" w:footer="170" w:gutter="0"/>
          <w:pgNumType w:start="1"/>
          <w:cols w:space="708"/>
          <w:titlePg/>
          <w:docGrid w:linePitch="360"/>
        </w:sectPr>
      </w:pPr>
    </w:p>
    <w:bookmarkEnd w:id="0"/>
    <w:bookmarkEnd w:id="1"/>
    <w:p w:rsidR="00CC4A87" w:rsidRPr="0084221A" w:rsidRDefault="00CC4A87" w:rsidP="00CC4A87">
      <w:pPr>
        <w:pStyle w:val="berschrift1"/>
        <w:suppressAutoHyphens/>
        <w:contextualSpacing w:val="0"/>
        <w:rPr>
          <w:lang w:val="en-US"/>
        </w:rPr>
      </w:pPr>
      <w:r w:rsidRPr="0084221A">
        <w:rPr>
          <w:lang w:val="en-US"/>
        </w:rPr>
        <w:lastRenderedPageBreak/>
        <w:t>Individual Drive Functions</w:t>
      </w:r>
    </w:p>
    <w:p w:rsidR="00CC4A87" w:rsidRPr="0084221A" w:rsidRDefault="00CC4A87" w:rsidP="00CC4A87">
      <w:pPr>
        <w:pStyle w:val="berschrift2"/>
        <w:rPr>
          <w:lang w:val="en-US"/>
        </w:rPr>
      </w:pPr>
      <w:r w:rsidRPr="0084221A">
        <w:rPr>
          <w:lang w:val="en-US"/>
        </w:rPr>
        <w:t>Training Objective</w:t>
      </w:r>
    </w:p>
    <w:p w:rsidR="00CC4A87" w:rsidRPr="0084221A" w:rsidRDefault="00CC4A87" w:rsidP="00CC4A87">
      <w:pPr>
        <w:jc w:val="both"/>
        <w:rPr>
          <w:lang w:val="en-US"/>
        </w:rPr>
      </w:pPr>
      <w:r w:rsidRPr="0084221A">
        <w:rPr>
          <w:lang w:val="en-US"/>
        </w:rPr>
        <w:t>After working through this module,</w:t>
      </w:r>
      <w:r>
        <w:rPr>
          <w:lang w:val="en-US"/>
        </w:rPr>
        <w:t xml:space="preserve"> </w:t>
      </w:r>
      <w:r w:rsidRPr="0084221A">
        <w:rPr>
          <w:lang w:val="en-US"/>
        </w:rPr>
        <w:t>the students will be able to define and classify the term '</w:t>
      </w:r>
      <w:r>
        <w:rPr>
          <w:lang w:val="en-US"/>
        </w:rPr>
        <w:t>individual</w:t>
      </w:r>
      <w:r w:rsidRPr="0084221A">
        <w:rPr>
          <w:lang w:val="en-US"/>
        </w:rPr>
        <w:t xml:space="preserve"> drive function</w:t>
      </w:r>
      <w:r w:rsidR="005A1CD1" w:rsidRPr="0084221A">
        <w:rPr>
          <w:lang w:val="en-US"/>
        </w:rPr>
        <w:t>'</w:t>
      </w:r>
      <w:r w:rsidRPr="0084221A">
        <w:rPr>
          <w:lang w:val="en-US"/>
        </w:rPr>
        <w:t xml:space="preserve"> within the scope of object-oriented software structuring. They underst</w:t>
      </w:r>
      <w:r>
        <w:rPr>
          <w:lang w:val="en-US"/>
        </w:rPr>
        <w:t xml:space="preserve">and the concept, the structure </w:t>
      </w:r>
      <w:r w:rsidR="005A1CD1">
        <w:rPr>
          <w:lang w:val="en-US"/>
        </w:rPr>
        <w:t xml:space="preserve">as well </w:t>
      </w:r>
      <w:r w:rsidRPr="0084221A">
        <w:rPr>
          <w:lang w:val="en-US"/>
        </w:rPr>
        <w:t xml:space="preserve">as the functional method of individual drive functions, they know typical individual drive functions and their implementation in </w:t>
      </w:r>
      <w:r w:rsidRPr="0084221A">
        <w:rPr>
          <w:rStyle w:val="Hervorhebung"/>
          <w:lang w:val="en-US"/>
        </w:rPr>
        <w:t>PCS 7</w:t>
      </w:r>
      <w:r w:rsidRPr="0084221A">
        <w:rPr>
          <w:lang w:val="en-US"/>
        </w:rPr>
        <w:t>.</w:t>
      </w:r>
    </w:p>
    <w:p w:rsidR="00CC4A87" w:rsidRPr="0084221A" w:rsidRDefault="00CC4A87" w:rsidP="00CC4A87">
      <w:pPr>
        <w:pStyle w:val="berschrift2"/>
        <w:rPr>
          <w:lang w:val="en-US"/>
        </w:rPr>
      </w:pPr>
      <w:r w:rsidRPr="0084221A">
        <w:rPr>
          <w:lang w:val="en-US"/>
        </w:rPr>
        <w:t>Theory in Brief</w:t>
      </w:r>
    </w:p>
    <w:p w:rsidR="00CC4A87" w:rsidRPr="0084221A" w:rsidRDefault="00CC4A87" w:rsidP="00CC4A87">
      <w:pPr>
        <w:jc w:val="both"/>
        <w:rPr>
          <w:lang w:val="en-US"/>
        </w:rPr>
      </w:pPr>
      <w:r w:rsidRPr="0084221A">
        <w:rPr>
          <w:lang w:val="en-US"/>
        </w:rPr>
        <w:t xml:space="preserve">The objective of object-oriented software structuring </w:t>
      </w:r>
      <w:r w:rsidR="005A1CD1">
        <w:rPr>
          <w:lang w:val="en-US"/>
        </w:rPr>
        <w:t>is</w:t>
      </w:r>
      <w:r w:rsidRPr="0084221A">
        <w:rPr>
          <w:lang w:val="en-US"/>
        </w:rPr>
        <w:t xml:space="preserve"> to simulate the structure of the real plant </w:t>
      </w:r>
      <w:r w:rsidR="005A1CD1" w:rsidRPr="0084221A">
        <w:rPr>
          <w:lang w:val="en-US"/>
        </w:rPr>
        <w:t xml:space="preserve">as clearly as possible </w:t>
      </w:r>
      <w:r w:rsidRPr="0084221A">
        <w:rPr>
          <w:lang w:val="en-US"/>
        </w:rPr>
        <w:t xml:space="preserve">by </w:t>
      </w:r>
      <w:r w:rsidR="005A1CD1">
        <w:rPr>
          <w:lang w:val="en-US"/>
        </w:rPr>
        <w:t>mo</w:t>
      </w:r>
      <w:r w:rsidRPr="0084221A">
        <w:rPr>
          <w:lang w:val="en-US"/>
        </w:rPr>
        <w:t>dularizing the user software</w:t>
      </w:r>
      <w:r w:rsidR="005A1CD1">
        <w:rPr>
          <w:lang w:val="en-US"/>
        </w:rPr>
        <w:t xml:space="preserve"> accordingly</w:t>
      </w:r>
      <w:r w:rsidRPr="0084221A">
        <w:rPr>
          <w:lang w:val="en-US"/>
        </w:rPr>
        <w:t>. To this end, at least one function block is provided for each field device type.</w:t>
      </w:r>
      <w:r>
        <w:rPr>
          <w:lang w:val="en-US"/>
        </w:rPr>
        <w:t xml:space="preserve"> </w:t>
      </w:r>
      <w:r w:rsidRPr="0084221A">
        <w:rPr>
          <w:lang w:val="en-US"/>
        </w:rPr>
        <w:t>This function block in turn provides the entire control logic, the necessary protection and monitoring functions as well as suitable operat</w:t>
      </w:r>
      <w:r w:rsidR="005A1CD1">
        <w:rPr>
          <w:lang w:val="en-US"/>
        </w:rPr>
        <w:t xml:space="preserve">or control </w:t>
      </w:r>
      <w:r w:rsidRPr="0084221A">
        <w:rPr>
          <w:lang w:val="en-US"/>
        </w:rPr>
        <w:t xml:space="preserve">and visualization </w:t>
      </w:r>
      <w:r w:rsidR="005A1CD1">
        <w:rPr>
          <w:lang w:val="en-US"/>
        </w:rPr>
        <w:t>options</w:t>
      </w:r>
      <w:r w:rsidRPr="0084221A">
        <w:rPr>
          <w:lang w:val="en-US"/>
        </w:rPr>
        <w:t>.</w:t>
      </w:r>
      <w:r>
        <w:rPr>
          <w:lang w:val="en-US"/>
        </w:rPr>
        <w:t xml:space="preserve"> </w:t>
      </w:r>
      <w:r w:rsidRPr="0084221A">
        <w:rPr>
          <w:lang w:val="en-US"/>
        </w:rPr>
        <w:t xml:space="preserve">The user program utilizes this block to </w:t>
      </w:r>
      <w:r w:rsidR="005A1CD1">
        <w:rPr>
          <w:lang w:val="en-US"/>
        </w:rPr>
        <w:t>implement</w:t>
      </w:r>
      <w:r w:rsidRPr="0084221A">
        <w:rPr>
          <w:lang w:val="en-US"/>
        </w:rPr>
        <w:t xml:space="preserve"> the desired operating behavior of a machine or a process.</w:t>
      </w:r>
    </w:p>
    <w:p w:rsidR="00CC4A87" w:rsidRPr="0084221A" w:rsidRDefault="00CC4A87" w:rsidP="00CC4A87">
      <w:pPr>
        <w:jc w:val="both"/>
        <w:rPr>
          <w:lang w:val="en-US"/>
        </w:rPr>
      </w:pPr>
      <w:r w:rsidRPr="0084221A">
        <w:rPr>
          <w:lang w:val="en-US"/>
        </w:rPr>
        <w:t xml:space="preserve">Motors and valves are control engineering equipment </w:t>
      </w:r>
      <w:r w:rsidR="005A1CD1">
        <w:rPr>
          <w:lang w:val="en-US"/>
        </w:rPr>
        <w:t xml:space="preserve">that </w:t>
      </w:r>
      <w:r w:rsidRPr="0084221A">
        <w:rPr>
          <w:lang w:val="en-US"/>
        </w:rPr>
        <w:t>is not controlled directly,</w:t>
      </w:r>
      <w:r w:rsidR="005A1CD1">
        <w:rPr>
          <w:lang w:val="en-US"/>
        </w:rPr>
        <w:t xml:space="preserve"> </w:t>
      </w:r>
      <w:r w:rsidR="005A1CD1" w:rsidRPr="0084221A">
        <w:rPr>
          <w:lang w:val="en-US"/>
        </w:rPr>
        <w:t>in the sense of object-oriented automation</w:t>
      </w:r>
      <w:r w:rsidR="005A1CD1">
        <w:rPr>
          <w:lang w:val="en-US"/>
        </w:rPr>
        <w:t>,</w:t>
      </w:r>
      <w:r w:rsidRPr="0084221A">
        <w:rPr>
          <w:lang w:val="en-US"/>
        </w:rPr>
        <w:t xml:space="preserve"> but </w:t>
      </w:r>
      <w:r w:rsidR="005A1CD1">
        <w:rPr>
          <w:lang w:val="en-US"/>
        </w:rPr>
        <w:t xml:space="preserve">is </w:t>
      </w:r>
      <w:r w:rsidRPr="0084221A">
        <w:rPr>
          <w:lang w:val="en-US"/>
        </w:rPr>
        <w:t xml:space="preserve">initially modeled as function block types. </w:t>
      </w:r>
      <w:r>
        <w:rPr>
          <w:lang w:val="en-US"/>
        </w:rPr>
        <w:t xml:space="preserve">Such function block types </w:t>
      </w:r>
      <w:r w:rsidRPr="0084221A">
        <w:rPr>
          <w:lang w:val="en-US"/>
        </w:rPr>
        <w:t xml:space="preserve">are called </w:t>
      </w:r>
      <w:r w:rsidRPr="0084221A">
        <w:rPr>
          <w:rStyle w:val="Hervorhebung"/>
          <w:lang w:val="en-US"/>
        </w:rPr>
        <w:t>Individual Drive Functions</w:t>
      </w:r>
      <w:r w:rsidRPr="0084221A">
        <w:rPr>
          <w:lang w:val="en-US"/>
        </w:rPr>
        <w:t xml:space="preserve"> </w:t>
      </w:r>
      <w:r w:rsidRPr="0084221A">
        <w:rPr>
          <w:rStyle w:val="Hervorhebung"/>
          <w:lang w:val="en-US"/>
        </w:rPr>
        <w:t>(IDF)</w:t>
      </w:r>
      <w:r w:rsidRPr="0084221A">
        <w:rPr>
          <w:lang w:val="en-US"/>
        </w:rPr>
        <w:t xml:space="preserve">. They </w:t>
      </w:r>
      <w:r w:rsidR="005A1CD1">
        <w:rPr>
          <w:lang w:val="en-US"/>
        </w:rPr>
        <w:t>enable</w:t>
      </w:r>
      <w:r w:rsidRPr="0084221A">
        <w:rPr>
          <w:lang w:val="en-US"/>
        </w:rPr>
        <w:t xml:space="preserve"> control, monitoring and operation of the control engineering equipment by </w:t>
      </w:r>
      <w:r w:rsidR="005A1CD1">
        <w:rPr>
          <w:lang w:val="en-US"/>
        </w:rPr>
        <w:t>providing</w:t>
      </w:r>
      <w:r w:rsidRPr="0084221A">
        <w:rPr>
          <w:lang w:val="en-US"/>
        </w:rPr>
        <w:t xml:space="preserve"> corresponding connections for actuating and control signals as well as for param</w:t>
      </w:r>
      <w:r>
        <w:rPr>
          <w:lang w:val="en-US"/>
        </w:rPr>
        <w:t>e</w:t>
      </w:r>
      <w:r w:rsidRPr="0084221A">
        <w:rPr>
          <w:lang w:val="en-US"/>
        </w:rPr>
        <w:t xml:space="preserve">ter assignment and monitoring functions. The technical implementation of the control is </w:t>
      </w:r>
      <w:r w:rsidR="005A1CD1">
        <w:rPr>
          <w:lang w:val="en-US"/>
        </w:rPr>
        <w:t>achieved</w:t>
      </w:r>
      <w:r w:rsidRPr="0084221A">
        <w:rPr>
          <w:lang w:val="en-US"/>
        </w:rPr>
        <w:t xml:space="preserve"> through an instance of the function block type and is hidden from the user. </w:t>
      </w:r>
      <w:r w:rsidR="00FB791A" w:rsidRPr="0084221A">
        <w:rPr>
          <w:lang w:val="en-US"/>
        </w:rPr>
        <w:fldChar w:fldCharType="begin"/>
      </w:r>
      <w:r w:rsidRPr="0084221A">
        <w:rPr>
          <w:lang w:val="en-US"/>
        </w:rPr>
        <w:instrText xml:space="preserve"> REF _Ref337826434 \h </w:instrText>
      </w:r>
      <w:r w:rsidR="00FB791A" w:rsidRPr="0084221A">
        <w:rPr>
          <w:lang w:val="en-US"/>
        </w:rPr>
      </w:r>
      <w:r w:rsidR="00FB791A" w:rsidRPr="0084221A">
        <w:rPr>
          <w:lang w:val="en-US"/>
        </w:rPr>
        <w:fldChar w:fldCharType="separate"/>
      </w:r>
      <w:r w:rsidR="00D83D15" w:rsidRPr="0084221A">
        <w:rPr>
          <w:lang w:val="en-US"/>
        </w:rPr>
        <w:t xml:space="preserve">Figure </w:t>
      </w:r>
      <w:r w:rsidR="00D83D15">
        <w:rPr>
          <w:noProof/>
          <w:lang w:val="en-US"/>
        </w:rPr>
        <w:t>1</w:t>
      </w:r>
      <w:r w:rsidR="00FB791A" w:rsidRPr="0084221A">
        <w:rPr>
          <w:lang w:val="en-US"/>
        </w:rPr>
        <w:fldChar w:fldCharType="end"/>
      </w:r>
      <w:r w:rsidRPr="0084221A">
        <w:rPr>
          <w:lang w:val="en-US"/>
        </w:rPr>
        <w:t xml:space="preserve"> </w:t>
      </w:r>
      <w:r>
        <w:rPr>
          <w:lang w:val="en-US"/>
        </w:rPr>
        <w:t>shows the tra</w:t>
      </w:r>
      <w:r w:rsidRPr="0084221A">
        <w:rPr>
          <w:lang w:val="en-US"/>
        </w:rPr>
        <w:t>nsition from the real motor</w:t>
      </w:r>
      <w:r w:rsidR="005A1CD1">
        <w:rPr>
          <w:lang w:val="en-US"/>
        </w:rPr>
        <w:t>–</w:t>
      </w:r>
      <w:r w:rsidRPr="0084221A">
        <w:rPr>
          <w:lang w:val="en-US"/>
        </w:rPr>
        <w:t>in this case a pump</w:t>
      </w:r>
      <w:r w:rsidR="005A1CD1">
        <w:rPr>
          <w:lang w:val="en-US"/>
        </w:rPr>
        <w:t>–</w:t>
      </w:r>
      <w:r w:rsidRPr="0084221A">
        <w:rPr>
          <w:lang w:val="en-US"/>
        </w:rPr>
        <w:t>to a block of the corresponding individual drive function.</w:t>
      </w:r>
    </w:p>
    <w:p w:rsidR="00CC4A87" w:rsidRPr="0084221A" w:rsidRDefault="00CC4A87" w:rsidP="00CC4A87">
      <w:pPr>
        <w:jc w:val="both"/>
        <w:rPr>
          <w:lang w:val="en-US"/>
        </w:rPr>
      </w:pPr>
    </w:p>
    <w:p w:rsidR="00CC4A87" w:rsidRPr="0084221A" w:rsidRDefault="00D83D15" w:rsidP="00CC4A87">
      <w:pPr>
        <w:tabs>
          <w:tab w:val="right" w:pos="7655"/>
        </w:tabs>
        <w:ind w:left="1701"/>
        <w:jc w:val="both"/>
        <w:rPr>
          <w:lang w:val="en-US"/>
        </w:rPr>
      </w:pPr>
      <w:r>
        <w:rPr>
          <w:noProof/>
          <w:lang w:val="en-US" w:bidi="ar-S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74" o:spid="_x0000_s1033" type="#_x0000_t13" style="position:absolute;left:0;text-align:left;margin-left:171.25pt;margin-top:50.05pt;width:119.1pt;height:30.7pt;rotation:-792985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" fillcolor="#2e3fde" stroked="f" strokecolor="#f2f2f2" strokeweight="3pt">
            <v:shadow on="t" color="#243f60" opacity=".5" offset="1pt"/>
          </v:shape>
        </w:pict>
      </w:r>
      <w:r w:rsidR="00CC4A87">
        <w:rPr>
          <w:noProof/>
          <w:lang w:eastAsia="de-DE" w:bidi="ar-SA"/>
        </w:rPr>
        <w:drawing>
          <wp:inline distT="0" distB="0" distL="0" distR="0">
            <wp:extent cx="1695450" cy="2266950"/>
            <wp:effectExtent l="0" t="0" r="0" b="0"/>
            <wp:docPr id="66" name="Grafik 66" descr="Märzwinter10 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ärzwinter10 0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5450" cy="2266950"/>
                    </a:xfrm>
                    <a:prstGeom prst="rect">
                      <a:avLst/>
                    </a:prstGeom>
                    <a:noFill/>
                    <a:ln>
                      <a:noFill/>
                    </a:ln>
                  </pic:spPr>
                </pic:pic>
              </a:graphicData>
            </a:graphic>
          </wp:inline>
        </w:drawing>
      </w:r>
      <w:r w:rsidR="00CC4A87" w:rsidRPr="0084221A">
        <w:rPr>
          <w:lang w:val="en-US"/>
        </w:rPr>
        <w:tab/>
      </w:r>
      <w:r w:rsidR="00D87F20">
        <w:rPr>
          <w:lang w:val="en-US"/>
        </w:rPr>
        <w:t xml:space="preserve"> </w:t>
      </w:r>
      <w:r w:rsidR="00CC4A87">
        <w:rPr>
          <w:noProof/>
          <w:lang w:eastAsia="de-DE" w:bidi="ar-SA"/>
        </w:rPr>
        <w:drawing>
          <wp:inline distT="0" distB="0" distL="0" distR="0">
            <wp:extent cx="1533525" cy="2324100"/>
            <wp:effectExtent l="0" t="0" r="9525" b="0"/>
            <wp:docPr id="65" name="Grafik 65" descr="fig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1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3525" cy="2324100"/>
                    </a:xfrm>
                    <a:prstGeom prst="rect">
                      <a:avLst/>
                    </a:prstGeom>
                    <a:noFill/>
                    <a:ln>
                      <a:noFill/>
                    </a:ln>
                  </pic:spPr>
                </pic:pic>
              </a:graphicData>
            </a:graphic>
          </wp:inline>
        </w:drawing>
      </w:r>
    </w:p>
    <w:p w:rsidR="00CC4A87" w:rsidRPr="0084221A" w:rsidRDefault="00CC4A87" w:rsidP="00CC4A87">
      <w:pPr>
        <w:pStyle w:val="Beschriftung"/>
        <w:rPr>
          <w:lang w:val="en-US"/>
        </w:rPr>
      </w:pPr>
      <w:bookmarkStart w:id="3" w:name="_Ref337826434"/>
      <w:r w:rsidRPr="0084221A">
        <w:rPr>
          <w:lang w:val="en-US"/>
        </w:rPr>
        <w:t xml:space="preserve">Figure </w:t>
      </w:r>
      <w:r w:rsidR="00FB791A" w:rsidRPr="0084221A">
        <w:rPr>
          <w:lang w:val="en-US"/>
        </w:rPr>
        <w:fldChar w:fldCharType="begin"/>
      </w:r>
      <w:r w:rsidRPr="0084221A">
        <w:rPr>
          <w:lang w:val="en-US"/>
        </w:rPr>
        <w:instrText xml:space="preserve"> SEQ Figure \* ARABIC </w:instrText>
      </w:r>
      <w:r w:rsidR="00FB791A" w:rsidRPr="0084221A">
        <w:rPr>
          <w:lang w:val="en-US"/>
        </w:rPr>
        <w:fldChar w:fldCharType="separate"/>
      </w:r>
      <w:r w:rsidR="00D83D15">
        <w:rPr>
          <w:noProof/>
          <w:lang w:val="en-US"/>
        </w:rPr>
        <w:t>1</w:t>
      </w:r>
      <w:r w:rsidR="00FB791A" w:rsidRPr="0084221A">
        <w:rPr>
          <w:lang w:val="en-US"/>
        </w:rPr>
        <w:fldChar w:fldCharType="end"/>
      </w:r>
      <w:bookmarkEnd w:id="3"/>
      <w:r w:rsidRPr="0084221A">
        <w:rPr>
          <w:lang w:val="en-US"/>
        </w:rPr>
        <w:t xml:space="preserve">: </w:t>
      </w:r>
      <w:r w:rsidR="005A1CD1">
        <w:rPr>
          <w:lang w:val="en-US"/>
        </w:rPr>
        <w:t>Transition f</w:t>
      </w:r>
      <w:r w:rsidRPr="0084221A">
        <w:rPr>
          <w:lang w:val="en-US"/>
        </w:rPr>
        <w:t xml:space="preserve">rom real motor to </w:t>
      </w:r>
      <w:r w:rsidR="005A1CD1">
        <w:rPr>
          <w:lang w:val="en-US"/>
        </w:rPr>
        <w:t xml:space="preserve">blocks of the </w:t>
      </w:r>
      <w:r w:rsidRPr="0084221A">
        <w:rPr>
          <w:lang w:val="en-US"/>
        </w:rPr>
        <w:t>individual drive function</w:t>
      </w:r>
    </w:p>
    <w:p w:rsidR="00CC4A87" w:rsidRPr="0084221A" w:rsidRDefault="00CC4A87" w:rsidP="00CC4A87">
      <w:pPr>
        <w:jc w:val="both"/>
        <w:rPr>
          <w:lang w:val="en-US"/>
        </w:rPr>
      </w:pPr>
    </w:p>
    <w:p w:rsidR="00CC4A87" w:rsidRPr="0084221A" w:rsidRDefault="00CC4A87" w:rsidP="00CC4A87">
      <w:pPr>
        <w:jc w:val="both"/>
        <w:rPr>
          <w:lang w:val="en-US"/>
        </w:rPr>
      </w:pPr>
      <w:r w:rsidRPr="0084221A">
        <w:rPr>
          <w:lang w:val="en-US"/>
        </w:rPr>
        <w:br w:type="page"/>
      </w:r>
      <w:r w:rsidRPr="0084221A">
        <w:rPr>
          <w:lang w:val="en-US"/>
        </w:rPr>
        <w:lastRenderedPageBreak/>
        <w:t xml:space="preserve">In principle, control engineering </w:t>
      </w:r>
      <w:r>
        <w:rPr>
          <w:lang w:val="en-US"/>
        </w:rPr>
        <w:t>equipment</w:t>
      </w:r>
      <w:r w:rsidRPr="0084221A">
        <w:rPr>
          <w:lang w:val="en-US"/>
        </w:rPr>
        <w:t xml:space="preserve"> can be operated in four different operating modes.</w:t>
      </w:r>
      <w:r>
        <w:rPr>
          <w:lang w:val="en-US"/>
        </w:rPr>
        <w:t xml:space="preserve"> </w:t>
      </w:r>
      <w:r w:rsidRPr="0084221A">
        <w:rPr>
          <w:lang w:val="en-US"/>
        </w:rPr>
        <w:t>The device is in one of the following modes:</w:t>
      </w:r>
    </w:p>
    <w:p w:rsidR="00CC4A87" w:rsidRPr="0084221A" w:rsidRDefault="00CC4A87" w:rsidP="00CC4A87">
      <w:pPr>
        <w:pStyle w:val="SiemensListe"/>
        <w:suppressAutoHyphens/>
        <w:rPr>
          <w:rStyle w:val="Hervorhebung"/>
          <w:b w:val="0"/>
          <w:bCs w:val="0"/>
          <w:i w:val="0"/>
          <w:iCs w:val="0"/>
          <w:spacing w:val="0"/>
          <w:lang w:val="en-US"/>
        </w:rPr>
      </w:pPr>
      <w:r w:rsidRPr="0084221A">
        <w:rPr>
          <w:rStyle w:val="Hervorhebung"/>
          <w:lang w:val="en-US"/>
        </w:rPr>
        <w:t>Shut down</w:t>
      </w:r>
    </w:p>
    <w:p w:rsidR="00CC4A87" w:rsidRPr="0084221A" w:rsidRDefault="00CC4A87" w:rsidP="00CC4A87">
      <w:pPr>
        <w:pStyle w:val="SiemensListe"/>
        <w:suppressAutoHyphens/>
        <w:rPr>
          <w:rStyle w:val="Hervorhebung"/>
          <w:b w:val="0"/>
          <w:bCs w:val="0"/>
          <w:i w:val="0"/>
          <w:iCs w:val="0"/>
          <w:spacing w:val="0"/>
          <w:lang w:val="en-US"/>
        </w:rPr>
      </w:pPr>
      <w:r w:rsidRPr="0084221A">
        <w:rPr>
          <w:rStyle w:val="Hervorhebung"/>
          <w:lang w:val="en-US"/>
        </w:rPr>
        <w:t>Manual mode</w:t>
      </w:r>
    </w:p>
    <w:p w:rsidR="00CC4A87" w:rsidRPr="0084221A" w:rsidRDefault="00CC4A87" w:rsidP="00CC4A87">
      <w:pPr>
        <w:pStyle w:val="SiemensListe"/>
        <w:suppressAutoHyphens/>
        <w:rPr>
          <w:lang w:val="en-US"/>
        </w:rPr>
      </w:pPr>
      <w:r w:rsidRPr="0084221A">
        <w:rPr>
          <w:rStyle w:val="Hervorhebung"/>
          <w:lang w:val="en-US"/>
        </w:rPr>
        <w:t xml:space="preserve">Automatic mode </w:t>
      </w:r>
    </w:p>
    <w:p w:rsidR="00CC4A87" w:rsidRPr="005A1CD1" w:rsidRDefault="00CC4A87" w:rsidP="00CC4A87">
      <w:pPr>
        <w:pStyle w:val="SiemensListe"/>
        <w:suppressAutoHyphens/>
        <w:rPr>
          <w:b/>
          <w:i/>
          <w:lang w:val="en-US"/>
        </w:rPr>
      </w:pPr>
      <w:r w:rsidRPr="005A1CD1">
        <w:rPr>
          <w:b/>
          <w:i/>
          <w:lang w:val="en-US"/>
        </w:rPr>
        <w:t>Local mode</w:t>
      </w:r>
    </w:p>
    <w:p w:rsidR="00CC4A87" w:rsidRPr="0084221A" w:rsidRDefault="00CC4A87" w:rsidP="00CC4A87">
      <w:pPr>
        <w:jc w:val="both"/>
        <w:rPr>
          <w:lang w:val="en-US"/>
        </w:rPr>
      </w:pPr>
      <w:r w:rsidRPr="0084221A">
        <w:rPr>
          <w:lang w:val="en-US"/>
        </w:rPr>
        <w:t xml:space="preserve">The individual drive function must always be in exactly only one operating mode. The operating modes mentioned can either be equivalent or arranged hierarchically using priorities. </w:t>
      </w:r>
      <w:r w:rsidR="00902963">
        <w:rPr>
          <w:lang w:val="en-US"/>
        </w:rPr>
        <w:t>In addition, i</w:t>
      </w:r>
      <w:r w:rsidRPr="0084221A">
        <w:rPr>
          <w:lang w:val="en-US"/>
        </w:rPr>
        <w:t xml:space="preserve">ndividual drive functions provide functions that protect against device and process faults. To this end, different interlocks as well as execution time monitoring for the device and </w:t>
      </w:r>
      <w:r>
        <w:rPr>
          <w:lang w:val="en-US"/>
        </w:rPr>
        <w:t xml:space="preserve">for </w:t>
      </w:r>
      <w:r w:rsidRPr="0084221A">
        <w:rPr>
          <w:lang w:val="en-US"/>
        </w:rPr>
        <w:t xml:space="preserve">the controlled process are implemented. </w:t>
      </w:r>
    </w:p>
    <w:p w:rsidR="00CC4A87" w:rsidRPr="0084221A" w:rsidRDefault="00CC4A87" w:rsidP="00CC4A87">
      <w:pPr>
        <w:jc w:val="both"/>
        <w:rPr>
          <w:lang w:val="en-US"/>
        </w:rPr>
      </w:pPr>
      <w:r w:rsidRPr="0084221A">
        <w:rPr>
          <w:lang w:val="en-US"/>
        </w:rPr>
        <w:t>Funct</w:t>
      </w:r>
      <w:r>
        <w:rPr>
          <w:lang w:val="en-US"/>
        </w:rPr>
        <w:t>i</w:t>
      </w:r>
      <w:r w:rsidRPr="0084221A">
        <w:rPr>
          <w:lang w:val="en-US"/>
        </w:rPr>
        <w:t>on blocks</w:t>
      </w:r>
      <w:r w:rsidR="00902963">
        <w:rPr>
          <w:lang w:val="en-US"/>
        </w:rPr>
        <w:t xml:space="preserve">, referred to as block types </w:t>
      </w:r>
      <w:r w:rsidRPr="0084221A">
        <w:rPr>
          <w:lang w:val="en-US"/>
        </w:rPr>
        <w:t xml:space="preserve">in </w:t>
      </w:r>
      <w:r w:rsidRPr="0084221A">
        <w:rPr>
          <w:rStyle w:val="Hervorhebung"/>
          <w:lang w:val="en-US"/>
        </w:rPr>
        <w:t>PCS 7</w:t>
      </w:r>
      <w:r w:rsidR="00902963">
        <w:rPr>
          <w:lang w:val="en-US"/>
        </w:rPr>
        <w:t xml:space="preserve">, </w:t>
      </w:r>
      <w:r w:rsidRPr="0084221A">
        <w:rPr>
          <w:lang w:val="en-US"/>
        </w:rPr>
        <w:t>represent pre-assembled program parts for processing recurring functions.</w:t>
      </w:r>
      <w:r w:rsidRPr="0084221A">
        <w:rPr>
          <w:rFonts w:eastAsia="ArialUnicodeMS"/>
          <w:lang w:val="en-US" w:eastAsia="ar-SA" w:bidi="ar-SA"/>
        </w:rPr>
        <w:t xml:space="preserve"> They can be inserted in CFCs where they can be parameterized as instances, </w:t>
      </w:r>
      <w:r>
        <w:rPr>
          <w:rFonts w:eastAsia="ArialUnicodeMS"/>
          <w:lang w:val="en-US" w:eastAsia="ar-SA" w:bidi="ar-SA"/>
        </w:rPr>
        <w:t>interconnected</w:t>
      </w:r>
      <w:r w:rsidRPr="0084221A">
        <w:rPr>
          <w:rFonts w:eastAsia="ArialUnicodeMS"/>
          <w:lang w:val="en-US" w:eastAsia="ar-SA" w:bidi="ar-SA"/>
        </w:rPr>
        <w:t>, and adapted to the project requirements.</w:t>
      </w:r>
      <w:r>
        <w:rPr>
          <w:rFonts w:eastAsia="ArialUnicodeMS"/>
          <w:lang w:val="en-US" w:eastAsia="ar-SA" w:bidi="ar-SA"/>
        </w:rPr>
        <w:t xml:space="preserve"> </w:t>
      </w:r>
      <w:r w:rsidRPr="0084221A">
        <w:rPr>
          <w:rFonts w:eastAsia="ArialUnicodeMS"/>
          <w:lang w:val="en-US" w:eastAsia="ar-SA" w:bidi="ar-SA"/>
        </w:rPr>
        <w:t xml:space="preserve">The block type in this case </w:t>
      </w:r>
      <w:r>
        <w:rPr>
          <w:rFonts w:eastAsia="ArialUnicodeMS"/>
          <w:lang w:val="en-US" w:eastAsia="ar-SA" w:bidi="ar-SA"/>
        </w:rPr>
        <w:t>specifies the characteristic</w:t>
      </w:r>
      <w:r w:rsidRPr="0084221A">
        <w:rPr>
          <w:rFonts w:eastAsia="ArialUnicodeMS"/>
          <w:lang w:val="en-US" w:eastAsia="ar-SA" w:bidi="ar-SA"/>
        </w:rPr>
        <w:t xml:space="preserve"> for all instances of this type.</w:t>
      </w:r>
      <w:r>
        <w:rPr>
          <w:rFonts w:eastAsia="ArialUnicodeMS"/>
          <w:lang w:val="en-US" w:eastAsia="ar-SA" w:bidi="ar-SA"/>
        </w:rPr>
        <w:t xml:space="preserve"> </w:t>
      </w:r>
      <w:r w:rsidRPr="0084221A">
        <w:rPr>
          <w:lang w:val="en-US"/>
        </w:rPr>
        <w:t xml:space="preserve">In control engineering libraries, </w:t>
      </w:r>
      <w:r w:rsidRPr="0084221A">
        <w:rPr>
          <w:rStyle w:val="Hervorhebung"/>
          <w:lang w:val="en-US"/>
        </w:rPr>
        <w:t>PCS 7</w:t>
      </w:r>
      <w:r w:rsidRPr="0084221A">
        <w:rPr>
          <w:lang w:val="en-US"/>
        </w:rPr>
        <w:t xml:space="preserve"> offers a variety of high performance and tested individual drive functions as block types. </w:t>
      </w:r>
      <w:r w:rsidR="00902963">
        <w:rPr>
          <w:lang w:val="en-US"/>
        </w:rPr>
        <w:t xml:space="preserve">They each </w:t>
      </w:r>
      <w:r w:rsidRPr="0084221A">
        <w:rPr>
          <w:lang w:val="en-US"/>
        </w:rPr>
        <w:t xml:space="preserve">model a control engineering device and make the entire control logic available. In addition, functions are </w:t>
      </w:r>
      <w:r w:rsidR="00902963">
        <w:rPr>
          <w:lang w:val="en-US"/>
        </w:rPr>
        <w:t xml:space="preserve">offered </w:t>
      </w:r>
      <w:r w:rsidRPr="0084221A">
        <w:rPr>
          <w:lang w:val="en-US"/>
        </w:rPr>
        <w:t>for the following:</w:t>
      </w:r>
    </w:p>
    <w:p w:rsidR="00CC4A87" w:rsidRPr="0084221A" w:rsidRDefault="00902963" w:rsidP="00CC4A87">
      <w:pPr>
        <w:pStyle w:val="SiemensListe"/>
        <w:suppressAutoHyphens/>
        <w:rPr>
          <w:lang w:val="en-US"/>
        </w:rPr>
      </w:pPr>
      <w:r>
        <w:rPr>
          <w:b/>
          <w:i/>
          <w:lang w:val="en-US"/>
        </w:rPr>
        <w:t>Operator control</w:t>
      </w:r>
      <w:r w:rsidR="00CC4A87" w:rsidRPr="0084221A">
        <w:rPr>
          <w:lang w:val="en-US"/>
        </w:rPr>
        <w:t xml:space="preserve"> and </w:t>
      </w:r>
      <w:r w:rsidR="00CC4A87" w:rsidRPr="00902963">
        <w:rPr>
          <w:b/>
          <w:i/>
          <w:lang w:val="en-US"/>
        </w:rPr>
        <w:t>Monitoring</w:t>
      </w:r>
      <w:r>
        <w:rPr>
          <w:lang w:val="en-US"/>
        </w:rPr>
        <w:t xml:space="preserve"> of the </w:t>
      </w:r>
      <w:r w:rsidR="00CC4A87" w:rsidRPr="0084221A">
        <w:rPr>
          <w:lang w:val="en-US"/>
        </w:rPr>
        <w:t xml:space="preserve">individual </w:t>
      </w:r>
      <w:r>
        <w:rPr>
          <w:lang w:val="en-US"/>
        </w:rPr>
        <w:t xml:space="preserve">drive </w:t>
      </w:r>
      <w:r w:rsidR="00CC4A87" w:rsidRPr="0084221A">
        <w:rPr>
          <w:lang w:val="en-US"/>
        </w:rPr>
        <w:t>function</w:t>
      </w:r>
    </w:p>
    <w:p w:rsidR="00CC4A87" w:rsidRPr="0084221A" w:rsidRDefault="00CC4A87" w:rsidP="00CC4A87">
      <w:pPr>
        <w:pStyle w:val="SiemensListe"/>
        <w:suppressAutoHyphens/>
        <w:rPr>
          <w:lang w:val="en-US"/>
        </w:rPr>
      </w:pPr>
      <w:r w:rsidRPr="0084221A">
        <w:rPr>
          <w:rStyle w:val="Hervorhebung"/>
          <w:lang w:val="en-US"/>
        </w:rPr>
        <w:t>Controlling</w:t>
      </w:r>
      <w:r w:rsidRPr="0084221A">
        <w:rPr>
          <w:lang w:val="en-US"/>
        </w:rPr>
        <w:t xml:space="preserve"> signals</w:t>
      </w:r>
    </w:p>
    <w:p w:rsidR="00CC4A87" w:rsidRPr="0084221A" w:rsidRDefault="00CC4A87" w:rsidP="00CC4A87">
      <w:pPr>
        <w:pStyle w:val="SiemensListe"/>
        <w:suppressAutoHyphens/>
        <w:rPr>
          <w:lang w:val="en-US"/>
        </w:rPr>
      </w:pPr>
      <w:r w:rsidRPr="0084221A">
        <w:rPr>
          <w:rStyle w:val="Hervorhebung"/>
          <w:lang w:val="en-US"/>
        </w:rPr>
        <w:t>Monitoring</w:t>
      </w:r>
      <w:r w:rsidRPr="0084221A">
        <w:rPr>
          <w:lang w:val="en-US"/>
        </w:rPr>
        <w:t xml:space="preserve"> and </w:t>
      </w:r>
      <w:r w:rsidRPr="0084221A">
        <w:rPr>
          <w:rStyle w:val="Hervorhebung"/>
          <w:lang w:val="en-US"/>
        </w:rPr>
        <w:t>Alarming</w:t>
      </w:r>
    </w:p>
    <w:p w:rsidR="00CC4A87" w:rsidRPr="0084221A" w:rsidRDefault="00CC4A87" w:rsidP="00CC4A87">
      <w:pPr>
        <w:pStyle w:val="SiemensListe"/>
        <w:suppressAutoHyphens/>
        <w:rPr>
          <w:lang w:val="en-US"/>
        </w:rPr>
      </w:pPr>
      <w:r w:rsidRPr="0084221A">
        <w:rPr>
          <w:rStyle w:val="Hervorhebung"/>
          <w:lang w:val="en-US"/>
        </w:rPr>
        <w:t>Operating State Selection</w:t>
      </w:r>
    </w:p>
    <w:p w:rsidR="00CC4A87" w:rsidRPr="0084221A" w:rsidRDefault="00CC4A87" w:rsidP="00CC4A87">
      <w:pPr>
        <w:pStyle w:val="SiemensListe"/>
        <w:suppressAutoHyphens/>
        <w:rPr>
          <w:lang w:val="en-US"/>
        </w:rPr>
      </w:pPr>
      <w:r w:rsidRPr="0084221A">
        <w:rPr>
          <w:rStyle w:val="Hervorhebung"/>
          <w:lang w:val="en-US"/>
        </w:rPr>
        <w:t>Interlocks</w:t>
      </w:r>
      <w:r w:rsidRPr="0084221A">
        <w:rPr>
          <w:lang w:val="en-US"/>
        </w:rPr>
        <w:t>.</w:t>
      </w:r>
    </w:p>
    <w:p w:rsidR="00CC4A87" w:rsidRPr="0084221A" w:rsidRDefault="00CC4A87" w:rsidP="00CC4A87">
      <w:pPr>
        <w:jc w:val="both"/>
        <w:rPr>
          <w:rStyle w:val="Hervorhebung"/>
          <w:lang w:val="en-US"/>
        </w:rPr>
      </w:pPr>
    </w:p>
    <w:p w:rsidR="00CC4A87" w:rsidRPr="0084221A" w:rsidRDefault="00902963" w:rsidP="00CC4A87">
      <w:pPr>
        <w:jc w:val="both"/>
        <w:rPr>
          <w:lang w:val="en-US"/>
        </w:rPr>
      </w:pPr>
      <w:r>
        <w:rPr>
          <w:rStyle w:val="Hervorhebung"/>
          <w:lang w:val="en-US"/>
        </w:rPr>
        <w:t>Faceplates</w:t>
      </w:r>
      <w:r w:rsidR="00CC4A87" w:rsidRPr="0084221A">
        <w:rPr>
          <w:rStyle w:val="Hervorhebung"/>
          <w:lang w:val="en-US"/>
        </w:rPr>
        <w:t xml:space="preserve"> </w:t>
      </w:r>
      <w:r w:rsidR="00CC4A87" w:rsidRPr="0084221A">
        <w:rPr>
          <w:lang w:val="en-US"/>
        </w:rPr>
        <w:t xml:space="preserve">with different </w:t>
      </w:r>
      <w:r w:rsidR="00CC4A87" w:rsidRPr="0084221A">
        <w:rPr>
          <w:rStyle w:val="Hervorhebung"/>
          <w:lang w:val="en-US"/>
        </w:rPr>
        <w:t>views</w:t>
      </w:r>
      <w:r w:rsidR="00CC4A87" w:rsidRPr="0084221A">
        <w:rPr>
          <w:lang w:val="en-US"/>
        </w:rPr>
        <w:t xml:space="preserve"> allow for seamless integration into a corresponding process control system.</w:t>
      </w:r>
    </w:p>
    <w:p w:rsidR="00CC4A87" w:rsidRPr="0084221A" w:rsidRDefault="00CC4A87" w:rsidP="00CC4A87">
      <w:pPr>
        <w:jc w:val="both"/>
        <w:rPr>
          <w:lang w:val="en-US"/>
        </w:rPr>
      </w:pPr>
      <w:r w:rsidRPr="0084221A">
        <w:rPr>
          <w:lang w:val="en-US"/>
        </w:rPr>
        <w:t>Individual drive function</w:t>
      </w:r>
      <w:r>
        <w:rPr>
          <w:lang w:val="en-US"/>
        </w:rPr>
        <w:t>s</w:t>
      </w:r>
      <w:r w:rsidRPr="0084221A">
        <w:rPr>
          <w:lang w:val="en-US"/>
        </w:rPr>
        <w:t xml:space="preserve"> </w:t>
      </w:r>
      <w:r w:rsidR="00902963">
        <w:rPr>
          <w:lang w:val="en-US"/>
        </w:rPr>
        <w:t>enable</w:t>
      </w:r>
      <w:r w:rsidRPr="0084221A">
        <w:rPr>
          <w:lang w:val="en-US"/>
        </w:rPr>
        <w:t xml:space="preserve"> the efficient development of </w:t>
      </w:r>
      <w:r>
        <w:rPr>
          <w:lang w:val="en-US"/>
        </w:rPr>
        <w:t>high performance</w:t>
      </w:r>
      <w:r w:rsidRPr="0084221A">
        <w:rPr>
          <w:lang w:val="en-US"/>
        </w:rPr>
        <w:t>, high quality solutions</w:t>
      </w:r>
      <w:r>
        <w:rPr>
          <w:lang w:val="en-US"/>
        </w:rPr>
        <w:t xml:space="preserve">. </w:t>
      </w:r>
      <w:r w:rsidRPr="0084221A">
        <w:rPr>
          <w:lang w:val="en-US"/>
        </w:rPr>
        <w:t>They modularize and type-define recurrent functionalities. Th</w:t>
      </w:r>
      <w:r w:rsidR="00902963">
        <w:rPr>
          <w:lang w:val="en-US"/>
        </w:rPr>
        <w:t xml:space="preserve">is means functionalities </w:t>
      </w:r>
      <w:r w:rsidRPr="0084221A">
        <w:rPr>
          <w:lang w:val="en-US"/>
        </w:rPr>
        <w:t xml:space="preserve">can be reused and centrally modified which </w:t>
      </w:r>
      <w:r w:rsidR="00902963">
        <w:rPr>
          <w:lang w:val="en-US"/>
        </w:rPr>
        <w:t>speeds up</w:t>
      </w:r>
      <w:r w:rsidRPr="0084221A">
        <w:rPr>
          <w:lang w:val="en-US"/>
        </w:rPr>
        <w:t xml:space="preserve"> the development process considerably.</w:t>
      </w:r>
      <w:r w:rsidRPr="0084221A">
        <w:rPr>
          <w:lang w:val="en-US"/>
        </w:rPr>
        <w:br w:type="page"/>
      </w:r>
    </w:p>
    <w:p w:rsidR="00CC4A87" w:rsidRPr="0084221A" w:rsidRDefault="00CC4A87" w:rsidP="00CC4A87">
      <w:pPr>
        <w:pStyle w:val="berschrift3"/>
        <w:rPr>
          <w:lang w:val="en-US"/>
        </w:rPr>
      </w:pPr>
      <w:r w:rsidRPr="0084221A">
        <w:rPr>
          <w:lang w:val="en-US"/>
        </w:rPr>
        <w:lastRenderedPageBreak/>
        <w:t>Theory</w:t>
      </w:r>
    </w:p>
    <w:p w:rsidR="00CC4A87" w:rsidRPr="0084221A" w:rsidRDefault="00CC4A87" w:rsidP="00CC4A87">
      <w:pPr>
        <w:pStyle w:val="berschrift3"/>
        <w:rPr>
          <w:lang w:val="en-US"/>
        </w:rPr>
      </w:pPr>
      <w:r w:rsidRPr="0084221A">
        <w:rPr>
          <w:lang w:val="en-US"/>
        </w:rPr>
        <w:t>Object</w:t>
      </w:r>
      <w:r w:rsidR="00A90486">
        <w:rPr>
          <w:lang w:val="en-US"/>
        </w:rPr>
        <w:t>-</w:t>
      </w:r>
      <w:r w:rsidRPr="0084221A">
        <w:rPr>
          <w:lang w:val="en-US"/>
        </w:rPr>
        <w:t>Oriented Software Structuring</w:t>
      </w:r>
    </w:p>
    <w:p w:rsidR="00CC4A87" w:rsidRPr="0084221A" w:rsidRDefault="00CC4A87" w:rsidP="00CC4A87">
      <w:pPr>
        <w:jc w:val="both"/>
        <w:rPr>
          <w:lang w:val="en-US"/>
        </w:rPr>
      </w:pPr>
      <w:r w:rsidRPr="0084221A">
        <w:rPr>
          <w:lang w:val="en-US"/>
        </w:rPr>
        <w:t>The objective of object</w:t>
      </w:r>
      <w:r w:rsidR="00A90486">
        <w:rPr>
          <w:lang w:val="en-US"/>
        </w:rPr>
        <w:t>-</w:t>
      </w:r>
      <w:r w:rsidRPr="0084221A">
        <w:rPr>
          <w:lang w:val="en-US"/>
        </w:rPr>
        <w:t xml:space="preserve">oriented software structuring </w:t>
      </w:r>
      <w:r w:rsidR="00A90486">
        <w:rPr>
          <w:lang w:val="en-US"/>
        </w:rPr>
        <w:t xml:space="preserve">is to simulate </w:t>
      </w:r>
      <w:r w:rsidRPr="0084221A">
        <w:rPr>
          <w:lang w:val="en-US"/>
        </w:rPr>
        <w:t>the structure of the real plant through corresponding modularization of the user software</w:t>
      </w:r>
      <w:r w:rsidR="00A90486">
        <w:rPr>
          <w:lang w:val="en-US"/>
        </w:rPr>
        <w:t xml:space="preserve"> </w:t>
      </w:r>
      <w:r w:rsidR="00A90486" w:rsidRPr="0084221A">
        <w:rPr>
          <w:lang w:val="en-US"/>
        </w:rPr>
        <w:t>as clearly as possible</w:t>
      </w:r>
      <w:r w:rsidRPr="0084221A">
        <w:rPr>
          <w:lang w:val="en-US"/>
        </w:rPr>
        <w:t>. To this end, a separate program is created for eac</w:t>
      </w:r>
      <w:r w:rsidR="00A90486">
        <w:rPr>
          <w:lang w:val="en-US"/>
        </w:rPr>
        <w:t xml:space="preserve">h field device in the plant. At </w:t>
      </w:r>
      <w:r w:rsidRPr="0084221A">
        <w:rPr>
          <w:lang w:val="en-US"/>
        </w:rPr>
        <w:t xml:space="preserve">least one function block is provided for each field device type. </w:t>
      </w:r>
    </w:p>
    <w:p w:rsidR="00CC4A87" w:rsidRPr="0084221A" w:rsidRDefault="00CC4A87" w:rsidP="00CC4A87">
      <w:pPr>
        <w:jc w:val="both"/>
        <w:rPr>
          <w:lang w:val="en-US"/>
        </w:rPr>
      </w:pPr>
      <w:r w:rsidRPr="0084221A">
        <w:rPr>
          <w:lang w:val="en-US"/>
        </w:rPr>
        <w:t xml:space="preserve">This block </w:t>
      </w:r>
      <w:r w:rsidR="00A90486">
        <w:rPr>
          <w:lang w:val="en-US"/>
        </w:rPr>
        <w:t>implements</w:t>
      </w:r>
      <w:r w:rsidRPr="0084221A">
        <w:rPr>
          <w:lang w:val="en-US"/>
        </w:rPr>
        <w:t xml:space="preserve"> the entire control logic for this field device type. In addition, it makes necessary protection and monitoring functions available as well as suitable control and visualization </w:t>
      </w:r>
      <w:r w:rsidR="00A90486">
        <w:rPr>
          <w:lang w:val="en-US"/>
        </w:rPr>
        <w:t>options</w:t>
      </w:r>
      <w:r w:rsidRPr="0084221A">
        <w:rPr>
          <w:lang w:val="en-US"/>
        </w:rPr>
        <w:t xml:space="preserve">. </w:t>
      </w:r>
      <w:r w:rsidR="00A90486">
        <w:rPr>
          <w:lang w:val="en-US"/>
        </w:rPr>
        <w:t>This means it</w:t>
      </w:r>
      <w:r w:rsidRPr="0084221A">
        <w:rPr>
          <w:lang w:val="en-US"/>
        </w:rPr>
        <w:t xml:space="preserve"> encapsulates the entire funct</w:t>
      </w:r>
      <w:r>
        <w:rPr>
          <w:lang w:val="en-US"/>
        </w:rPr>
        <w:t>i</w:t>
      </w:r>
      <w:r w:rsidRPr="0084221A">
        <w:rPr>
          <w:lang w:val="en-US"/>
        </w:rPr>
        <w:t xml:space="preserve">onality that is necessary in connection with the corresponding field device type. The user program utilizes this block to </w:t>
      </w:r>
      <w:r w:rsidR="00A90486">
        <w:rPr>
          <w:lang w:val="en-US"/>
        </w:rPr>
        <w:t>implement</w:t>
      </w:r>
      <w:r w:rsidRPr="0084221A">
        <w:rPr>
          <w:lang w:val="en-US"/>
        </w:rPr>
        <w:t xml:space="preserve"> a desired control for a machine or </w:t>
      </w:r>
      <w:r>
        <w:rPr>
          <w:lang w:val="en-US"/>
        </w:rPr>
        <w:t xml:space="preserve">for </w:t>
      </w:r>
      <w:r w:rsidRPr="0084221A">
        <w:rPr>
          <w:lang w:val="en-US"/>
        </w:rPr>
        <w:t xml:space="preserve">a process without having to </w:t>
      </w:r>
      <w:r w:rsidR="00A90486">
        <w:rPr>
          <w:lang w:val="en-US"/>
        </w:rPr>
        <w:t>access the</w:t>
      </w:r>
      <w:r w:rsidRPr="0084221A">
        <w:rPr>
          <w:lang w:val="en-US"/>
        </w:rPr>
        <w:t xml:space="preserve"> knowledge of the internal data and operations of the function block.</w:t>
      </w:r>
    </w:p>
    <w:p w:rsidR="00CC4A87" w:rsidRPr="0084221A" w:rsidRDefault="00CC4A87" w:rsidP="00CC4A87">
      <w:pPr>
        <w:pStyle w:val="berschrift3"/>
        <w:rPr>
          <w:lang w:val="en-US"/>
        </w:rPr>
      </w:pPr>
      <w:r w:rsidRPr="0084221A">
        <w:rPr>
          <w:lang w:val="en-US"/>
        </w:rPr>
        <w:t>Channel Functions (Drivers)</w:t>
      </w:r>
    </w:p>
    <w:p w:rsidR="00CC4A87" w:rsidRPr="0084221A" w:rsidRDefault="00CC4A87" w:rsidP="00CC4A87">
      <w:pPr>
        <w:jc w:val="both"/>
        <w:rPr>
          <w:lang w:val="en-US"/>
        </w:rPr>
      </w:pPr>
      <w:r w:rsidRPr="0084221A">
        <w:rPr>
          <w:lang w:val="en-US"/>
        </w:rPr>
        <w:t xml:space="preserve">In addition to handling the field devices through separate reusable blocks, it is often advisable to abstract IO interfacing also by using </w:t>
      </w:r>
      <w:r w:rsidRPr="0084221A">
        <w:rPr>
          <w:b/>
          <w:i/>
          <w:lang w:val="en-US"/>
        </w:rPr>
        <w:t xml:space="preserve">channel blocks </w:t>
      </w:r>
      <w:r w:rsidRPr="0084221A">
        <w:rPr>
          <w:lang w:val="en-US"/>
        </w:rPr>
        <w:t>(</w:t>
      </w:r>
      <w:r w:rsidRPr="0084221A">
        <w:rPr>
          <w:b/>
          <w:i/>
          <w:lang w:val="en-US"/>
        </w:rPr>
        <w:t>drivers</w:t>
      </w:r>
      <w:r w:rsidRPr="0084221A">
        <w:rPr>
          <w:lang w:val="en-US"/>
        </w:rPr>
        <w:t xml:space="preserve">). Although it is always possible to access the process image directly </w:t>
      </w:r>
      <w:r>
        <w:rPr>
          <w:lang w:val="en-US"/>
        </w:rPr>
        <w:t xml:space="preserve">by </w:t>
      </w:r>
      <w:r w:rsidRPr="0084221A">
        <w:rPr>
          <w:lang w:val="en-US"/>
        </w:rPr>
        <w:t xml:space="preserve">using symbol names or addresses, the </w:t>
      </w:r>
      <w:r w:rsidR="00A90486">
        <w:rPr>
          <w:lang w:val="en-US"/>
        </w:rPr>
        <w:t xml:space="preserve">multitude of possible </w:t>
      </w:r>
      <w:r w:rsidRPr="0084221A">
        <w:rPr>
          <w:lang w:val="en-US"/>
        </w:rPr>
        <w:t xml:space="preserve">parameters for configuring the channel have to be set at </w:t>
      </w:r>
      <w:r w:rsidR="00A90486">
        <w:rPr>
          <w:lang w:val="en-US"/>
        </w:rPr>
        <w:t>a different location. This quickly results in confusing programs.</w:t>
      </w:r>
      <w:r w:rsidRPr="0084221A">
        <w:rPr>
          <w:lang w:val="en-US"/>
        </w:rPr>
        <w:t xml:space="preserve"> </w:t>
      </w:r>
      <w:r w:rsidRPr="0084221A">
        <w:rPr>
          <w:rStyle w:val="Hervorhebung"/>
          <w:lang w:val="en-US"/>
        </w:rPr>
        <w:t>PCS 7</w:t>
      </w:r>
      <w:r w:rsidRPr="0084221A">
        <w:rPr>
          <w:lang w:val="en-US"/>
        </w:rPr>
        <w:t xml:space="preserve"> provides a number of drivers (channel blocks) that evaluate the status signals of the modules</w:t>
      </w:r>
      <w:r w:rsidR="00A90486">
        <w:rPr>
          <w:lang w:val="en-US"/>
        </w:rPr>
        <w:t xml:space="preserve"> and su</w:t>
      </w:r>
      <w:r w:rsidRPr="0084221A">
        <w:rPr>
          <w:lang w:val="en-US"/>
        </w:rPr>
        <w:t xml:space="preserve">pport testing and commissioning of automation programs through simulation modes. In </w:t>
      </w:r>
      <w:r>
        <w:rPr>
          <w:lang w:val="en-US"/>
        </w:rPr>
        <w:t xml:space="preserve">the </w:t>
      </w:r>
      <w:r w:rsidRPr="0084221A">
        <w:rPr>
          <w:lang w:val="en-US"/>
        </w:rPr>
        <w:t xml:space="preserve">analog drivers </w:t>
      </w:r>
      <w:r w:rsidR="002D6A95">
        <w:rPr>
          <w:lang w:val="en-US"/>
        </w:rPr>
        <w:t>according</w:t>
      </w:r>
      <w:r w:rsidRPr="0084221A">
        <w:rPr>
          <w:lang w:val="en-US"/>
        </w:rPr>
        <w:t xml:space="preserve"> to </w:t>
      </w:r>
      <w:r w:rsidR="00FB791A" w:rsidRPr="0084221A">
        <w:rPr>
          <w:lang w:val="en-US"/>
        </w:rPr>
        <w:fldChar w:fldCharType="begin"/>
      </w:r>
      <w:r w:rsidRPr="0084221A">
        <w:rPr>
          <w:lang w:val="en-US"/>
        </w:rPr>
        <w:instrText xml:space="preserve"> REF _Ref355685719 \h </w:instrText>
      </w:r>
      <w:r w:rsidR="00FB791A" w:rsidRPr="0084221A">
        <w:rPr>
          <w:lang w:val="en-US"/>
        </w:rPr>
      </w:r>
      <w:r w:rsidR="00FB791A" w:rsidRPr="0084221A">
        <w:rPr>
          <w:lang w:val="en-US"/>
        </w:rPr>
        <w:fldChar w:fldCharType="separate"/>
      </w:r>
      <w:r w:rsidR="00D83D15" w:rsidRPr="0084221A">
        <w:rPr>
          <w:lang w:val="en-US"/>
        </w:rPr>
        <w:t xml:space="preserve">Table </w:t>
      </w:r>
      <w:r w:rsidR="00D83D15">
        <w:rPr>
          <w:noProof/>
          <w:lang w:val="en-US"/>
        </w:rPr>
        <w:t>1</w:t>
      </w:r>
      <w:r w:rsidR="00FB791A" w:rsidRPr="0084221A">
        <w:rPr>
          <w:lang w:val="en-US"/>
        </w:rPr>
        <w:fldChar w:fldCharType="end"/>
      </w:r>
      <w:r w:rsidRPr="0084221A">
        <w:rPr>
          <w:lang w:val="en-US"/>
        </w:rPr>
        <w:t>, internal digita</w:t>
      </w:r>
      <w:r>
        <w:rPr>
          <w:lang w:val="en-US"/>
        </w:rPr>
        <w:t xml:space="preserve">l variables </w:t>
      </w:r>
      <w:r w:rsidRPr="0084221A">
        <w:rPr>
          <w:lang w:val="en-US"/>
        </w:rPr>
        <w:t xml:space="preserve">are mapped to the physical </w:t>
      </w:r>
      <w:r>
        <w:rPr>
          <w:lang w:val="en-US"/>
        </w:rPr>
        <w:t>addresses</w:t>
      </w:r>
      <w:r w:rsidRPr="0084221A">
        <w:rPr>
          <w:lang w:val="en-US"/>
        </w:rPr>
        <w:t xml:space="preserve"> and display variables by means of the parameters VLRANGE and VHRANGE. </w:t>
      </w:r>
      <w:r w:rsidRPr="0084221A">
        <w:rPr>
          <w:rStyle w:val="Hervorhebung"/>
          <w:lang w:val="en-US"/>
        </w:rPr>
        <w:t>PCS 7</w:t>
      </w:r>
      <w:r w:rsidRPr="0084221A">
        <w:rPr>
          <w:lang w:val="en-US"/>
        </w:rPr>
        <w:t xml:space="preserve"> can</w:t>
      </w:r>
      <w:r w:rsidR="002D6A95">
        <w:rPr>
          <w:lang w:val="en-US"/>
        </w:rPr>
        <w:t xml:space="preserve"> </w:t>
      </w:r>
      <w:r w:rsidRPr="0084221A">
        <w:rPr>
          <w:lang w:val="en-US"/>
        </w:rPr>
        <w:t>generate the necessary drivers automatically</w:t>
      </w:r>
      <w:r w:rsidR="002D6A95" w:rsidRPr="0084221A">
        <w:rPr>
          <w:lang w:val="en-US"/>
        </w:rPr>
        <w:t xml:space="preserve"> by using channel blocks</w:t>
      </w:r>
      <w:r w:rsidRPr="0084221A">
        <w:rPr>
          <w:lang w:val="en-US"/>
        </w:rPr>
        <w:t xml:space="preserve">. </w:t>
      </w:r>
      <w:r w:rsidR="002D6A95">
        <w:rPr>
          <w:lang w:val="en-US"/>
        </w:rPr>
        <w:t>C</w:t>
      </w:r>
      <w:r w:rsidRPr="0084221A">
        <w:rPr>
          <w:lang w:val="en-US"/>
        </w:rPr>
        <w:t xml:space="preserve">hannel blocks are </w:t>
      </w:r>
      <w:r w:rsidR="002D6A95">
        <w:rPr>
          <w:lang w:val="en-US"/>
        </w:rPr>
        <w:t xml:space="preserve">therefore </w:t>
      </w:r>
      <w:r w:rsidRPr="0084221A">
        <w:rPr>
          <w:lang w:val="en-US"/>
        </w:rPr>
        <w:t xml:space="preserve">often used in the templates of the </w:t>
      </w:r>
      <w:r w:rsidRPr="0084221A">
        <w:rPr>
          <w:rStyle w:val="Hervorhebung"/>
          <w:lang w:val="en-US"/>
        </w:rPr>
        <w:t>PCS 7</w:t>
      </w:r>
      <w:r w:rsidRPr="0084221A">
        <w:rPr>
          <w:lang w:val="en-US"/>
        </w:rPr>
        <w:t xml:space="preserve"> libraries.</w:t>
      </w:r>
    </w:p>
    <w:p w:rsidR="00CC4A87" w:rsidRPr="0084221A" w:rsidRDefault="00CC4A87" w:rsidP="00CC4A87">
      <w:pPr>
        <w:pStyle w:val="Beschriftung"/>
        <w:rPr>
          <w:lang w:val="en-US"/>
        </w:rPr>
      </w:pPr>
      <w:bookmarkStart w:id="4" w:name="_Ref355685719"/>
      <w:r w:rsidRPr="0084221A">
        <w:rPr>
          <w:lang w:val="en-US"/>
        </w:rPr>
        <w:t xml:space="preserve">Table </w:t>
      </w:r>
      <w:r w:rsidR="00FB791A" w:rsidRPr="0084221A">
        <w:rPr>
          <w:lang w:val="en-US"/>
        </w:rPr>
        <w:fldChar w:fldCharType="begin"/>
      </w:r>
      <w:r w:rsidRPr="0084221A">
        <w:rPr>
          <w:lang w:val="en-US"/>
        </w:rPr>
        <w:instrText xml:space="preserve"> SEQ Table \* ARABIC </w:instrText>
      </w:r>
      <w:r w:rsidR="00FB791A" w:rsidRPr="0084221A">
        <w:rPr>
          <w:lang w:val="en-US"/>
        </w:rPr>
        <w:fldChar w:fldCharType="separate"/>
      </w:r>
      <w:r w:rsidR="00D83D15">
        <w:rPr>
          <w:noProof/>
          <w:lang w:val="en-US"/>
        </w:rPr>
        <w:t>1</w:t>
      </w:r>
      <w:r w:rsidR="00FB791A" w:rsidRPr="0084221A">
        <w:rPr>
          <w:lang w:val="en-US"/>
        </w:rPr>
        <w:fldChar w:fldCharType="end"/>
      </w:r>
      <w:bookmarkEnd w:id="4"/>
      <w:r w:rsidRPr="0084221A">
        <w:rPr>
          <w:lang w:val="en-US"/>
        </w:rPr>
        <w:t xml:space="preserve">: </w:t>
      </w:r>
      <w:r w:rsidR="002D6A95">
        <w:rPr>
          <w:lang w:val="en-US"/>
        </w:rPr>
        <w:t>Listing of different</w:t>
      </w:r>
      <w:r w:rsidRPr="0084221A">
        <w:rPr>
          <w:lang w:val="en-US"/>
        </w:rPr>
        <w:t xml:space="preserve"> channel blocks </w:t>
      </w:r>
      <w:r w:rsidR="002D6A95">
        <w:rPr>
          <w:lang w:val="en-US"/>
        </w:rPr>
        <w:t>to abstract</w:t>
      </w:r>
      <w:r w:rsidRPr="0084221A">
        <w:rPr>
          <w:lang w:val="en-US"/>
        </w:rPr>
        <w:t xml:space="preserve"> IO </w:t>
      </w:r>
      <w:r w:rsidR="002D6A95">
        <w:rPr>
          <w:lang w:val="en-US"/>
        </w:rPr>
        <w:t>interfacing</w:t>
      </w:r>
    </w:p>
    <w:tbl>
      <w:tblPr>
        <w:tblW w:w="0" w:type="auto"/>
        <w:tblInd w:w="992" w:type="dxa"/>
        <w:tblLayout w:type="fixed"/>
        <w:tblCellMar>
          <w:left w:w="0" w:type="dxa"/>
          <w:right w:w="0" w:type="dxa"/>
        </w:tblCellMar>
        <w:tblLook w:val="0000" w:firstRow="0" w:lastRow="0" w:firstColumn="0" w:lastColumn="0" w:noHBand="0" w:noVBand="0"/>
      </w:tblPr>
      <w:tblGrid>
        <w:gridCol w:w="2518"/>
        <w:gridCol w:w="2719"/>
        <w:gridCol w:w="2719"/>
      </w:tblGrid>
      <w:tr w:rsidR="00CC4A87" w:rsidRPr="0084221A" w:rsidTr="00CC4A87">
        <w:trPr>
          <w:trHeight w:val="278"/>
        </w:trPr>
        <w:tc>
          <w:tcPr>
            <w:tcW w:w="2518" w:type="dxa"/>
            <w:tcBorders>
              <w:top w:val="single" w:sz="8" w:space="0" w:color="000000"/>
              <w:left w:val="single" w:sz="8" w:space="0" w:color="000000"/>
              <w:bottom w:val="single" w:sz="8" w:space="0" w:color="000000"/>
            </w:tcBorders>
            <w:shd w:val="clear" w:color="auto" w:fill="auto"/>
            <w:tcMar>
              <w:left w:w="108" w:type="dxa"/>
              <w:right w:w="108" w:type="dxa"/>
            </w:tcMar>
            <w:vAlign w:val="center"/>
          </w:tcPr>
          <w:p w:rsidR="00CC4A87" w:rsidRPr="0084221A" w:rsidRDefault="00CC4A87" w:rsidP="00CC4A87">
            <w:pPr>
              <w:spacing w:before="20" w:after="20"/>
              <w:ind w:left="160"/>
              <w:rPr>
                <w:b/>
                <w:lang w:val="en-US"/>
              </w:rPr>
            </w:pPr>
            <w:r w:rsidRPr="0084221A">
              <w:rPr>
                <w:b/>
                <w:lang w:val="en-US"/>
              </w:rPr>
              <w:t>Channel blocks</w:t>
            </w:r>
          </w:p>
        </w:tc>
        <w:tc>
          <w:tcPr>
            <w:tcW w:w="2719" w:type="dxa"/>
            <w:tcBorders>
              <w:top w:val="single" w:sz="8" w:space="0" w:color="000000"/>
              <w:left w:val="single" w:sz="4" w:space="0" w:color="000000"/>
              <w:bottom w:val="single" w:sz="8" w:space="0" w:color="000000"/>
            </w:tcBorders>
            <w:shd w:val="clear" w:color="auto" w:fill="auto"/>
            <w:tcMar>
              <w:left w:w="108" w:type="dxa"/>
              <w:right w:w="108" w:type="dxa"/>
            </w:tcMar>
            <w:vAlign w:val="center"/>
          </w:tcPr>
          <w:p w:rsidR="00CC4A87" w:rsidRPr="0084221A" w:rsidRDefault="00CC4A87" w:rsidP="00CC4A87">
            <w:pPr>
              <w:spacing w:before="20" w:after="20"/>
              <w:ind w:left="0"/>
              <w:rPr>
                <w:b/>
                <w:lang w:val="en-US"/>
              </w:rPr>
            </w:pPr>
            <w:r w:rsidRPr="0084221A">
              <w:rPr>
                <w:b/>
                <w:lang w:val="en-US"/>
              </w:rPr>
              <w:t>Block</w:t>
            </w:r>
          </w:p>
        </w:tc>
        <w:tc>
          <w:tcPr>
            <w:tcW w:w="2719" w:type="dxa"/>
            <w:tcBorders>
              <w:top w:val="single" w:sz="8" w:space="0" w:color="000000"/>
              <w:left w:val="single" w:sz="4" w:space="0" w:color="000000"/>
              <w:bottom w:val="single" w:sz="8" w:space="0" w:color="000000"/>
              <w:right w:val="single" w:sz="4" w:space="0" w:color="000000"/>
            </w:tcBorders>
            <w:shd w:val="clear" w:color="auto" w:fill="auto"/>
            <w:tcMar>
              <w:left w:w="108" w:type="dxa"/>
              <w:right w:w="108" w:type="dxa"/>
            </w:tcMar>
            <w:vAlign w:val="center"/>
          </w:tcPr>
          <w:p w:rsidR="00CC4A87" w:rsidRPr="0084221A" w:rsidRDefault="00CC4A87" w:rsidP="00CC4A87">
            <w:pPr>
              <w:spacing w:before="20" w:after="20"/>
              <w:ind w:left="0"/>
              <w:rPr>
                <w:b/>
                <w:lang w:val="en-US"/>
              </w:rPr>
            </w:pPr>
            <w:r w:rsidRPr="0084221A">
              <w:rPr>
                <w:b/>
                <w:lang w:val="en-US"/>
              </w:rPr>
              <w:t>Connector, Parameter</w:t>
            </w:r>
          </w:p>
        </w:tc>
      </w:tr>
      <w:tr w:rsidR="00CC4A87" w:rsidRPr="0084221A" w:rsidTr="00CC4A87">
        <w:trPr>
          <w:trHeight w:val="278"/>
        </w:trPr>
        <w:tc>
          <w:tcPr>
            <w:tcW w:w="2518" w:type="dxa"/>
            <w:tcBorders>
              <w:left w:val="single" w:sz="8" w:space="0" w:color="000000"/>
              <w:bottom w:val="single" w:sz="4" w:space="0" w:color="000000"/>
            </w:tcBorders>
            <w:shd w:val="clear" w:color="auto" w:fill="auto"/>
            <w:tcMar>
              <w:left w:w="108" w:type="dxa"/>
              <w:right w:w="108" w:type="dxa"/>
            </w:tcMar>
            <w:vAlign w:val="center"/>
          </w:tcPr>
          <w:p w:rsidR="00CC4A87" w:rsidRPr="0084221A" w:rsidRDefault="00CC4A87" w:rsidP="00CC4A87">
            <w:pPr>
              <w:spacing w:before="20" w:after="20"/>
              <w:ind w:left="160"/>
              <w:rPr>
                <w:lang w:val="en-US"/>
              </w:rPr>
            </w:pPr>
            <w:r w:rsidRPr="0084221A">
              <w:rPr>
                <w:lang w:val="en-US"/>
              </w:rPr>
              <w:t>Digital output</w:t>
            </w:r>
          </w:p>
        </w:tc>
        <w:tc>
          <w:tcPr>
            <w:tcW w:w="2719" w:type="dxa"/>
            <w:tcBorders>
              <w:left w:val="single" w:sz="4" w:space="0" w:color="000000"/>
              <w:bottom w:val="single" w:sz="4" w:space="0" w:color="000000"/>
            </w:tcBorders>
            <w:shd w:val="clear" w:color="auto" w:fill="auto"/>
            <w:tcMar>
              <w:left w:w="108" w:type="dxa"/>
              <w:right w:w="108" w:type="dxa"/>
            </w:tcMar>
            <w:vAlign w:val="center"/>
          </w:tcPr>
          <w:p w:rsidR="00CC4A87" w:rsidRPr="0084221A" w:rsidRDefault="00CC4A87" w:rsidP="00CC4A87">
            <w:pPr>
              <w:spacing w:before="20" w:after="20"/>
              <w:ind w:left="0"/>
              <w:rPr>
                <w:lang w:val="en-US"/>
              </w:rPr>
            </w:pPr>
            <w:r w:rsidRPr="0084221A">
              <w:rPr>
                <w:lang w:val="en-US"/>
              </w:rPr>
              <w:t>PCS7DiOu</w:t>
            </w:r>
          </w:p>
        </w:tc>
        <w:tc>
          <w:tcPr>
            <w:tcW w:w="271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C4A87" w:rsidRPr="0084221A" w:rsidRDefault="00CC4A87" w:rsidP="00CC4A87">
            <w:pPr>
              <w:spacing w:before="20" w:after="20"/>
              <w:ind w:left="0"/>
              <w:rPr>
                <w:lang w:val="en-US"/>
              </w:rPr>
            </w:pPr>
            <w:r w:rsidRPr="0084221A">
              <w:rPr>
                <w:lang w:val="en-US"/>
              </w:rPr>
              <w:t>PV_Out</w:t>
            </w:r>
          </w:p>
        </w:tc>
      </w:tr>
      <w:tr w:rsidR="00CC4A87" w:rsidRPr="0084221A" w:rsidTr="00CC4A87">
        <w:trPr>
          <w:trHeight w:val="278"/>
        </w:trPr>
        <w:tc>
          <w:tcPr>
            <w:tcW w:w="2518" w:type="dxa"/>
            <w:tcBorders>
              <w:left w:val="single" w:sz="8" w:space="0" w:color="000000"/>
              <w:bottom w:val="single" w:sz="4" w:space="0" w:color="000000"/>
            </w:tcBorders>
            <w:shd w:val="clear" w:color="auto" w:fill="auto"/>
            <w:tcMar>
              <w:left w:w="108" w:type="dxa"/>
              <w:right w:w="108" w:type="dxa"/>
            </w:tcMar>
            <w:vAlign w:val="center"/>
          </w:tcPr>
          <w:p w:rsidR="00CC4A87" w:rsidRPr="0084221A" w:rsidRDefault="00CC4A87" w:rsidP="00CC4A87">
            <w:pPr>
              <w:spacing w:before="20" w:after="20"/>
              <w:ind w:left="160"/>
              <w:rPr>
                <w:lang w:val="en-US"/>
              </w:rPr>
            </w:pPr>
            <w:r w:rsidRPr="0084221A">
              <w:rPr>
                <w:lang w:val="en-US"/>
              </w:rPr>
              <w:t>Digital input</w:t>
            </w:r>
          </w:p>
        </w:tc>
        <w:tc>
          <w:tcPr>
            <w:tcW w:w="2719" w:type="dxa"/>
            <w:tcBorders>
              <w:left w:val="single" w:sz="4" w:space="0" w:color="000000"/>
              <w:bottom w:val="single" w:sz="4" w:space="0" w:color="000000"/>
            </w:tcBorders>
            <w:shd w:val="clear" w:color="auto" w:fill="auto"/>
            <w:tcMar>
              <w:left w:w="108" w:type="dxa"/>
              <w:right w:w="108" w:type="dxa"/>
            </w:tcMar>
            <w:vAlign w:val="center"/>
          </w:tcPr>
          <w:p w:rsidR="00CC4A87" w:rsidRPr="0084221A" w:rsidRDefault="00CC4A87" w:rsidP="00CC4A87">
            <w:pPr>
              <w:spacing w:before="20" w:after="20"/>
              <w:ind w:left="0"/>
              <w:rPr>
                <w:lang w:val="en-US"/>
              </w:rPr>
            </w:pPr>
            <w:r w:rsidRPr="0084221A">
              <w:rPr>
                <w:lang w:val="en-US"/>
              </w:rPr>
              <w:t>PCS7DiIn</w:t>
            </w:r>
          </w:p>
        </w:tc>
        <w:tc>
          <w:tcPr>
            <w:tcW w:w="271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C4A87" w:rsidRPr="0084221A" w:rsidRDefault="00CC4A87" w:rsidP="00CC4A87">
            <w:pPr>
              <w:spacing w:before="20" w:after="20"/>
              <w:ind w:left="0"/>
              <w:rPr>
                <w:lang w:val="en-US"/>
              </w:rPr>
            </w:pPr>
            <w:r w:rsidRPr="0084221A">
              <w:rPr>
                <w:lang w:val="en-US"/>
              </w:rPr>
              <w:t xml:space="preserve">PV_In </w:t>
            </w:r>
          </w:p>
        </w:tc>
      </w:tr>
      <w:tr w:rsidR="00CC4A87" w:rsidRPr="0084221A" w:rsidTr="00CC4A87">
        <w:trPr>
          <w:trHeight w:val="278"/>
        </w:trPr>
        <w:tc>
          <w:tcPr>
            <w:tcW w:w="2518" w:type="dxa"/>
            <w:tcBorders>
              <w:left w:val="single" w:sz="8" w:space="0" w:color="000000"/>
              <w:bottom w:val="single" w:sz="4" w:space="0" w:color="000000"/>
            </w:tcBorders>
            <w:shd w:val="clear" w:color="auto" w:fill="auto"/>
            <w:tcMar>
              <w:left w:w="108" w:type="dxa"/>
              <w:right w:w="108" w:type="dxa"/>
            </w:tcMar>
            <w:vAlign w:val="center"/>
          </w:tcPr>
          <w:p w:rsidR="00CC4A87" w:rsidRPr="0084221A" w:rsidRDefault="00CC4A87" w:rsidP="00CC4A87">
            <w:pPr>
              <w:spacing w:before="20" w:after="20"/>
              <w:ind w:left="160"/>
              <w:rPr>
                <w:lang w:val="en-US"/>
              </w:rPr>
            </w:pPr>
            <w:r w:rsidRPr="0084221A">
              <w:rPr>
                <w:lang w:val="en-US"/>
              </w:rPr>
              <w:t>Analog output</w:t>
            </w:r>
          </w:p>
        </w:tc>
        <w:tc>
          <w:tcPr>
            <w:tcW w:w="2719" w:type="dxa"/>
            <w:tcBorders>
              <w:left w:val="single" w:sz="4" w:space="0" w:color="000000"/>
              <w:bottom w:val="single" w:sz="4" w:space="0" w:color="000000"/>
            </w:tcBorders>
            <w:shd w:val="clear" w:color="auto" w:fill="auto"/>
            <w:tcMar>
              <w:left w:w="108" w:type="dxa"/>
              <w:right w:w="108" w:type="dxa"/>
            </w:tcMar>
            <w:vAlign w:val="center"/>
          </w:tcPr>
          <w:p w:rsidR="00CC4A87" w:rsidRPr="0084221A" w:rsidRDefault="00CC4A87" w:rsidP="00CC4A87">
            <w:pPr>
              <w:spacing w:before="20" w:after="20"/>
              <w:ind w:left="0"/>
              <w:rPr>
                <w:lang w:val="en-US"/>
              </w:rPr>
            </w:pPr>
            <w:r w:rsidRPr="0084221A">
              <w:rPr>
                <w:lang w:val="en-US"/>
              </w:rPr>
              <w:t>PCS7AnOu</w:t>
            </w:r>
          </w:p>
        </w:tc>
        <w:tc>
          <w:tcPr>
            <w:tcW w:w="271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C4A87" w:rsidRPr="0084221A" w:rsidRDefault="00CC4A87" w:rsidP="00CC4A87">
            <w:pPr>
              <w:spacing w:before="20" w:after="20"/>
              <w:ind w:left="0"/>
              <w:rPr>
                <w:lang w:val="en-US"/>
              </w:rPr>
            </w:pPr>
            <w:r w:rsidRPr="0084221A">
              <w:rPr>
                <w:lang w:val="en-US"/>
              </w:rPr>
              <w:t>PV_Out, Scale</w:t>
            </w:r>
          </w:p>
        </w:tc>
      </w:tr>
      <w:tr w:rsidR="00CC4A87" w:rsidRPr="0084221A" w:rsidTr="00CC4A87">
        <w:trPr>
          <w:trHeight w:val="278"/>
        </w:trPr>
        <w:tc>
          <w:tcPr>
            <w:tcW w:w="2518" w:type="dxa"/>
            <w:tcBorders>
              <w:left w:val="single" w:sz="8" w:space="0" w:color="000000"/>
              <w:bottom w:val="single" w:sz="4" w:space="0" w:color="000000"/>
            </w:tcBorders>
            <w:shd w:val="clear" w:color="auto" w:fill="auto"/>
            <w:tcMar>
              <w:left w:w="108" w:type="dxa"/>
              <w:right w:w="108" w:type="dxa"/>
            </w:tcMar>
            <w:vAlign w:val="center"/>
          </w:tcPr>
          <w:p w:rsidR="00CC4A87" w:rsidRPr="0084221A" w:rsidRDefault="00CC4A87" w:rsidP="00CC4A87">
            <w:pPr>
              <w:spacing w:before="20" w:after="20"/>
              <w:ind w:left="160"/>
              <w:rPr>
                <w:lang w:val="en-US"/>
              </w:rPr>
            </w:pPr>
            <w:r w:rsidRPr="0084221A">
              <w:rPr>
                <w:lang w:val="en-US"/>
              </w:rPr>
              <w:t>Analog input</w:t>
            </w:r>
          </w:p>
        </w:tc>
        <w:tc>
          <w:tcPr>
            <w:tcW w:w="2719" w:type="dxa"/>
            <w:tcBorders>
              <w:left w:val="single" w:sz="4" w:space="0" w:color="000000"/>
              <w:bottom w:val="single" w:sz="4" w:space="0" w:color="000000"/>
            </w:tcBorders>
            <w:shd w:val="clear" w:color="auto" w:fill="auto"/>
            <w:tcMar>
              <w:left w:w="108" w:type="dxa"/>
              <w:right w:w="108" w:type="dxa"/>
            </w:tcMar>
            <w:vAlign w:val="center"/>
          </w:tcPr>
          <w:p w:rsidR="00CC4A87" w:rsidRPr="0084221A" w:rsidRDefault="00CC4A87" w:rsidP="00CC4A87">
            <w:pPr>
              <w:spacing w:before="20" w:after="20"/>
              <w:ind w:left="0"/>
              <w:rPr>
                <w:lang w:val="en-US"/>
              </w:rPr>
            </w:pPr>
            <w:r w:rsidRPr="0084221A">
              <w:rPr>
                <w:lang w:val="en-US"/>
              </w:rPr>
              <w:t>PCS7AnIn</w:t>
            </w:r>
          </w:p>
        </w:tc>
        <w:tc>
          <w:tcPr>
            <w:tcW w:w="271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C4A87" w:rsidRPr="0084221A" w:rsidRDefault="00CC4A87" w:rsidP="00CC4A87">
            <w:pPr>
              <w:spacing w:before="20" w:after="20"/>
              <w:ind w:left="0"/>
              <w:rPr>
                <w:lang w:val="en-US"/>
              </w:rPr>
            </w:pPr>
            <w:r w:rsidRPr="0084221A">
              <w:rPr>
                <w:lang w:val="en-US"/>
              </w:rPr>
              <w:t>PV_In, Scale</w:t>
            </w:r>
          </w:p>
        </w:tc>
      </w:tr>
    </w:tbl>
    <w:p w:rsidR="00CC4A87" w:rsidRPr="0084221A" w:rsidRDefault="00CC4A87" w:rsidP="00CC4A87">
      <w:pPr>
        <w:pStyle w:val="berschrift3"/>
        <w:rPr>
          <w:lang w:val="en-US"/>
        </w:rPr>
      </w:pPr>
      <w:r>
        <w:rPr>
          <w:lang w:val="en-US"/>
        </w:rPr>
        <w:t>Individual</w:t>
      </w:r>
      <w:r w:rsidRPr="0084221A">
        <w:rPr>
          <w:lang w:val="en-US"/>
        </w:rPr>
        <w:t xml:space="preserve"> Drive Functions</w:t>
      </w:r>
    </w:p>
    <w:p w:rsidR="00CC4A87" w:rsidRPr="0084221A" w:rsidRDefault="00CC4A87" w:rsidP="00CC4A87">
      <w:pPr>
        <w:jc w:val="both"/>
        <w:rPr>
          <w:lang w:val="en-US"/>
        </w:rPr>
      </w:pPr>
      <w:r w:rsidRPr="0084221A">
        <w:rPr>
          <w:lang w:val="en-US"/>
        </w:rPr>
        <w:t xml:space="preserve">As control engineering devices, motors and valves are of </w:t>
      </w:r>
      <w:r w:rsidR="002D6A95">
        <w:rPr>
          <w:lang w:val="en-US"/>
        </w:rPr>
        <w:t>crucial</w:t>
      </w:r>
      <w:r w:rsidRPr="0084221A">
        <w:rPr>
          <w:lang w:val="en-US"/>
        </w:rPr>
        <w:t xml:space="preserve"> importance in factory and process automation. </w:t>
      </w:r>
      <w:r>
        <w:rPr>
          <w:lang w:val="en-US"/>
        </w:rPr>
        <w:t xml:space="preserve">A </w:t>
      </w:r>
      <w:r w:rsidRPr="0084221A">
        <w:rPr>
          <w:lang w:val="en-US"/>
        </w:rPr>
        <w:t>larg</w:t>
      </w:r>
      <w:r>
        <w:rPr>
          <w:lang w:val="en-US"/>
        </w:rPr>
        <w:t>e</w:t>
      </w:r>
      <w:r w:rsidRPr="0084221A">
        <w:rPr>
          <w:lang w:val="en-US"/>
        </w:rPr>
        <w:t xml:space="preserve"> number of commercial types with </w:t>
      </w:r>
      <w:r>
        <w:rPr>
          <w:lang w:val="en-US"/>
        </w:rPr>
        <w:t>specific operational and signal</w:t>
      </w:r>
      <w:r w:rsidRPr="0084221A">
        <w:rPr>
          <w:lang w:val="en-US"/>
        </w:rPr>
        <w:t>ing behavior</w:t>
      </w:r>
      <w:r>
        <w:rPr>
          <w:lang w:val="en-US"/>
        </w:rPr>
        <w:t xml:space="preserve"> are available</w:t>
      </w:r>
      <w:r w:rsidRPr="0084221A">
        <w:rPr>
          <w:lang w:val="en-US"/>
        </w:rPr>
        <w:t>. In the sense of object-oriented automation, such devices are not contr</w:t>
      </w:r>
      <w:r>
        <w:rPr>
          <w:lang w:val="en-US"/>
        </w:rPr>
        <w:t xml:space="preserve">olled directly but </w:t>
      </w:r>
      <w:r w:rsidR="00483B6E">
        <w:rPr>
          <w:lang w:val="en-US"/>
        </w:rPr>
        <w:t xml:space="preserve">initially </w:t>
      </w:r>
      <w:r>
        <w:rPr>
          <w:lang w:val="en-US"/>
        </w:rPr>
        <w:t>model</w:t>
      </w:r>
      <w:r w:rsidRPr="0084221A">
        <w:rPr>
          <w:lang w:val="en-US"/>
        </w:rPr>
        <w:t xml:space="preserve">ed as function block types. They are then always controlled indirectly by an instance of the corresponding function block type. Function blocks for motors and valves are called </w:t>
      </w:r>
      <w:r w:rsidRPr="0084221A">
        <w:rPr>
          <w:rStyle w:val="Hervorhebung"/>
          <w:lang w:val="en-US"/>
        </w:rPr>
        <w:t>Individual Drive Functions (IDF)</w:t>
      </w:r>
      <w:r w:rsidRPr="0084221A">
        <w:rPr>
          <w:lang w:val="en-US"/>
        </w:rPr>
        <w:t xml:space="preserve">. Individual drive functions </w:t>
      </w:r>
      <w:r w:rsidR="00483B6E">
        <w:rPr>
          <w:lang w:val="en-US"/>
        </w:rPr>
        <w:t>enable</w:t>
      </w:r>
      <w:r w:rsidRPr="0084221A">
        <w:rPr>
          <w:lang w:val="en-US"/>
        </w:rPr>
        <w:t xml:space="preserve"> control, monitoring and operation of control engineering devices by </w:t>
      </w:r>
      <w:r w:rsidR="00483B6E">
        <w:rPr>
          <w:lang w:val="en-US"/>
        </w:rPr>
        <w:t>providing</w:t>
      </w:r>
      <w:r w:rsidRPr="0084221A">
        <w:rPr>
          <w:lang w:val="en-US"/>
        </w:rPr>
        <w:t xml:space="preserve"> corresponding connections</w:t>
      </w:r>
      <w:r>
        <w:rPr>
          <w:lang w:val="en-US"/>
        </w:rPr>
        <w:t xml:space="preserve"> </w:t>
      </w:r>
      <w:r w:rsidRPr="0084221A">
        <w:rPr>
          <w:lang w:val="en-US"/>
        </w:rPr>
        <w:t>for actuating and control signals as well as for parameter assignment and monitoring functions. The technical implementation of the control</w:t>
      </w:r>
      <w:r w:rsidR="00483B6E">
        <w:rPr>
          <w:lang w:val="en-US"/>
        </w:rPr>
        <w:t>, s</w:t>
      </w:r>
      <w:r>
        <w:rPr>
          <w:lang w:val="en-US"/>
        </w:rPr>
        <w:t xml:space="preserve">uch </w:t>
      </w:r>
      <w:r w:rsidRPr="0084221A">
        <w:rPr>
          <w:lang w:val="en-US"/>
        </w:rPr>
        <w:t>as starting performance, activating the drive</w:t>
      </w:r>
      <w:r>
        <w:rPr>
          <w:lang w:val="en-US"/>
        </w:rPr>
        <w:t>,</w:t>
      </w:r>
      <w:r w:rsidRPr="0084221A">
        <w:rPr>
          <w:lang w:val="en-US"/>
        </w:rPr>
        <w:t xml:space="preserve"> or device monitoring</w:t>
      </w:r>
      <w:r w:rsidR="00483B6E">
        <w:rPr>
          <w:lang w:val="en-US"/>
        </w:rPr>
        <w:t xml:space="preserve">, for example, </w:t>
      </w:r>
      <w:r w:rsidRPr="0084221A">
        <w:rPr>
          <w:lang w:val="en-US"/>
        </w:rPr>
        <w:t xml:space="preserve">is </w:t>
      </w:r>
      <w:r w:rsidR="00483B6E">
        <w:rPr>
          <w:lang w:val="en-US"/>
        </w:rPr>
        <w:t>implemented</w:t>
      </w:r>
      <w:r w:rsidRPr="0084221A">
        <w:rPr>
          <w:lang w:val="en-US"/>
        </w:rPr>
        <w:t xml:space="preserve"> through the function block instance and is hidden from the user. </w:t>
      </w:r>
      <w:r w:rsidRPr="0084221A">
        <w:rPr>
          <w:rStyle w:val="Hervorhebung"/>
          <w:lang w:val="en-US"/>
        </w:rPr>
        <w:t>PCS 7</w:t>
      </w:r>
      <w:r w:rsidRPr="0084221A">
        <w:rPr>
          <w:lang w:val="en-US"/>
        </w:rPr>
        <w:t xml:space="preserve"> provides a variety of efficient and tested individual drive functions</w:t>
      </w:r>
      <w:r>
        <w:rPr>
          <w:lang w:val="en-US"/>
        </w:rPr>
        <w:t xml:space="preserve"> as block types in the control </w:t>
      </w:r>
      <w:r w:rsidRPr="0084221A">
        <w:rPr>
          <w:lang w:val="en-US"/>
        </w:rPr>
        <w:t xml:space="preserve">engineering libraries. </w:t>
      </w:r>
      <w:r w:rsidR="00FB791A" w:rsidRPr="0084221A">
        <w:rPr>
          <w:lang w:val="en-US"/>
        </w:rPr>
        <w:fldChar w:fldCharType="begin"/>
      </w:r>
      <w:r w:rsidRPr="0084221A">
        <w:rPr>
          <w:lang w:val="en-US"/>
        </w:rPr>
        <w:instrText xml:space="preserve"> REF _Ref355685745 \h </w:instrText>
      </w:r>
      <w:r w:rsidR="00FB791A" w:rsidRPr="0084221A">
        <w:rPr>
          <w:lang w:val="en-US"/>
        </w:rPr>
      </w:r>
      <w:r w:rsidR="00FB791A" w:rsidRPr="0084221A">
        <w:rPr>
          <w:lang w:val="en-US"/>
        </w:rPr>
        <w:fldChar w:fldCharType="separate"/>
      </w:r>
      <w:r w:rsidR="00D83D15" w:rsidRPr="0084221A">
        <w:rPr>
          <w:lang w:val="en-US"/>
        </w:rPr>
        <w:t xml:space="preserve">Table </w:t>
      </w:r>
      <w:r w:rsidR="00D83D15">
        <w:rPr>
          <w:noProof/>
          <w:lang w:val="en-US"/>
        </w:rPr>
        <w:t>2</w:t>
      </w:r>
      <w:r w:rsidR="00FB791A" w:rsidRPr="0084221A">
        <w:rPr>
          <w:lang w:val="en-US"/>
        </w:rPr>
        <w:fldChar w:fldCharType="end"/>
      </w:r>
      <w:r>
        <w:rPr>
          <w:lang w:val="en-US"/>
        </w:rPr>
        <w:t xml:space="preserve"> </w:t>
      </w:r>
      <w:r w:rsidRPr="0084221A">
        <w:rPr>
          <w:lang w:val="en-US"/>
        </w:rPr>
        <w:t xml:space="preserve">summarizes the individual drive functions in the </w:t>
      </w:r>
      <w:r w:rsidRPr="0084221A">
        <w:rPr>
          <w:rStyle w:val="Hervorhebung"/>
          <w:lang w:val="en-US"/>
        </w:rPr>
        <w:t>PCS 7 Advanced Process Library</w:t>
      </w:r>
      <w:r w:rsidRPr="0084221A">
        <w:rPr>
          <w:lang w:val="en-US"/>
        </w:rPr>
        <w:t xml:space="preserve"> [2].</w:t>
      </w:r>
    </w:p>
    <w:p w:rsidR="00CC4A87" w:rsidRDefault="00CC4A87" w:rsidP="00CC4A87">
      <w:pPr>
        <w:jc w:val="both"/>
        <w:rPr>
          <w:lang w:val="en-US"/>
        </w:rPr>
      </w:pPr>
    </w:p>
    <w:p w:rsidR="00483B6E" w:rsidRDefault="00483B6E" w:rsidP="00CC4A87">
      <w:pPr>
        <w:jc w:val="both"/>
        <w:rPr>
          <w:lang w:val="en-US"/>
        </w:rPr>
      </w:pPr>
    </w:p>
    <w:p w:rsidR="00483B6E" w:rsidRPr="0084221A" w:rsidRDefault="00483B6E" w:rsidP="00CC4A87">
      <w:pPr>
        <w:jc w:val="both"/>
        <w:rPr>
          <w:lang w:val="en-US"/>
        </w:rPr>
      </w:pPr>
    </w:p>
    <w:p w:rsidR="00CC4A87" w:rsidRPr="0084221A" w:rsidRDefault="00CC4A87" w:rsidP="00CC4A87">
      <w:pPr>
        <w:jc w:val="both"/>
        <w:rPr>
          <w:lang w:val="en-US"/>
        </w:rPr>
      </w:pPr>
    </w:p>
    <w:p w:rsidR="00CC4A87" w:rsidRPr="0084221A" w:rsidRDefault="00CC4A87" w:rsidP="00CC4A87">
      <w:pPr>
        <w:pStyle w:val="Beschriftung"/>
        <w:rPr>
          <w:lang w:val="en-US"/>
        </w:rPr>
      </w:pPr>
      <w:bookmarkStart w:id="5" w:name="_Ref355685745"/>
      <w:r w:rsidRPr="0084221A">
        <w:rPr>
          <w:lang w:val="en-US"/>
        </w:rPr>
        <w:lastRenderedPageBreak/>
        <w:t xml:space="preserve">Table </w:t>
      </w:r>
      <w:r w:rsidR="00FB791A" w:rsidRPr="0084221A">
        <w:rPr>
          <w:lang w:val="en-US"/>
        </w:rPr>
        <w:fldChar w:fldCharType="begin"/>
      </w:r>
      <w:r w:rsidRPr="0084221A">
        <w:rPr>
          <w:lang w:val="en-US"/>
        </w:rPr>
        <w:instrText xml:space="preserve"> SEQ Table \* ARABIC </w:instrText>
      </w:r>
      <w:r w:rsidR="00FB791A" w:rsidRPr="0084221A">
        <w:rPr>
          <w:lang w:val="en-US"/>
        </w:rPr>
        <w:fldChar w:fldCharType="separate"/>
      </w:r>
      <w:r w:rsidR="00D83D15">
        <w:rPr>
          <w:noProof/>
          <w:lang w:val="en-US"/>
        </w:rPr>
        <w:t>2</w:t>
      </w:r>
      <w:r w:rsidR="00FB791A" w:rsidRPr="0084221A">
        <w:rPr>
          <w:lang w:val="en-US"/>
        </w:rPr>
        <w:fldChar w:fldCharType="end"/>
      </w:r>
      <w:bookmarkEnd w:id="5"/>
      <w:r w:rsidRPr="0084221A">
        <w:rPr>
          <w:lang w:val="en-US"/>
        </w:rPr>
        <w:t>: Individual drive functions of the</w:t>
      </w:r>
      <w:r w:rsidRPr="0084221A">
        <w:rPr>
          <w:b/>
          <w:lang w:val="en-US"/>
        </w:rPr>
        <w:t xml:space="preserve"> </w:t>
      </w:r>
      <w:r w:rsidRPr="0084221A">
        <w:rPr>
          <w:rStyle w:val="Hervorhebung"/>
          <w:color w:val="auto"/>
          <w:lang w:val="en-US"/>
        </w:rPr>
        <w:t>PCS 7</w:t>
      </w:r>
      <w:r>
        <w:rPr>
          <w:rStyle w:val="Hervorhebung"/>
          <w:color w:val="auto"/>
          <w:lang w:val="en-US"/>
        </w:rPr>
        <w:t xml:space="preserve"> Advanced Process </w:t>
      </w:r>
      <w:r w:rsidRPr="0084221A">
        <w:rPr>
          <w:rStyle w:val="Hervorhebung"/>
          <w:color w:val="auto"/>
          <w:lang w:val="en-US"/>
        </w:rPr>
        <w:t>Library</w:t>
      </w:r>
    </w:p>
    <w:tbl>
      <w:tblPr>
        <w:tblW w:w="0" w:type="auto"/>
        <w:tblInd w:w="1077" w:type="dxa"/>
        <w:tblLayout w:type="fixed"/>
        <w:tblCellMar>
          <w:top w:w="113" w:type="dxa"/>
          <w:left w:w="85" w:type="dxa"/>
          <w:bottom w:w="113" w:type="dxa"/>
          <w:right w:w="85" w:type="dxa"/>
        </w:tblCellMar>
        <w:tblLook w:val="0000" w:firstRow="0" w:lastRow="0" w:firstColumn="0" w:lastColumn="0" w:noHBand="0" w:noVBand="0"/>
      </w:tblPr>
      <w:tblGrid>
        <w:gridCol w:w="1583"/>
        <w:gridCol w:w="5080"/>
        <w:gridCol w:w="1418"/>
      </w:tblGrid>
      <w:tr w:rsidR="00CC4A87" w:rsidRPr="0084221A" w:rsidTr="00CC4A87">
        <w:tc>
          <w:tcPr>
            <w:tcW w:w="1583"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rsidR="00CC4A87" w:rsidRPr="0084221A" w:rsidRDefault="00CC4A87" w:rsidP="00483B6E">
            <w:pPr>
              <w:spacing w:before="20" w:after="20"/>
              <w:ind w:left="0"/>
              <w:rPr>
                <w:b/>
                <w:lang w:val="en-US"/>
              </w:rPr>
            </w:pPr>
            <w:r w:rsidRPr="0084221A">
              <w:rPr>
                <w:b/>
                <w:lang w:val="en-US"/>
              </w:rPr>
              <w:t xml:space="preserve">Individual </w:t>
            </w:r>
            <w:r w:rsidR="00483B6E">
              <w:rPr>
                <w:b/>
                <w:lang w:val="en-US"/>
              </w:rPr>
              <w:t>d</w:t>
            </w:r>
            <w:r w:rsidRPr="0084221A">
              <w:rPr>
                <w:b/>
                <w:lang w:val="en-US"/>
              </w:rPr>
              <w:t xml:space="preserve">rive </w:t>
            </w:r>
            <w:r w:rsidR="00483B6E">
              <w:rPr>
                <w:b/>
                <w:lang w:val="en-US"/>
              </w:rPr>
              <w:t>f</w:t>
            </w:r>
            <w:r w:rsidRPr="0084221A">
              <w:rPr>
                <w:b/>
                <w:lang w:val="en-US"/>
              </w:rPr>
              <w:t>unction</w:t>
            </w:r>
          </w:p>
        </w:tc>
        <w:tc>
          <w:tcPr>
            <w:tcW w:w="5080" w:type="dxa"/>
            <w:tcBorders>
              <w:top w:val="single" w:sz="8" w:space="0" w:color="000000"/>
              <w:left w:val="single" w:sz="4" w:space="0" w:color="000000"/>
              <w:bottom w:val="single" w:sz="8" w:space="0" w:color="000000"/>
            </w:tcBorders>
            <w:shd w:val="clear" w:color="auto" w:fill="auto"/>
            <w:tcMar>
              <w:top w:w="0" w:type="dxa"/>
              <w:left w:w="108" w:type="dxa"/>
              <w:bottom w:w="0" w:type="dxa"/>
              <w:right w:w="108" w:type="dxa"/>
            </w:tcMar>
            <w:vAlign w:val="center"/>
          </w:tcPr>
          <w:p w:rsidR="00CC4A87" w:rsidRPr="0084221A" w:rsidRDefault="00CC4A87" w:rsidP="00CC4A87">
            <w:pPr>
              <w:spacing w:before="20" w:after="20"/>
              <w:ind w:left="0"/>
              <w:rPr>
                <w:b/>
                <w:lang w:val="en-US"/>
              </w:rPr>
            </w:pPr>
            <w:r w:rsidRPr="0084221A">
              <w:rPr>
                <w:b/>
                <w:lang w:val="en-US"/>
              </w:rPr>
              <w:t>Usage</w:t>
            </w:r>
          </w:p>
        </w:tc>
        <w:tc>
          <w:tcPr>
            <w:tcW w:w="1418"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C4A87" w:rsidRPr="0084221A" w:rsidRDefault="00CC4A87" w:rsidP="00483B6E">
            <w:pPr>
              <w:spacing w:before="20" w:after="20"/>
              <w:ind w:left="0"/>
              <w:rPr>
                <w:b/>
                <w:lang w:val="en-US"/>
              </w:rPr>
            </w:pPr>
            <w:r w:rsidRPr="0084221A">
              <w:rPr>
                <w:b/>
                <w:lang w:val="en-US"/>
              </w:rPr>
              <w:t xml:space="preserve">Object </w:t>
            </w:r>
            <w:r w:rsidR="00483B6E">
              <w:rPr>
                <w:b/>
                <w:lang w:val="en-US"/>
              </w:rPr>
              <w:t>n</w:t>
            </w:r>
            <w:r w:rsidRPr="0084221A">
              <w:rPr>
                <w:b/>
                <w:lang w:val="en-US"/>
              </w:rPr>
              <w:t>ame</w:t>
            </w:r>
          </w:p>
        </w:tc>
      </w:tr>
      <w:tr w:rsidR="00CC4A87" w:rsidRPr="0084221A" w:rsidTr="00CC4A87">
        <w:tc>
          <w:tcPr>
            <w:tcW w:w="1583" w:type="dxa"/>
            <w:tcBorders>
              <w:left w:val="single" w:sz="8" w:space="0" w:color="000000"/>
              <w:bottom w:val="single" w:sz="4" w:space="0" w:color="000000"/>
            </w:tcBorders>
            <w:shd w:val="clear" w:color="auto" w:fill="auto"/>
            <w:tcMar>
              <w:top w:w="0" w:type="dxa"/>
              <w:left w:w="108" w:type="dxa"/>
              <w:bottom w:w="0" w:type="dxa"/>
              <w:right w:w="108" w:type="dxa"/>
            </w:tcMar>
            <w:vAlign w:val="center"/>
          </w:tcPr>
          <w:p w:rsidR="00CC4A87" w:rsidRPr="0084221A" w:rsidRDefault="00CC4A87" w:rsidP="00CC4A87">
            <w:pPr>
              <w:spacing w:before="20" w:after="20"/>
              <w:ind w:left="0"/>
              <w:rPr>
                <w:lang w:val="en-US"/>
              </w:rPr>
            </w:pPr>
            <w:r w:rsidRPr="0084221A">
              <w:rPr>
                <w:lang w:val="en-US"/>
              </w:rPr>
              <w:t>MotL</w:t>
            </w:r>
          </w:p>
        </w:tc>
        <w:tc>
          <w:tcPr>
            <w:tcW w:w="508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C4A87" w:rsidRPr="0084221A" w:rsidRDefault="00CC4A87" w:rsidP="00CC4A87">
            <w:pPr>
              <w:spacing w:before="20" w:after="20"/>
              <w:ind w:left="0"/>
              <w:rPr>
                <w:lang w:val="en-US"/>
              </w:rPr>
            </w:pPr>
            <w:r w:rsidRPr="0084221A">
              <w:rPr>
                <w:lang w:val="en-US"/>
              </w:rPr>
              <w:t>Control of motors by means of a control signal (on/off) and a feedback signal</w:t>
            </w:r>
          </w:p>
        </w:tc>
        <w:tc>
          <w:tcPr>
            <w:tcW w:w="1418" w:type="dxa"/>
            <w:tcBorders>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C4A87" w:rsidRPr="0084221A" w:rsidRDefault="00CC4A87" w:rsidP="00CC4A87">
            <w:pPr>
              <w:spacing w:before="20" w:after="20"/>
              <w:ind w:left="0"/>
              <w:rPr>
                <w:lang w:val="en-US"/>
              </w:rPr>
            </w:pPr>
            <w:r w:rsidRPr="0084221A">
              <w:rPr>
                <w:lang w:val="en-US"/>
              </w:rPr>
              <w:t>FB 1850</w:t>
            </w:r>
          </w:p>
        </w:tc>
      </w:tr>
      <w:tr w:rsidR="00CC4A87" w:rsidRPr="0084221A" w:rsidTr="00CC4A87">
        <w:tc>
          <w:tcPr>
            <w:tcW w:w="1583" w:type="dxa"/>
            <w:tcBorders>
              <w:left w:val="single" w:sz="8" w:space="0" w:color="000000"/>
              <w:bottom w:val="single" w:sz="4" w:space="0" w:color="000000"/>
            </w:tcBorders>
            <w:shd w:val="clear" w:color="auto" w:fill="auto"/>
            <w:tcMar>
              <w:top w:w="0" w:type="dxa"/>
              <w:left w:w="108" w:type="dxa"/>
              <w:bottom w:w="0" w:type="dxa"/>
              <w:right w:w="108" w:type="dxa"/>
            </w:tcMar>
            <w:vAlign w:val="center"/>
          </w:tcPr>
          <w:p w:rsidR="00CC4A87" w:rsidRPr="0084221A" w:rsidRDefault="00CC4A87" w:rsidP="00CC4A87">
            <w:pPr>
              <w:spacing w:before="20" w:after="20"/>
              <w:ind w:left="0"/>
              <w:rPr>
                <w:lang w:val="en-US"/>
              </w:rPr>
            </w:pPr>
            <w:r w:rsidRPr="0084221A">
              <w:rPr>
                <w:lang w:val="en-US"/>
              </w:rPr>
              <w:t>MotRevL</w:t>
            </w:r>
          </w:p>
        </w:tc>
        <w:tc>
          <w:tcPr>
            <w:tcW w:w="508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C4A87" w:rsidRPr="0084221A" w:rsidRDefault="00CC4A87" w:rsidP="00483B6E">
            <w:pPr>
              <w:spacing w:before="20" w:after="20"/>
              <w:ind w:left="0"/>
              <w:rPr>
                <w:lang w:val="en-US"/>
              </w:rPr>
            </w:pPr>
            <w:r w:rsidRPr="0084221A">
              <w:rPr>
                <w:lang w:val="en-US"/>
              </w:rPr>
              <w:t>Control of reversible motors (clockwise/counterclockwise) and up to two feedback signals</w:t>
            </w:r>
          </w:p>
        </w:tc>
        <w:tc>
          <w:tcPr>
            <w:tcW w:w="1418" w:type="dxa"/>
            <w:tcBorders>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C4A87" w:rsidRPr="0084221A" w:rsidRDefault="00CC4A87" w:rsidP="00CC4A87">
            <w:pPr>
              <w:spacing w:before="20" w:after="20"/>
              <w:ind w:left="0"/>
              <w:rPr>
                <w:lang w:val="en-US"/>
              </w:rPr>
            </w:pPr>
            <w:r w:rsidRPr="0084221A">
              <w:rPr>
                <w:lang w:val="en-US"/>
              </w:rPr>
              <w:t>FB 1851</w:t>
            </w:r>
          </w:p>
        </w:tc>
      </w:tr>
      <w:tr w:rsidR="00CC4A87" w:rsidRPr="0084221A" w:rsidTr="00CC4A87">
        <w:tc>
          <w:tcPr>
            <w:tcW w:w="1583" w:type="dxa"/>
            <w:tcBorders>
              <w:left w:val="single" w:sz="8" w:space="0" w:color="000000"/>
              <w:bottom w:val="single" w:sz="4" w:space="0" w:color="000000"/>
            </w:tcBorders>
            <w:shd w:val="clear" w:color="auto" w:fill="auto"/>
            <w:tcMar>
              <w:top w:w="0" w:type="dxa"/>
              <w:left w:w="108" w:type="dxa"/>
              <w:bottom w:w="0" w:type="dxa"/>
              <w:right w:w="108" w:type="dxa"/>
            </w:tcMar>
            <w:vAlign w:val="center"/>
          </w:tcPr>
          <w:p w:rsidR="00CC4A87" w:rsidRPr="0084221A" w:rsidRDefault="00CC4A87" w:rsidP="00CC4A87">
            <w:pPr>
              <w:spacing w:before="20" w:after="20"/>
              <w:ind w:left="0"/>
              <w:rPr>
                <w:lang w:val="en-US"/>
              </w:rPr>
            </w:pPr>
            <w:r w:rsidRPr="0084221A">
              <w:rPr>
                <w:lang w:val="en-US"/>
              </w:rPr>
              <w:t>MotSpedL</w:t>
            </w:r>
          </w:p>
        </w:tc>
        <w:tc>
          <w:tcPr>
            <w:tcW w:w="508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C4A87" w:rsidRPr="0084221A" w:rsidRDefault="00CC4A87" w:rsidP="00CC4A87">
            <w:pPr>
              <w:spacing w:before="20" w:after="20"/>
              <w:ind w:left="0"/>
              <w:rPr>
                <w:lang w:val="en-US"/>
              </w:rPr>
            </w:pPr>
            <w:r w:rsidRPr="0084221A">
              <w:rPr>
                <w:lang w:val="en-US"/>
              </w:rPr>
              <w:t xml:space="preserve">Control of two-speed motors (slow/rapid) and </w:t>
            </w:r>
            <w:r w:rsidR="00483B6E">
              <w:rPr>
                <w:lang w:val="en-US"/>
              </w:rPr>
              <w:t xml:space="preserve">up to </w:t>
            </w:r>
            <w:r w:rsidRPr="0084221A">
              <w:rPr>
                <w:lang w:val="en-US"/>
              </w:rPr>
              <w:t>two feedback signals</w:t>
            </w:r>
          </w:p>
        </w:tc>
        <w:tc>
          <w:tcPr>
            <w:tcW w:w="1418" w:type="dxa"/>
            <w:tcBorders>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C4A87" w:rsidRPr="0084221A" w:rsidRDefault="00CC4A87" w:rsidP="00CC4A87">
            <w:pPr>
              <w:spacing w:before="20" w:after="20"/>
              <w:ind w:left="0"/>
              <w:rPr>
                <w:lang w:val="en-US"/>
              </w:rPr>
            </w:pPr>
            <w:r w:rsidRPr="0084221A">
              <w:rPr>
                <w:lang w:val="en-US"/>
              </w:rPr>
              <w:t>FB 1856</w:t>
            </w:r>
          </w:p>
        </w:tc>
      </w:tr>
      <w:tr w:rsidR="00CC4A87" w:rsidRPr="0084221A" w:rsidTr="00CC4A87">
        <w:tc>
          <w:tcPr>
            <w:tcW w:w="1583" w:type="dxa"/>
            <w:tcBorders>
              <w:left w:val="single" w:sz="8" w:space="0" w:color="000000"/>
              <w:bottom w:val="single" w:sz="4" w:space="0" w:color="000000"/>
            </w:tcBorders>
            <w:shd w:val="clear" w:color="auto" w:fill="auto"/>
            <w:tcMar>
              <w:top w:w="0" w:type="dxa"/>
              <w:left w:w="108" w:type="dxa"/>
              <w:bottom w:w="0" w:type="dxa"/>
              <w:right w:w="108" w:type="dxa"/>
            </w:tcMar>
            <w:vAlign w:val="center"/>
          </w:tcPr>
          <w:p w:rsidR="00CC4A87" w:rsidRPr="0084221A" w:rsidRDefault="00CC4A87" w:rsidP="00CC4A87">
            <w:pPr>
              <w:spacing w:before="20" w:after="20"/>
              <w:ind w:left="0"/>
              <w:rPr>
                <w:lang w:val="en-US"/>
              </w:rPr>
            </w:pPr>
            <w:r w:rsidRPr="0084221A">
              <w:rPr>
                <w:lang w:val="en-US"/>
              </w:rPr>
              <w:t>VlvL</w:t>
            </w:r>
          </w:p>
        </w:tc>
        <w:tc>
          <w:tcPr>
            <w:tcW w:w="508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C4A87" w:rsidRPr="0084221A" w:rsidRDefault="00CC4A87" w:rsidP="00483B6E">
            <w:pPr>
              <w:spacing w:before="20" w:after="20"/>
              <w:ind w:left="0"/>
              <w:rPr>
                <w:lang w:val="en-US"/>
              </w:rPr>
            </w:pPr>
            <w:r w:rsidRPr="0084221A">
              <w:rPr>
                <w:lang w:val="en-US"/>
              </w:rPr>
              <w:t xml:space="preserve">Operation of control valves </w:t>
            </w:r>
            <w:r w:rsidR="00483B6E">
              <w:rPr>
                <w:lang w:val="en-US"/>
              </w:rPr>
              <w:t xml:space="preserve">with one control signal </w:t>
            </w:r>
            <w:r w:rsidRPr="0084221A">
              <w:rPr>
                <w:lang w:val="en-US"/>
              </w:rPr>
              <w:t>(open/close) and two position feedback signals (open/closed)</w:t>
            </w:r>
          </w:p>
        </w:tc>
        <w:tc>
          <w:tcPr>
            <w:tcW w:w="1418" w:type="dxa"/>
            <w:tcBorders>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C4A87" w:rsidRPr="0084221A" w:rsidRDefault="00CC4A87" w:rsidP="00CC4A87">
            <w:pPr>
              <w:spacing w:before="20" w:after="20"/>
              <w:ind w:left="0"/>
              <w:rPr>
                <w:lang w:val="en-US"/>
              </w:rPr>
            </w:pPr>
            <w:r w:rsidRPr="0084221A">
              <w:rPr>
                <w:lang w:val="en-US"/>
              </w:rPr>
              <w:t>FB 1899</w:t>
            </w:r>
          </w:p>
        </w:tc>
      </w:tr>
      <w:tr w:rsidR="00CC4A87" w:rsidRPr="0084221A" w:rsidTr="00CC4A87">
        <w:tc>
          <w:tcPr>
            <w:tcW w:w="1583" w:type="dxa"/>
            <w:tcBorders>
              <w:left w:val="single" w:sz="8" w:space="0" w:color="000000"/>
              <w:bottom w:val="single" w:sz="4" w:space="0" w:color="000000"/>
            </w:tcBorders>
            <w:shd w:val="clear" w:color="auto" w:fill="auto"/>
            <w:tcMar>
              <w:top w:w="0" w:type="dxa"/>
              <w:left w:w="108" w:type="dxa"/>
              <w:bottom w:w="0" w:type="dxa"/>
              <w:right w:w="108" w:type="dxa"/>
            </w:tcMar>
            <w:vAlign w:val="center"/>
          </w:tcPr>
          <w:p w:rsidR="00CC4A87" w:rsidRPr="0084221A" w:rsidRDefault="00CC4A87" w:rsidP="00CC4A87">
            <w:pPr>
              <w:spacing w:before="20" w:after="20"/>
              <w:ind w:left="0"/>
              <w:rPr>
                <w:lang w:val="en-US"/>
              </w:rPr>
            </w:pPr>
            <w:r w:rsidRPr="0084221A">
              <w:rPr>
                <w:lang w:val="en-US"/>
              </w:rPr>
              <w:t>VlvMotL</w:t>
            </w:r>
          </w:p>
        </w:tc>
        <w:tc>
          <w:tcPr>
            <w:tcW w:w="508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C4A87" w:rsidRPr="0084221A" w:rsidRDefault="00CC4A87" w:rsidP="00483B6E">
            <w:pPr>
              <w:spacing w:before="20" w:after="20"/>
              <w:ind w:left="0"/>
              <w:rPr>
                <w:lang w:val="en-US"/>
              </w:rPr>
            </w:pPr>
            <w:r w:rsidRPr="0084221A">
              <w:rPr>
                <w:lang w:val="en-US"/>
              </w:rPr>
              <w:t xml:space="preserve">Control of motor-driven valves </w:t>
            </w:r>
            <w:r w:rsidR="00483B6E">
              <w:rPr>
                <w:lang w:val="en-US"/>
              </w:rPr>
              <w:t xml:space="preserve">with </w:t>
            </w:r>
            <w:r w:rsidRPr="0084221A">
              <w:rPr>
                <w:lang w:val="en-US"/>
              </w:rPr>
              <w:t>two control signals and two position feedback signals (open/closed)</w:t>
            </w:r>
          </w:p>
        </w:tc>
        <w:tc>
          <w:tcPr>
            <w:tcW w:w="1418" w:type="dxa"/>
            <w:tcBorders>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C4A87" w:rsidRPr="0084221A" w:rsidRDefault="00CC4A87" w:rsidP="00CC4A87">
            <w:pPr>
              <w:spacing w:before="20" w:after="20"/>
              <w:ind w:left="0"/>
              <w:rPr>
                <w:lang w:val="en-US"/>
              </w:rPr>
            </w:pPr>
            <w:r w:rsidRPr="0084221A">
              <w:rPr>
                <w:lang w:val="en-US"/>
              </w:rPr>
              <w:t>FB 1900</w:t>
            </w:r>
          </w:p>
        </w:tc>
      </w:tr>
    </w:tbl>
    <w:p w:rsidR="00CC4A87" w:rsidRPr="0084221A" w:rsidRDefault="00CC4A87" w:rsidP="00CC4A87">
      <w:pPr>
        <w:pStyle w:val="berschrift3"/>
        <w:rPr>
          <w:lang w:val="en-US"/>
        </w:rPr>
      </w:pPr>
      <w:r w:rsidRPr="0084221A">
        <w:rPr>
          <w:lang w:val="en-US"/>
        </w:rPr>
        <w:t xml:space="preserve">Protective </w:t>
      </w:r>
      <w:r w:rsidR="00483B6E">
        <w:rPr>
          <w:lang w:val="en-US"/>
        </w:rPr>
        <w:t>Measures</w:t>
      </w:r>
    </w:p>
    <w:p w:rsidR="00CC4A87" w:rsidRPr="0084221A" w:rsidRDefault="00CC4A87" w:rsidP="00CC4A87">
      <w:pPr>
        <w:jc w:val="both"/>
        <w:rPr>
          <w:lang w:val="en-US"/>
        </w:rPr>
      </w:pPr>
      <w:r w:rsidRPr="0084221A">
        <w:rPr>
          <w:lang w:val="en-US"/>
        </w:rPr>
        <w:t xml:space="preserve">When control engineering devices are activated, different protective </w:t>
      </w:r>
      <w:r w:rsidR="00483B6E">
        <w:rPr>
          <w:lang w:val="en-US"/>
        </w:rPr>
        <w:t xml:space="preserve">measures have </w:t>
      </w:r>
      <w:r w:rsidRPr="0084221A">
        <w:rPr>
          <w:lang w:val="en-US"/>
        </w:rPr>
        <w:t>to be taken</w:t>
      </w:r>
      <w:r w:rsidR="00483B6E">
        <w:rPr>
          <w:lang w:val="en-US"/>
        </w:rPr>
        <w:t>.</w:t>
      </w:r>
      <w:r w:rsidRPr="0084221A">
        <w:rPr>
          <w:lang w:val="en-US"/>
        </w:rPr>
        <w:t xml:space="preserve"> The devices themselves have to be protected from faults, and the controlled process has to be taken to a safe </w:t>
      </w:r>
      <w:r>
        <w:rPr>
          <w:lang w:val="en-US"/>
        </w:rPr>
        <w:t xml:space="preserve">state </w:t>
      </w:r>
      <w:r w:rsidR="00483B6E">
        <w:rPr>
          <w:lang w:val="en-US"/>
        </w:rPr>
        <w:t>in case of</w:t>
      </w:r>
      <w:r>
        <w:rPr>
          <w:lang w:val="en-US"/>
        </w:rPr>
        <w:t xml:space="preserve"> a malfunction</w:t>
      </w:r>
      <w:r w:rsidRPr="0084221A">
        <w:rPr>
          <w:lang w:val="en-US"/>
        </w:rPr>
        <w:t xml:space="preserve"> and </w:t>
      </w:r>
      <w:r w:rsidR="00483B6E">
        <w:rPr>
          <w:lang w:val="en-US"/>
        </w:rPr>
        <w:t xml:space="preserve">must </w:t>
      </w:r>
      <w:r w:rsidRPr="0084221A">
        <w:rPr>
          <w:lang w:val="en-US"/>
        </w:rPr>
        <w:t>be maintained in th</w:t>
      </w:r>
      <w:r w:rsidR="00483B6E">
        <w:rPr>
          <w:lang w:val="en-US"/>
        </w:rPr>
        <w:t>is</w:t>
      </w:r>
      <w:r w:rsidRPr="0084221A">
        <w:rPr>
          <w:lang w:val="en-US"/>
        </w:rPr>
        <w:t xml:space="preserve"> state until the fault is re</w:t>
      </w:r>
      <w:r w:rsidR="00483B6E">
        <w:rPr>
          <w:lang w:val="en-US"/>
        </w:rPr>
        <w:t>ctified</w:t>
      </w:r>
      <w:r w:rsidRPr="0084221A">
        <w:rPr>
          <w:lang w:val="en-US"/>
        </w:rPr>
        <w:t>.</w:t>
      </w:r>
    </w:p>
    <w:p w:rsidR="00CC4A87" w:rsidRPr="0084221A" w:rsidRDefault="00CC4A87" w:rsidP="00CC4A87">
      <w:pPr>
        <w:jc w:val="both"/>
        <w:rPr>
          <w:lang w:val="en-US"/>
        </w:rPr>
      </w:pPr>
      <w:r w:rsidRPr="0084221A">
        <w:rPr>
          <w:rStyle w:val="Hervorhebung"/>
          <w:lang w:val="en-US"/>
        </w:rPr>
        <w:t xml:space="preserve">Device faults </w:t>
      </w:r>
      <w:r w:rsidRPr="0084221A">
        <w:rPr>
          <w:lang w:val="en-US"/>
        </w:rPr>
        <w:t>(for example, cable break, and ax</w:t>
      </w:r>
      <w:r w:rsidR="00813BE1">
        <w:rPr>
          <w:lang w:val="en-US"/>
        </w:rPr>
        <w:t>is</w:t>
      </w:r>
      <w:r w:rsidRPr="0084221A">
        <w:rPr>
          <w:lang w:val="en-US"/>
        </w:rPr>
        <w:t xml:space="preserve"> break) cannot be prevented by the control engineering side, but the effects can be minimized through redundancy concepts. </w:t>
      </w:r>
      <w:r w:rsidRPr="0084221A">
        <w:rPr>
          <w:rStyle w:val="Hervorhebung"/>
          <w:lang w:val="en-US"/>
        </w:rPr>
        <w:t>Process faults</w:t>
      </w:r>
      <w:r w:rsidRPr="0084221A">
        <w:rPr>
          <w:lang w:val="en-US"/>
        </w:rPr>
        <w:t xml:space="preserve"> (for example, container overflow, dry run of a pump)</w:t>
      </w:r>
      <w:r w:rsidR="00813BE1">
        <w:rPr>
          <w:lang w:val="en-US"/>
        </w:rPr>
        <w:t>,</w:t>
      </w:r>
      <w:r w:rsidRPr="0084221A">
        <w:rPr>
          <w:lang w:val="en-US"/>
        </w:rPr>
        <w:t xml:space="preserve"> </w:t>
      </w:r>
      <w:r>
        <w:rPr>
          <w:lang w:val="en-US"/>
        </w:rPr>
        <w:t>however,</w:t>
      </w:r>
      <w:r w:rsidRPr="0084221A">
        <w:rPr>
          <w:lang w:val="en-US"/>
        </w:rPr>
        <w:t xml:space="preserve"> are to be prevented directly through the control. To this end, corresponding </w:t>
      </w:r>
      <w:r w:rsidRPr="0084221A">
        <w:rPr>
          <w:b/>
          <w:i/>
          <w:lang w:val="en-US"/>
        </w:rPr>
        <w:t>interlocks</w:t>
      </w:r>
      <w:r w:rsidRPr="0084221A">
        <w:rPr>
          <w:lang w:val="en-US"/>
        </w:rPr>
        <w:t xml:space="preserve"> are implemented. If the in</w:t>
      </w:r>
      <w:r w:rsidR="00813BE1">
        <w:rPr>
          <w:lang w:val="en-US"/>
        </w:rPr>
        <w:t xml:space="preserve">dividual drive function detects </w:t>
      </w:r>
      <w:r w:rsidRPr="0084221A">
        <w:rPr>
          <w:lang w:val="en-US"/>
        </w:rPr>
        <w:t>a dangerous process state</w:t>
      </w:r>
      <w:r w:rsidR="00813BE1">
        <w:rPr>
          <w:lang w:val="en-US"/>
        </w:rPr>
        <w:t xml:space="preserve"> </w:t>
      </w:r>
      <w:r w:rsidR="00813BE1" w:rsidRPr="0084221A">
        <w:rPr>
          <w:lang w:val="en-US"/>
        </w:rPr>
        <w:t>based on the current input values</w:t>
      </w:r>
      <w:r w:rsidRPr="0084221A">
        <w:rPr>
          <w:lang w:val="en-US"/>
        </w:rPr>
        <w:t xml:space="preserve">, the controlled </w:t>
      </w:r>
      <w:r>
        <w:rPr>
          <w:lang w:val="en-US"/>
        </w:rPr>
        <w:t>device is taken to a safe state</w:t>
      </w:r>
      <w:r w:rsidRPr="0084221A">
        <w:rPr>
          <w:lang w:val="en-US"/>
        </w:rPr>
        <w:t xml:space="preserve"> (refer to the chapter Functional Safety). </w:t>
      </w:r>
      <w:r>
        <w:rPr>
          <w:lang w:val="en-US"/>
        </w:rPr>
        <w:t>Th</w:t>
      </w:r>
      <w:r w:rsidRPr="0084221A">
        <w:rPr>
          <w:lang w:val="en-US"/>
        </w:rPr>
        <w:t xml:space="preserve">e device is kept in that state for the duration of the dangerous process state. Usually, interlocks are specified using an </w:t>
      </w:r>
      <w:r w:rsidRPr="0084221A">
        <w:rPr>
          <w:b/>
          <w:i/>
          <w:lang w:val="en-US"/>
        </w:rPr>
        <w:t>interlock matrix</w:t>
      </w:r>
      <w:r w:rsidRPr="0084221A">
        <w:rPr>
          <w:lang w:val="en-US"/>
        </w:rPr>
        <w:t>.</w:t>
      </w:r>
    </w:p>
    <w:p w:rsidR="00CC4A87" w:rsidRPr="0084221A" w:rsidRDefault="00CC4A87" w:rsidP="00CC4A87">
      <w:pPr>
        <w:jc w:val="both"/>
        <w:rPr>
          <w:lang w:val="en-US"/>
        </w:rPr>
      </w:pPr>
      <w:r>
        <w:rPr>
          <w:lang w:val="en-US"/>
        </w:rPr>
        <w:t>To detect a</w:t>
      </w:r>
      <w:r w:rsidRPr="0084221A">
        <w:rPr>
          <w:lang w:val="en-US"/>
        </w:rPr>
        <w:t xml:space="preserve"> device error that occurred, the individual drive function often performs an </w:t>
      </w:r>
      <w:r w:rsidRPr="0084221A">
        <w:rPr>
          <w:b/>
          <w:i/>
          <w:lang w:val="en-US"/>
        </w:rPr>
        <w:t>execution time check</w:t>
      </w:r>
      <w:r w:rsidRPr="0084221A">
        <w:rPr>
          <w:lang w:val="en-US"/>
        </w:rPr>
        <w:t xml:space="preserve">. </w:t>
      </w:r>
      <w:r w:rsidR="00813BE1">
        <w:rPr>
          <w:lang w:val="en-US"/>
        </w:rPr>
        <w:t>By u</w:t>
      </w:r>
      <w:r w:rsidRPr="0084221A">
        <w:rPr>
          <w:lang w:val="en-US"/>
        </w:rPr>
        <w:t>sing certain sensor information from limit sensors in valves</w:t>
      </w:r>
      <w:r w:rsidR="00813BE1">
        <w:rPr>
          <w:lang w:val="en-US"/>
        </w:rPr>
        <w:t xml:space="preserve">, for example, </w:t>
      </w:r>
      <w:r w:rsidRPr="0084221A">
        <w:rPr>
          <w:lang w:val="en-US"/>
        </w:rPr>
        <w:t>the individual drive function checks whether the actuat</w:t>
      </w:r>
      <w:r>
        <w:rPr>
          <w:lang w:val="en-US"/>
        </w:rPr>
        <w:t>ing</w:t>
      </w:r>
      <w:r w:rsidRPr="0084221A">
        <w:rPr>
          <w:lang w:val="en-US"/>
        </w:rPr>
        <w:t xml:space="preserve"> signals that were read out have the required effect. If over a certain period of time the measured values contradict the actuat</w:t>
      </w:r>
      <w:r>
        <w:rPr>
          <w:lang w:val="en-US"/>
        </w:rPr>
        <w:t>ing</w:t>
      </w:r>
      <w:r w:rsidRPr="0084221A">
        <w:rPr>
          <w:lang w:val="en-US"/>
        </w:rPr>
        <w:t xml:space="preserve"> signals that were read out, there is a fault. If such a runtime error is detected, the hi</w:t>
      </w:r>
      <w:r>
        <w:rPr>
          <w:lang w:val="en-US"/>
        </w:rPr>
        <w:t>gher level control system is al</w:t>
      </w:r>
      <w:r w:rsidRPr="0084221A">
        <w:rPr>
          <w:lang w:val="en-US"/>
        </w:rPr>
        <w:t xml:space="preserve">erted and the controlled device is deactivated. The device remains inactive until the runtime error is removed and the alarm was acknowledged. </w:t>
      </w:r>
      <w:r w:rsidR="00813BE1">
        <w:rPr>
          <w:lang w:val="en-US"/>
        </w:rPr>
        <w:t>S</w:t>
      </w:r>
      <w:r w:rsidR="00813BE1" w:rsidRPr="0084221A">
        <w:rPr>
          <w:lang w:val="en-US"/>
        </w:rPr>
        <w:t xml:space="preserve">imple, binary circuit breakers are often used </w:t>
      </w:r>
      <w:r w:rsidR="00813BE1">
        <w:rPr>
          <w:lang w:val="en-US"/>
        </w:rPr>
        <w:t>t</w:t>
      </w:r>
      <w:r w:rsidRPr="0084221A">
        <w:rPr>
          <w:lang w:val="en-US"/>
        </w:rPr>
        <w:t>o detect device faults.</w:t>
      </w:r>
    </w:p>
    <w:p w:rsidR="00CC4A87" w:rsidRPr="0084221A" w:rsidRDefault="00CC4A87" w:rsidP="00CC4A87">
      <w:pPr>
        <w:pStyle w:val="berschrift3"/>
        <w:rPr>
          <w:lang w:val="en-US"/>
        </w:rPr>
      </w:pPr>
      <w:r w:rsidRPr="0084221A">
        <w:rPr>
          <w:lang w:val="en-US"/>
        </w:rPr>
        <w:t>Operating Modes</w:t>
      </w:r>
    </w:p>
    <w:p w:rsidR="00CC4A87" w:rsidRPr="0084221A" w:rsidRDefault="00813BE1" w:rsidP="00CC4A87">
      <w:pPr>
        <w:jc w:val="both"/>
        <w:rPr>
          <w:lang w:val="en-US"/>
        </w:rPr>
      </w:pPr>
      <w:r>
        <w:rPr>
          <w:lang w:val="en-US"/>
        </w:rPr>
        <w:t>Control</w:t>
      </w:r>
      <w:r w:rsidR="00CC4A87" w:rsidRPr="0084221A">
        <w:rPr>
          <w:lang w:val="en-US"/>
        </w:rPr>
        <w:t xml:space="preserve"> engineering devices are </w:t>
      </w:r>
      <w:r>
        <w:rPr>
          <w:lang w:val="en-US"/>
        </w:rPr>
        <w:t xml:space="preserve">generally </w:t>
      </w:r>
      <w:r w:rsidR="00CC4A87" w:rsidRPr="0084221A">
        <w:rPr>
          <w:lang w:val="en-US"/>
        </w:rPr>
        <w:t xml:space="preserve">not operated exclusively automatically. From time to time it is necessary handle the control manually from the control desk, or to activate the device directly on </w:t>
      </w:r>
      <w:r>
        <w:rPr>
          <w:lang w:val="en-US"/>
        </w:rPr>
        <w:t>site</w:t>
      </w:r>
      <w:r w:rsidR="00CC4A87" w:rsidRPr="0084221A">
        <w:rPr>
          <w:lang w:val="en-US"/>
        </w:rPr>
        <w:t>; for example, when repairs have to be made. For th</w:t>
      </w:r>
      <w:r>
        <w:rPr>
          <w:lang w:val="en-US"/>
        </w:rPr>
        <w:t>is</w:t>
      </w:r>
      <w:r w:rsidR="00CC4A87" w:rsidRPr="0084221A">
        <w:rPr>
          <w:lang w:val="en-US"/>
        </w:rPr>
        <w:t xml:space="preserve"> reason, </w:t>
      </w:r>
      <w:r>
        <w:rPr>
          <w:lang w:val="en-US"/>
        </w:rPr>
        <w:t xml:space="preserve">we distinguish between </w:t>
      </w:r>
      <w:r w:rsidR="00CC4A87" w:rsidRPr="0084221A">
        <w:rPr>
          <w:lang w:val="en-US"/>
        </w:rPr>
        <w:t xml:space="preserve">four </w:t>
      </w:r>
      <w:r>
        <w:rPr>
          <w:lang w:val="en-US"/>
        </w:rPr>
        <w:t>basic</w:t>
      </w:r>
      <w:r w:rsidR="00CC4A87" w:rsidRPr="0084221A">
        <w:rPr>
          <w:lang w:val="en-US"/>
        </w:rPr>
        <w:t xml:space="preserve"> operating modes</w:t>
      </w:r>
    </w:p>
    <w:p w:rsidR="00CC4A87" w:rsidRPr="0084221A" w:rsidRDefault="00CC4A87" w:rsidP="00CC4A87">
      <w:pPr>
        <w:pStyle w:val="SiemensListe"/>
        <w:suppressAutoHyphens/>
        <w:jc w:val="both"/>
        <w:rPr>
          <w:lang w:val="en-US"/>
        </w:rPr>
      </w:pPr>
      <w:r w:rsidRPr="0084221A">
        <w:rPr>
          <w:rStyle w:val="Hervorhebung"/>
          <w:lang w:val="en-US"/>
        </w:rPr>
        <w:t>Shut down</w:t>
      </w:r>
      <w:r w:rsidRPr="0084221A">
        <w:rPr>
          <w:lang w:val="en-US"/>
        </w:rPr>
        <w:t>: The device is not active.</w:t>
      </w:r>
    </w:p>
    <w:p w:rsidR="00CC4A87" w:rsidRPr="0084221A" w:rsidRDefault="00CC4A87" w:rsidP="00CC4A87">
      <w:pPr>
        <w:pStyle w:val="SiemensListe"/>
        <w:suppressAutoHyphens/>
        <w:jc w:val="both"/>
        <w:rPr>
          <w:lang w:val="en-US"/>
        </w:rPr>
      </w:pPr>
      <w:r w:rsidRPr="0084221A">
        <w:rPr>
          <w:rStyle w:val="Hervorhebung"/>
          <w:lang w:val="en-US"/>
        </w:rPr>
        <w:t>Automatic mode</w:t>
      </w:r>
      <w:r w:rsidRPr="0084221A">
        <w:rPr>
          <w:lang w:val="en-US"/>
        </w:rPr>
        <w:t>: The individual drive function is activated automatically by a higher level program.</w:t>
      </w:r>
    </w:p>
    <w:p w:rsidR="00CC4A87" w:rsidRPr="0084221A" w:rsidRDefault="00CC4A87" w:rsidP="00CC4A87">
      <w:pPr>
        <w:pStyle w:val="SiemensListe"/>
        <w:suppressAutoHyphens/>
        <w:jc w:val="both"/>
        <w:rPr>
          <w:lang w:val="en-US"/>
        </w:rPr>
      </w:pPr>
      <w:r w:rsidRPr="0084221A">
        <w:rPr>
          <w:rStyle w:val="Hervorhebung"/>
          <w:lang w:val="en-US"/>
        </w:rPr>
        <w:t>Manual mode</w:t>
      </w:r>
      <w:r w:rsidRPr="0084221A">
        <w:rPr>
          <w:lang w:val="en-US"/>
        </w:rPr>
        <w:t xml:space="preserve">: The operator activates the individual drive function directly by means of a </w:t>
      </w:r>
      <w:r w:rsidR="00813BE1">
        <w:rPr>
          <w:lang w:val="en-US"/>
        </w:rPr>
        <w:t>graphical user interface</w:t>
      </w:r>
      <w:r w:rsidRPr="0084221A">
        <w:rPr>
          <w:lang w:val="en-US"/>
        </w:rPr>
        <w:t xml:space="preserve"> of the control system.</w:t>
      </w:r>
    </w:p>
    <w:p w:rsidR="00CC4A87" w:rsidRPr="0084221A" w:rsidRDefault="00CC4A87" w:rsidP="00CC4A87">
      <w:pPr>
        <w:pStyle w:val="SiemensListe"/>
        <w:suppressAutoHyphens/>
        <w:jc w:val="both"/>
        <w:rPr>
          <w:lang w:val="en-US"/>
        </w:rPr>
      </w:pPr>
      <w:r w:rsidRPr="0084221A">
        <w:rPr>
          <w:rStyle w:val="Hervorhebung"/>
          <w:lang w:val="en-US"/>
        </w:rPr>
        <w:t>Local mode</w:t>
      </w:r>
      <w:r w:rsidRPr="0084221A">
        <w:rPr>
          <w:lang w:val="en-US"/>
        </w:rPr>
        <w:t xml:space="preserve">: The operator operates the device on </w:t>
      </w:r>
      <w:r w:rsidR="00813BE1">
        <w:rPr>
          <w:lang w:val="en-US"/>
        </w:rPr>
        <w:t>site</w:t>
      </w:r>
      <w:r w:rsidRPr="0084221A">
        <w:rPr>
          <w:lang w:val="en-US"/>
        </w:rPr>
        <w:t>; for e</w:t>
      </w:r>
      <w:r>
        <w:rPr>
          <w:lang w:val="en-US"/>
        </w:rPr>
        <w:t>x</w:t>
      </w:r>
      <w:r w:rsidRPr="0084221A">
        <w:rPr>
          <w:lang w:val="en-US"/>
        </w:rPr>
        <w:t>ample, by using the operator panel.</w:t>
      </w:r>
    </w:p>
    <w:p w:rsidR="00D87F20" w:rsidRDefault="00D87F20">
      <w:pPr>
        <w:spacing w:before="0" w:after="0" w:line="240" w:lineRule="auto"/>
        <w:ind w:left="0"/>
        <w:rPr>
          <w:lang w:val="en-US"/>
        </w:rPr>
      </w:pPr>
      <w:r>
        <w:rPr>
          <w:lang w:val="en-US"/>
        </w:rPr>
        <w:br w:type="page"/>
      </w:r>
    </w:p>
    <w:p w:rsidR="00CC4A87" w:rsidRPr="0084221A" w:rsidRDefault="00CC4A87" w:rsidP="00CC4A87">
      <w:pPr>
        <w:jc w:val="both"/>
        <w:rPr>
          <w:lang w:val="en-US"/>
        </w:rPr>
      </w:pPr>
      <w:r w:rsidRPr="0084221A">
        <w:rPr>
          <w:lang w:val="en-US"/>
        </w:rPr>
        <w:lastRenderedPageBreak/>
        <w:t xml:space="preserve">The individual drive function must always be in exactly one operating mode. There are different concepts as to how switching the operating mode connected with this requirement can be realized safely and unambiguously. Basically, these concepts can be differentiated as the equality of the operating modes and an operating mode hierarchy. In the latter case, the possible operating modes are clearly prioritized in addition. A selected operating mode is changed in this case exactly when the device is not active (operating mode </w:t>
      </w:r>
      <w:r w:rsidRPr="0084221A">
        <w:rPr>
          <w:rStyle w:val="Hervorhebung"/>
          <w:lang w:val="en-US"/>
        </w:rPr>
        <w:t>Shut down</w:t>
      </w:r>
      <w:r w:rsidRPr="0084221A">
        <w:rPr>
          <w:lang w:val="en-US"/>
        </w:rPr>
        <w:t xml:space="preserve">) or when the </w:t>
      </w:r>
      <w:r w:rsidR="001C50DB">
        <w:rPr>
          <w:lang w:val="en-US"/>
        </w:rPr>
        <w:t>requested</w:t>
      </w:r>
      <w:r w:rsidRPr="0084221A">
        <w:rPr>
          <w:lang w:val="en-US"/>
        </w:rPr>
        <w:t xml:space="preserve"> new opera</w:t>
      </w:r>
      <w:r>
        <w:rPr>
          <w:lang w:val="en-US"/>
        </w:rPr>
        <w:t>t</w:t>
      </w:r>
      <w:r w:rsidRPr="0084221A">
        <w:rPr>
          <w:lang w:val="en-US"/>
        </w:rPr>
        <w:t>ing mode has a higher priority than the one that was selected previously.</w:t>
      </w:r>
    </w:p>
    <w:p w:rsidR="00CC4A87" w:rsidRPr="0084221A" w:rsidRDefault="00CC4A87" w:rsidP="00CC4A87">
      <w:pPr>
        <w:pStyle w:val="berschrift3"/>
        <w:rPr>
          <w:lang w:val="en-US"/>
        </w:rPr>
      </w:pPr>
      <w:r w:rsidRPr="0084221A">
        <w:rPr>
          <w:lang w:val="en-US"/>
        </w:rPr>
        <w:t>Function Block Types in PCS 7</w:t>
      </w:r>
    </w:p>
    <w:p w:rsidR="00CC4A87" w:rsidRPr="0084221A" w:rsidRDefault="00BF6E20" w:rsidP="00CC4A87">
      <w:pPr>
        <w:jc w:val="both"/>
        <w:rPr>
          <w:rFonts w:eastAsia="ArialUnicodeMS"/>
          <w:lang w:val="en-US" w:eastAsia="ar-SA" w:bidi="ar-SA"/>
        </w:rPr>
      </w:pPr>
      <w:r>
        <w:rPr>
          <w:lang w:val="en-US"/>
        </w:rPr>
        <w:t>F</w:t>
      </w:r>
      <w:r w:rsidR="00CC4A87" w:rsidRPr="0084221A">
        <w:rPr>
          <w:lang w:val="en-US"/>
        </w:rPr>
        <w:t xml:space="preserve">unction block types are </w:t>
      </w:r>
      <w:r>
        <w:rPr>
          <w:lang w:val="en-US"/>
        </w:rPr>
        <w:t>referred to as</w:t>
      </w:r>
      <w:r w:rsidR="00CC4A87" w:rsidRPr="0084221A">
        <w:rPr>
          <w:lang w:val="en-US"/>
        </w:rPr>
        <w:t xml:space="preserve"> block types </w:t>
      </w:r>
      <w:r w:rsidRPr="0084221A">
        <w:rPr>
          <w:lang w:val="en-US"/>
        </w:rPr>
        <w:t xml:space="preserve">In </w:t>
      </w:r>
      <w:r w:rsidRPr="0084221A">
        <w:rPr>
          <w:rStyle w:val="Hervorhebung"/>
          <w:lang w:val="en-US"/>
        </w:rPr>
        <w:t>PCS 7</w:t>
      </w:r>
      <w:r>
        <w:rPr>
          <w:lang w:val="en-US"/>
        </w:rPr>
        <w:t xml:space="preserve"> </w:t>
      </w:r>
      <w:r w:rsidR="00CC4A87" w:rsidRPr="0084221A">
        <w:rPr>
          <w:lang w:val="en-US"/>
        </w:rPr>
        <w:t>and represent pre-asse</w:t>
      </w:r>
      <w:r w:rsidR="00CC4A87">
        <w:rPr>
          <w:lang w:val="en-US"/>
        </w:rPr>
        <w:t>mbled program parts for processi</w:t>
      </w:r>
      <w:r w:rsidR="00CC4A87" w:rsidRPr="0084221A">
        <w:rPr>
          <w:lang w:val="en-US"/>
        </w:rPr>
        <w:t>ng recurring functions.</w:t>
      </w:r>
      <w:r w:rsidR="00CC4A87">
        <w:rPr>
          <w:lang w:val="en-US"/>
        </w:rPr>
        <w:t xml:space="preserve"> </w:t>
      </w:r>
      <w:r w:rsidR="00CC4A87" w:rsidRPr="0084221A">
        <w:rPr>
          <w:lang w:val="en-US"/>
        </w:rPr>
        <w:t xml:space="preserve">They can be inserted in CFCs </w:t>
      </w:r>
      <w:r>
        <w:rPr>
          <w:lang w:val="en-US"/>
        </w:rPr>
        <w:t>where they can b</w:t>
      </w:r>
      <w:r w:rsidR="00CC4A87" w:rsidRPr="0084221A">
        <w:rPr>
          <w:lang w:val="en-US"/>
        </w:rPr>
        <w:t>e parameterized</w:t>
      </w:r>
      <w:r>
        <w:rPr>
          <w:lang w:val="en-US"/>
        </w:rPr>
        <w:t>, interconnected,</w:t>
      </w:r>
      <w:r w:rsidR="00CC4A87" w:rsidRPr="0084221A">
        <w:rPr>
          <w:lang w:val="en-US"/>
        </w:rPr>
        <w:t xml:space="preserve"> and adapted to the project requirements. </w:t>
      </w:r>
    </w:p>
    <w:p w:rsidR="00CC4A87" w:rsidRDefault="00CC4A87" w:rsidP="00CC4A87">
      <w:pPr>
        <w:jc w:val="both"/>
        <w:rPr>
          <w:rFonts w:eastAsia="ArialUnicodeMS"/>
          <w:lang w:val="en-US" w:eastAsia="ar-SA" w:bidi="ar-SA"/>
        </w:rPr>
      </w:pPr>
      <w:r w:rsidRPr="0084221A">
        <w:rPr>
          <w:rFonts w:eastAsia="ArialUnicodeMS"/>
          <w:lang w:val="en-US" w:eastAsia="ar-SA" w:bidi="ar-SA"/>
        </w:rPr>
        <w:t>The block type specifies the characteristic for all instances of this type. To this end, the block types used for a project are stored in a master data library</w:t>
      </w:r>
      <w:r>
        <w:rPr>
          <w:rFonts w:eastAsia="ArialUnicodeMS"/>
          <w:lang w:val="en-US" w:eastAsia="ar-SA" w:bidi="ar-SA"/>
        </w:rPr>
        <w:t>.</w:t>
      </w:r>
      <w:r w:rsidRPr="0084221A">
        <w:rPr>
          <w:rFonts w:eastAsia="ArialUnicodeMS"/>
          <w:lang w:val="en-US" w:eastAsia="ar-SA" w:bidi="ar-SA"/>
        </w:rPr>
        <w:t xml:space="preserve"> </w:t>
      </w:r>
      <w:r w:rsidR="00BF6E20">
        <w:rPr>
          <w:rFonts w:eastAsia="ArialUnicodeMS"/>
          <w:lang w:val="en-US" w:eastAsia="ar-SA" w:bidi="ar-SA"/>
        </w:rPr>
        <w:t>When</w:t>
      </w:r>
      <w:r w:rsidRPr="0084221A">
        <w:rPr>
          <w:rFonts w:eastAsia="ArialUnicodeMS"/>
          <w:lang w:val="en-US" w:eastAsia="ar-SA" w:bidi="ar-SA"/>
        </w:rPr>
        <w:t xml:space="preserve"> the block type stored there is changed, the changes are accepted directly by all instances.</w:t>
      </w:r>
      <w:r>
        <w:rPr>
          <w:rFonts w:eastAsia="ArialUnicodeMS"/>
          <w:lang w:val="en-US" w:eastAsia="ar-SA" w:bidi="ar-SA"/>
        </w:rPr>
        <w:t xml:space="preserve"> </w:t>
      </w:r>
      <w:r w:rsidRPr="0084221A">
        <w:rPr>
          <w:rFonts w:eastAsia="ArialUnicodeMS"/>
          <w:lang w:val="en-US" w:eastAsia="ar-SA" w:bidi="ar-SA"/>
        </w:rPr>
        <w:t>This concept of type definition supports efficient engineering through reusability and central changeability of function</w:t>
      </w:r>
      <w:r>
        <w:rPr>
          <w:rFonts w:eastAsia="ArialUnicodeMS"/>
          <w:lang w:val="en-US" w:eastAsia="ar-SA" w:bidi="ar-SA"/>
        </w:rPr>
        <w:t>s</w:t>
      </w:r>
      <w:r w:rsidRPr="0084221A">
        <w:rPr>
          <w:rFonts w:eastAsia="ArialUnicodeMS"/>
          <w:lang w:val="en-US" w:eastAsia="ar-SA" w:bidi="ar-SA"/>
        </w:rPr>
        <w:t xml:space="preserve"> that recur frequently.</w:t>
      </w:r>
    </w:p>
    <w:p w:rsidR="009041B8" w:rsidRPr="0084221A" w:rsidRDefault="00D83D15" w:rsidP="00CC4A87">
      <w:pPr>
        <w:jc w:val="both"/>
        <w:rPr>
          <w:rFonts w:eastAsia="ArialUnicodeMS"/>
          <w:lang w:val="en-US" w:eastAsia="ar-SA" w:bidi="ar-SA"/>
        </w:rPr>
      </w:pPr>
      <w:r>
        <w:rPr>
          <w:noProof/>
          <w:lang w:val="en-US" w:bidi="ar-SA"/>
        </w:rPr>
        <w:pict>
          <v:shape id="Textfeld 1" o:spid="_x0000_s1028" type="#_x0000_t202" style="position:absolute;left:0;text-align:left;margin-left:37.25pt;margin-top:12.5pt;width:100.8pt;height:13.35pt;z-index:2516556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" fillcolor="window" stroked="f" strokeweight=".5pt">
            <v:textbox style="mso-next-textbox:#Textfeld 1" inset=",0,0,0">
              <w:txbxContent>
                <w:p w:rsidR="002B6E71" w:rsidRPr="00D87F20" w:rsidRDefault="002B6E71" w:rsidP="009041B8">
                  <w:pPr>
                    <w:spacing w:before="0" w:after="0" w:line="20" w:lineRule="atLeast"/>
                    <w:ind w:left="0"/>
                    <w:jc w:val="right"/>
                    <w:rPr>
                      <w:color w:val="000000" w:themeColor="text1"/>
                      <w:sz w:val="18"/>
                      <w:szCs w:val="18"/>
                    </w:rPr>
                  </w:pPr>
                  <w:r w:rsidRPr="00D87F20">
                    <w:rPr>
                      <w:color w:val="000000" w:themeColor="text1"/>
                      <w:sz w:val="18"/>
                      <w:szCs w:val="18"/>
                    </w:rPr>
                    <w:t>Block identifier</w:t>
                  </w:r>
                </w:p>
              </w:txbxContent>
            </v:textbox>
          </v:shape>
        </w:pict>
      </w:r>
    </w:p>
    <w:p w:rsidR="00CC4A87" w:rsidRPr="0084221A" w:rsidRDefault="00D83D15" w:rsidP="00DE09A2">
      <w:pPr>
        <w:jc w:val="both"/>
        <w:rPr>
          <w:lang w:val="en-US"/>
        </w:rPr>
      </w:pPr>
      <w:r>
        <w:rPr>
          <w:noProof/>
          <w:lang w:val="en-US" w:bidi="ar-SA"/>
        </w:rPr>
        <w:pict>
          <v:shape id="Textfeld 10" o:spid="_x0000_s1031" type="#_x0000_t202" style="position:absolute;left:0;text-align:left;margin-left:32.75pt;margin-top:43.3pt;width:104.05pt;height:13.35pt;z-index:251665920;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" fillcolor="white [3201]" stroked="f" strokeweight=".5pt">
            <v:textbox style="mso-next-textbox:#Textfeld 10" inset=",0,0,0">
              <w:txbxContent>
                <w:p w:rsidR="002B6E71" w:rsidRPr="002C098A" w:rsidRDefault="002B6E71" w:rsidP="00D87F20">
                  <w:pPr>
                    <w:spacing w:before="0" w:after="0" w:line="20" w:lineRule="atLeast"/>
                    <w:ind w:left="0" w:right="17"/>
                    <w:jc w:val="right"/>
                    <w:rPr>
                      <w:sz w:val="18"/>
                      <w:szCs w:val="18"/>
                    </w:rPr>
                  </w:pPr>
                  <w:r>
                    <w:rPr>
                      <w:sz w:val="18"/>
                      <w:szCs w:val="18"/>
                    </w:rPr>
                    <w:t>Run feedback</w:t>
                  </w:r>
                </w:p>
              </w:txbxContent>
            </v:textbox>
          </v:shape>
        </w:pict>
      </w:r>
      <w:r>
        <w:rPr>
          <w:noProof/>
          <w:lang w:val="en-US" w:bidi="ar-SA"/>
        </w:rPr>
        <w:pict>
          <v:shape id="Textfeld 11" o:spid="_x0000_s1030" type="#_x0000_t202" style="position:absolute;left:0;text-align:left;margin-left:36pt;margin-top:11pt;width:100.8pt;height:13.35pt;z-index:2516618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" fillcolor="window" stroked="f" strokeweight=".5pt">
            <v:textbox style="mso-next-textbox:#Textfeld 11" inset=",0,0,0">
              <w:txbxContent>
                <w:p w:rsidR="002B6E71" w:rsidRPr="00D87F20" w:rsidRDefault="002B6E71" w:rsidP="009041B8">
                  <w:pPr>
                    <w:spacing w:before="0" w:after="0" w:line="20" w:lineRule="atLeast"/>
                    <w:ind w:left="0"/>
                    <w:jc w:val="right"/>
                    <w:rPr>
                      <w:color w:val="000000" w:themeColor="text1"/>
                      <w:sz w:val="18"/>
                      <w:szCs w:val="18"/>
                    </w:rPr>
                  </w:pPr>
                  <w:r w:rsidRPr="00D87F20">
                    <w:rPr>
                      <w:color w:val="000000" w:themeColor="text1"/>
                      <w:sz w:val="18"/>
                      <w:szCs w:val="18"/>
                    </w:rPr>
                    <w:t>Block type</w:t>
                  </w:r>
                </w:p>
              </w:txbxContent>
            </v:textbox>
          </v:shape>
        </w:pict>
      </w:r>
      <w:r>
        <w:rPr>
          <w:noProof/>
          <w:lang w:val="en-US" w:bidi="ar-SA"/>
        </w:rPr>
        <w:pict>
          <v:shape id="Textfeld 9" o:spid="_x0000_s1029" type="#_x0000_t202" style="position:absolute;left:0;text-align:left;margin-left:316pt;margin-top:118pt;width:89.25pt;height:11.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" fillcolor="white [3201]" stroked="f" strokeweight=".5pt">
            <v:textbox style="mso-next-textbox:#Textfeld 9" inset="0,0,0,0">
              <w:txbxContent>
                <w:p w:rsidR="002B6E71" w:rsidRPr="002C098A" w:rsidRDefault="002B6E71" w:rsidP="009041B8">
                  <w:pPr>
                    <w:spacing w:before="0" w:after="0" w:line="20" w:lineRule="atLeast"/>
                    <w:ind w:left="0"/>
                    <w:rPr>
                      <w:sz w:val="18"/>
                      <w:szCs w:val="18"/>
                    </w:rPr>
                  </w:pPr>
                  <w:r>
                    <w:rPr>
                      <w:sz w:val="18"/>
                      <w:szCs w:val="18"/>
                    </w:rPr>
                    <w:t>Control output</w:t>
                  </w:r>
                </w:p>
              </w:txbxContent>
            </v:textbox>
          </v:shape>
        </w:pict>
      </w:r>
      <w:r w:rsidR="00D87F20">
        <w:rPr>
          <w:lang w:val="en-US"/>
        </w:rPr>
        <w:tab/>
        <w:t xml:space="preserve">                       </w:t>
      </w:r>
      <w:r w:rsidR="00D87F20">
        <w:rPr>
          <w:lang w:val="en-US"/>
        </w:rPr>
        <w:tab/>
        <w:t xml:space="preserve"> </w:t>
      </w:r>
      <w:r w:rsidR="009041B8" w:rsidRPr="000A2CED">
        <w:rPr>
          <w:noProof/>
          <w:lang w:eastAsia="de-DE" w:bidi="ar-SA"/>
        </w:rPr>
        <w:drawing>
          <wp:inline distT="0" distB="0" distL="0" distR="0">
            <wp:extent cx="2182969" cy="3039414"/>
            <wp:effectExtent l="0" t="0" r="8255" b="8890"/>
            <wp:docPr id="17" name="Grafik 135" descr="Abb2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b2_neu"/>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627" r="17276"/>
                    <a:stretch/>
                  </pic:blipFill>
                  <pic:spPr bwMode="auto">
                    <a:xfrm>
                      <a:off x="0" y="0"/>
                      <a:ext cx="2182295" cy="3038475"/>
                    </a:xfrm>
                    <a:prstGeom prst="rect">
                      <a:avLst/>
                    </a:prstGeom>
                    <a:noFill/>
                    <a:ln>
                      <a:noFill/>
                    </a:ln>
                    <a:extLst>
                      <a:ext uri="{53640926-AAD7-44D8-BBD7-CCE9431645EC}">
                        <a14:shadowObscured xmlns:a14="http://schemas.microsoft.com/office/drawing/2010/main"/>
                      </a:ext>
                    </a:extLst>
                  </pic:spPr>
                </pic:pic>
              </a:graphicData>
            </a:graphic>
          </wp:inline>
        </w:drawing>
      </w:r>
      <w:r w:rsidR="00D87F20">
        <w:rPr>
          <w:lang w:val="en-US"/>
        </w:rPr>
        <w:t xml:space="preserve"> </w:t>
      </w:r>
    </w:p>
    <w:p w:rsidR="00CC4A87" w:rsidRPr="0084221A" w:rsidRDefault="00CC4A87" w:rsidP="00D87F20">
      <w:pPr>
        <w:pStyle w:val="Beschriftung"/>
        <w:rPr>
          <w:lang w:val="en-US"/>
        </w:rPr>
      </w:pPr>
      <w:bookmarkStart w:id="6" w:name="_Ref337826789"/>
      <w:bookmarkStart w:id="7" w:name="_Ref271551302"/>
      <w:r w:rsidRPr="0084221A">
        <w:rPr>
          <w:lang w:val="en-US"/>
        </w:rPr>
        <w:t xml:space="preserve">Figure </w:t>
      </w:r>
      <w:r w:rsidR="00FB791A" w:rsidRPr="0084221A">
        <w:rPr>
          <w:lang w:val="en-US"/>
        </w:rPr>
        <w:fldChar w:fldCharType="begin"/>
      </w:r>
      <w:r w:rsidRPr="0084221A">
        <w:rPr>
          <w:lang w:val="en-US"/>
        </w:rPr>
        <w:instrText xml:space="preserve"> SEQ Figure \* ARABIC </w:instrText>
      </w:r>
      <w:r w:rsidR="00FB791A" w:rsidRPr="0084221A">
        <w:rPr>
          <w:lang w:val="en-US"/>
        </w:rPr>
        <w:fldChar w:fldCharType="separate"/>
      </w:r>
      <w:r w:rsidR="00D83D15">
        <w:rPr>
          <w:noProof/>
          <w:lang w:val="en-US"/>
        </w:rPr>
        <w:t>2</w:t>
      </w:r>
      <w:r w:rsidR="00FB791A" w:rsidRPr="0084221A">
        <w:rPr>
          <w:lang w:val="en-US"/>
        </w:rPr>
        <w:fldChar w:fldCharType="end"/>
      </w:r>
      <w:bookmarkEnd w:id="6"/>
      <w:r w:rsidRPr="0084221A">
        <w:rPr>
          <w:lang w:val="en-US"/>
        </w:rPr>
        <w:t>: Block of the individual drive function Mot</w:t>
      </w:r>
      <w:r w:rsidR="00476D67">
        <w:rPr>
          <w:lang w:val="en-US"/>
        </w:rPr>
        <w:t>or_</w:t>
      </w:r>
      <w:r w:rsidRPr="0084221A">
        <w:rPr>
          <w:lang w:val="en-US"/>
        </w:rPr>
        <w:t>L</w:t>
      </w:r>
      <w:r w:rsidR="00476D67">
        <w:rPr>
          <w:lang w:val="en-US"/>
        </w:rPr>
        <w:t>ean</w:t>
      </w:r>
    </w:p>
    <w:bookmarkEnd w:id="7"/>
    <w:p w:rsidR="00CC4A87" w:rsidRPr="0084221A" w:rsidRDefault="00CC4A87" w:rsidP="00CC4A87">
      <w:pPr>
        <w:jc w:val="both"/>
        <w:rPr>
          <w:lang w:val="en-US"/>
        </w:rPr>
      </w:pPr>
    </w:p>
    <w:p w:rsidR="00CC4A87" w:rsidRPr="0084221A" w:rsidRDefault="00CC4A87" w:rsidP="00CC4A87">
      <w:pPr>
        <w:jc w:val="both"/>
        <w:rPr>
          <w:rFonts w:eastAsia="ArialUnicodeMS"/>
          <w:lang w:val="en-US" w:eastAsia="ar-SA" w:bidi="ar-SA"/>
        </w:rPr>
      </w:pPr>
      <w:r w:rsidRPr="0084221A">
        <w:rPr>
          <w:lang w:val="en-US"/>
        </w:rPr>
        <w:t xml:space="preserve">An individual drive function in </w:t>
      </w:r>
      <w:r w:rsidRPr="0084221A">
        <w:rPr>
          <w:rStyle w:val="Hervorhebung"/>
          <w:lang w:val="en-US"/>
        </w:rPr>
        <w:t>PCS 7</w:t>
      </w:r>
      <w:r w:rsidRPr="0084221A">
        <w:rPr>
          <w:lang w:val="en-US"/>
        </w:rPr>
        <w:t xml:space="preserve"> models a control engineering device and provides the entire control logic. </w:t>
      </w:r>
      <w:r w:rsidR="00BF6E20">
        <w:rPr>
          <w:lang w:val="en-US"/>
        </w:rPr>
        <w:t>Figure 2 descri</w:t>
      </w:r>
      <w:r w:rsidRPr="0084221A">
        <w:rPr>
          <w:rFonts w:eastAsia="ArialUnicodeMS"/>
          <w:lang w:val="en-US" w:eastAsia="ar-SA" w:bidi="ar-SA"/>
        </w:rPr>
        <w:t xml:space="preserve">bes the basic structure of the corresponding motor block using the individual drive function </w:t>
      </w:r>
      <w:r>
        <w:rPr>
          <w:rStyle w:val="Hervorhebung"/>
          <w:rFonts w:eastAsia="ArialUnicodeMS"/>
          <w:lang w:val="en-US"/>
        </w:rPr>
        <w:t>Motor_Lean</w:t>
      </w:r>
      <w:r w:rsidRPr="0084221A">
        <w:rPr>
          <w:rFonts w:eastAsia="ArialUnicodeMS"/>
          <w:lang w:val="en-US" w:eastAsia="ar-SA" w:bidi="ar-SA"/>
        </w:rPr>
        <w:t xml:space="preserve"> as an example.</w:t>
      </w:r>
    </w:p>
    <w:p w:rsidR="00CC4A87" w:rsidRPr="0084221A" w:rsidRDefault="00CC4A87" w:rsidP="00CC4A87">
      <w:pPr>
        <w:jc w:val="both"/>
        <w:rPr>
          <w:lang w:val="en-US"/>
        </w:rPr>
      </w:pPr>
      <w:r w:rsidRPr="0084221A">
        <w:rPr>
          <w:lang w:val="en-US"/>
        </w:rPr>
        <w:t xml:space="preserve">In addition, the block provides the following functions: </w:t>
      </w:r>
    </w:p>
    <w:p w:rsidR="00CC4A87" w:rsidRPr="0084221A" w:rsidRDefault="00CC4A87" w:rsidP="00C9319A">
      <w:pPr>
        <w:pStyle w:val="berschrift4"/>
        <w:numPr>
          <w:ilvl w:val="3"/>
          <w:numId w:val="9"/>
        </w:numPr>
        <w:suppressAutoHyphens/>
        <w:spacing w:after="120" w:line="264" w:lineRule="auto"/>
        <w:ind w:left="1854" w:hanging="862"/>
        <w:rPr>
          <w:rStyle w:val="Hervorhebung"/>
          <w:b/>
          <w:lang w:val="en-US"/>
        </w:rPr>
      </w:pPr>
      <w:r>
        <w:rPr>
          <w:rStyle w:val="Hervorhebung"/>
          <w:b/>
          <w:lang w:val="en-US"/>
        </w:rPr>
        <w:t>Operating, Monitoring, Signa</w:t>
      </w:r>
      <w:r w:rsidRPr="0084221A">
        <w:rPr>
          <w:rStyle w:val="Hervorhebung"/>
          <w:b/>
          <w:lang w:val="en-US"/>
        </w:rPr>
        <w:t>ling</w:t>
      </w:r>
    </w:p>
    <w:p w:rsidR="00D87F20" w:rsidRDefault="00CC4A87" w:rsidP="00CC4A87">
      <w:pPr>
        <w:jc w:val="both"/>
        <w:rPr>
          <w:rFonts w:eastAsia="ArialUnicodeMS" w:cs="ArialUnicodeMS"/>
          <w:lang w:val="en-US" w:eastAsia="ar-SA" w:bidi="ar-SA"/>
        </w:rPr>
      </w:pPr>
      <w:r w:rsidRPr="0084221A">
        <w:rPr>
          <w:lang w:val="en-US"/>
        </w:rPr>
        <w:t>Process values and setpoints can be operated and monitored by means of the display and control area. Operator authorization</w:t>
      </w:r>
      <w:r w:rsidR="00BF6E20">
        <w:rPr>
          <w:lang w:val="en-US"/>
        </w:rPr>
        <w:t>s</w:t>
      </w:r>
      <w:r w:rsidRPr="0084221A">
        <w:rPr>
          <w:lang w:val="en-US"/>
        </w:rPr>
        <w:t xml:space="preserve"> and maintenance releases can be controlled. </w:t>
      </w:r>
      <w:r w:rsidRPr="0084221A">
        <w:rPr>
          <w:rFonts w:eastAsia="ArialUnicodeMS" w:cs="ArialUnicodeMS"/>
          <w:lang w:val="en-US" w:eastAsia="ar-SA" w:bidi="ar-SA"/>
        </w:rPr>
        <w:t>General and instance-specific messages provide information about the device and process status.</w:t>
      </w:r>
    </w:p>
    <w:p w:rsidR="00CC4A87" w:rsidRPr="0084221A" w:rsidRDefault="00CC4A87" w:rsidP="00CC4A87">
      <w:pPr>
        <w:jc w:val="both"/>
        <w:rPr>
          <w:rStyle w:val="Hervorhebung"/>
          <w:b w:val="0"/>
          <w:lang w:val="en-US"/>
        </w:rPr>
      </w:pPr>
      <w:r w:rsidRPr="0084221A">
        <w:rPr>
          <w:rStyle w:val="Hervorhebung"/>
          <w:b w:val="0"/>
          <w:lang w:val="en-US"/>
        </w:rPr>
        <w:br w:type="page"/>
      </w:r>
    </w:p>
    <w:p w:rsidR="00CC4A87" w:rsidRPr="0084221A" w:rsidRDefault="00CC4A87" w:rsidP="00CC4A87">
      <w:pPr>
        <w:jc w:val="both"/>
        <w:rPr>
          <w:rStyle w:val="Hervorhebung"/>
          <w:sz w:val="24"/>
          <w:szCs w:val="24"/>
          <w:lang w:val="en-US"/>
        </w:rPr>
      </w:pPr>
      <w:r w:rsidRPr="0084221A">
        <w:rPr>
          <w:rStyle w:val="Hervorhebung"/>
          <w:sz w:val="24"/>
          <w:szCs w:val="24"/>
          <w:lang w:val="en-US"/>
        </w:rPr>
        <w:lastRenderedPageBreak/>
        <w:t>Controlling Signals</w:t>
      </w:r>
    </w:p>
    <w:p w:rsidR="00CC4A87" w:rsidRPr="0084221A" w:rsidRDefault="00CC4A87" w:rsidP="00CC4A87">
      <w:pPr>
        <w:jc w:val="both"/>
        <w:rPr>
          <w:lang w:val="en-US"/>
        </w:rPr>
      </w:pPr>
      <w:r w:rsidRPr="0084221A">
        <w:rPr>
          <w:lang w:val="en-US"/>
        </w:rPr>
        <w:t xml:space="preserve">Control signals can be read out in the static or the pulsed mode. The signal status, </w:t>
      </w:r>
      <w:r w:rsidR="00F905A1">
        <w:rPr>
          <w:lang w:val="en-US"/>
        </w:rPr>
        <w:t>which means</w:t>
      </w:r>
      <w:r w:rsidRPr="0084221A">
        <w:rPr>
          <w:lang w:val="en-US"/>
        </w:rPr>
        <w:t xml:space="preserve"> the quality of the actuat</w:t>
      </w:r>
      <w:r>
        <w:rPr>
          <w:lang w:val="en-US"/>
        </w:rPr>
        <w:t>ing</w:t>
      </w:r>
      <w:r w:rsidRPr="0084221A">
        <w:rPr>
          <w:lang w:val="en-US"/>
        </w:rPr>
        <w:t xml:space="preserve"> signal</w:t>
      </w:r>
      <w:r w:rsidR="00F905A1">
        <w:rPr>
          <w:lang w:val="en-US"/>
        </w:rPr>
        <w:t>,</w:t>
      </w:r>
      <w:r w:rsidRPr="0084221A">
        <w:rPr>
          <w:lang w:val="en-US"/>
        </w:rPr>
        <w:t xml:space="preserve"> is monitored. Internal and external setpoints as well as simulated values can be specified. In addition, ramps or dead zones can be set.</w:t>
      </w:r>
    </w:p>
    <w:p w:rsidR="00CC4A87" w:rsidRPr="0084221A" w:rsidRDefault="00CC4A87" w:rsidP="00C9319A">
      <w:pPr>
        <w:pStyle w:val="berschrift4"/>
        <w:numPr>
          <w:ilvl w:val="3"/>
          <w:numId w:val="9"/>
        </w:numPr>
        <w:suppressAutoHyphens/>
        <w:spacing w:after="120" w:line="264" w:lineRule="auto"/>
        <w:ind w:left="1854" w:hanging="862"/>
        <w:jc w:val="both"/>
        <w:rPr>
          <w:rStyle w:val="Hervorhebung"/>
          <w:b/>
          <w:lang w:val="en-US"/>
        </w:rPr>
      </w:pPr>
      <w:r w:rsidRPr="0084221A">
        <w:rPr>
          <w:rStyle w:val="Hervorhebung"/>
          <w:b/>
          <w:lang w:val="en-US"/>
        </w:rPr>
        <w:t>Monitoring</w:t>
      </w:r>
    </w:p>
    <w:p w:rsidR="00CC4A87" w:rsidRPr="0084221A" w:rsidRDefault="00CC4A87" w:rsidP="00CC4A87">
      <w:pPr>
        <w:jc w:val="both"/>
        <w:rPr>
          <w:rFonts w:eastAsia="ArialUnicodeMS"/>
          <w:lang w:val="en-US" w:eastAsia="ar-SA" w:bidi="ar-SA"/>
        </w:rPr>
      </w:pPr>
      <w:r w:rsidRPr="0084221A">
        <w:rPr>
          <w:lang w:val="en-US"/>
        </w:rPr>
        <w:t>The block can monitor limits and generate corresponding warnings or alarms if the limits are violated</w:t>
      </w:r>
      <w:r w:rsidRPr="0084221A">
        <w:rPr>
          <w:rFonts w:eastAsia="ArialUnicodeMS"/>
          <w:lang w:val="en-US" w:eastAsia="ar-SA" w:bidi="ar-SA"/>
        </w:rPr>
        <w:t>. In addit</w:t>
      </w:r>
      <w:r>
        <w:rPr>
          <w:rFonts w:eastAsia="ArialUnicodeMS"/>
          <w:lang w:val="en-US" w:eastAsia="ar-SA" w:bidi="ar-SA"/>
        </w:rPr>
        <w:t>i</w:t>
      </w:r>
      <w:r w:rsidRPr="0084221A">
        <w:rPr>
          <w:rFonts w:eastAsia="ArialUnicodeMS"/>
          <w:lang w:val="en-US" w:eastAsia="ar-SA" w:bidi="ar-SA"/>
        </w:rPr>
        <w:t>on, feedback from actuat</w:t>
      </w:r>
      <w:r>
        <w:rPr>
          <w:rFonts w:eastAsia="ArialUnicodeMS"/>
          <w:lang w:val="en-US" w:eastAsia="ar-SA" w:bidi="ar-SA"/>
        </w:rPr>
        <w:t>ing</w:t>
      </w:r>
      <w:r w:rsidRPr="0084221A">
        <w:rPr>
          <w:rFonts w:eastAsia="ArialUnicodeMS"/>
          <w:lang w:val="en-US" w:eastAsia="ar-SA" w:bidi="ar-SA"/>
        </w:rPr>
        <w:t xml:space="preserve"> signals can be monitored.</w:t>
      </w:r>
    </w:p>
    <w:p w:rsidR="00CC4A87" w:rsidRPr="0084221A" w:rsidRDefault="00CC4A87" w:rsidP="00C9319A">
      <w:pPr>
        <w:pStyle w:val="berschrift4"/>
        <w:numPr>
          <w:ilvl w:val="3"/>
          <w:numId w:val="9"/>
        </w:numPr>
        <w:suppressAutoHyphens/>
        <w:spacing w:after="120" w:line="264" w:lineRule="auto"/>
        <w:ind w:left="1854" w:hanging="862"/>
        <w:jc w:val="both"/>
        <w:rPr>
          <w:rStyle w:val="Hervorhebung"/>
          <w:b/>
          <w:lang w:val="en-US"/>
        </w:rPr>
      </w:pPr>
      <w:r w:rsidRPr="0084221A">
        <w:rPr>
          <w:rStyle w:val="Hervorhebung"/>
          <w:b/>
          <w:lang w:val="en-US"/>
        </w:rPr>
        <w:t>Interlock Functions</w:t>
      </w:r>
    </w:p>
    <w:p w:rsidR="00CC4A87" w:rsidRPr="0084221A" w:rsidRDefault="00CC4A87" w:rsidP="00CC4A87">
      <w:pPr>
        <w:jc w:val="both"/>
        <w:rPr>
          <w:lang w:val="en-US"/>
        </w:rPr>
      </w:pPr>
      <w:r w:rsidRPr="0084221A">
        <w:rPr>
          <w:lang w:val="en-US"/>
        </w:rPr>
        <w:t xml:space="preserve">The block </w:t>
      </w:r>
      <w:r w:rsidR="00F905A1">
        <w:rPr>
          <w:lang w:val="en-US"/>
        </w:rPr>
        <w:t>enables</w:t>
      </w:r>
      <w:r w:rsidRPr="0084221A">
        <w:rPr>
          <w:lang w:val="en-US"/>
        </w:rPr>
        <w:t xml:space="preserve"> a simple switch-on </w:t>
      </w:r>
      <w:r w:rsidR="00F905A1">
        <w:rPr>
          <w:lang w:val="en-US"/>
        </w:rPr>
        <w:t>release</w:t>
      </w:r>
      <w:r w:rsidRPr="0084221A">
        <w:rPr>
          <w:lang w:val="en-US"/>
        </w:rPr>
        <w:t xml:space="preserve">, interlock without reset as well as interlock with reset. It implements a motor protection function that can switch </w:t>
      </w:r>
      <w:r w:rsidR="00F905A1">
        <w:rPr>
          <w:lang w:val="en-US"/>
        </w:rPr>
        <w:t xml:space="preserve">off </w:t>
      </w:r>
      <w:r w:rsidRPr="0084221A">
        <w:rPr>
          <w:lang w:val="en-US"/>
        </w:rPr>
        <w:t xml:space="preserve">the motor </w:t>
      </w:r>
      <w:r w:rsidR="00F905A1">
        <w:rPr>
          <w:lang w:val="en-US"/>
        </w:rPr>
        <w:t>in case of</w:t>
      </w:r>
      <w:r w:rsidRPr="0084221A">
        <w:rPr>
          <w:lang w:val="en-US"/>
        </w:rPr>
        <w:t xml:space="preserve"> therm</w:t>
      </w:r>
      <w:r>
        <w:rPr>
          <w:lang w:val="en-US"/>
        </w:rPr>
        <w:t>al</w:t>
      </w:r>
      <w:r w:rsidRPr="0084221A">
        <w:rPr>
          <w:lang w:val="en-US"/>
        </w:rPr>
        <w:t xml:space="preserve"> overload. In addit</w:t>
      </w:r>
      <w:r>
        <w:rPr>
          <w:lang w:val="en-US"/>
        </w:rPr>
        <w:t>i</w:t>
      </w:r>
      <w:r w:rsidRPr="0084221A">
        <w:rPr>
          <w:lang w:val="en-US"/>
        </w:rPr>
        <w:t xml:space="preserve">on, a </w:t>
      </w:r>
      <w:r w:rsidR="00F905A1">
        <w:rPr>
          <w:lang w:val="en-US"/>
        </w:rPr>
        <w:t xml:space="preserve">quick </w:t>
      </w:r>
      <w:r w:rsidRPr="0084221A">
        <w:rPr>
          <w:lang w:val="en-US"/>
        </w:rPr>
        <w:t>stop is available for motors</w:t>
      </w:r>
      <w:r w:rsidR="00F905A1">
        <w:rPr>
          <w:lang w:val="en-US"/>
        </w:rPr>
        <w:t>; it</w:t>
      </w:r>
      <w:r w:rsidRPr="0084221A">
        <w:rPr>
          <w:lang w:val="en-US"/>
        </w:rPr>
        <w:t xml:space="preserve"> ha</w:t>
      </w:r>
      <w:r w:rsidR="00F905A1">
        <w:rPr>
          <w:lang w:val="en-US"/>
        </w:rPr>
        <w:t xml:space="preserve">s </w:t>
      </w:r>
      <w:r w:rsidRPr="0084221A">
        <w:rPr>
          <w:lang w:val="en-US"/>
        </w:rPr>
        <w:t>the highest priority</w:t>
      </w:r>
      <w:r>
        <w:rPr>
          <w:lang w:val="en-US"/>
        </w:rPr>
        <w:t xml:space="preserve"> </w:t>
      </w:r>
      <w:r w:rsidRPr="0084221A">
        <w:rPr>
          <w:lang w:val="en-US"/>
        </w:rPr>
        <w:t xml:space="preserve">in all operating modes and states. If there is an interlock, the device is automatically </w:t>
      </w:r>
      <w:r w:rsidR="00F905A1">
        <w:rPr>
          <w:lang w:val="en-US"/>
        </w:rPr>
        <w:t xml:space="preserve">taken </w:t>
      </w:r>
      <w:r w:rsidRPr="0084221A">
        <w:rPr>
          <w:lang w:val="en-US"/>
        </w:rPr>
        <w:t xml:space="preserve">to a </w:t>
      </w:r>
      <w:r w:rsidR="00F905A1">
        <w:rPr>
          <w:lang w:val="en-US"/>
        </w:rPr>
        <w:t>de-energized</w:t>
      </w:r>
      <w:r w:rsidRPr="0084221A">
        <w:rPr>
          <w:lang w:val="en-US"/>
        </w:rPr>
        <w:t xml:space="preserve"> state and thus to a defined safety position.</w:t>
      </w:r>
    </w:p>
    <w:p w:rsidR="00CC4A87" w:rsidRPr="0084221A" w:rsidRDefault="00CC4A87" w:rsidP="00C9319A">
      <w:pPr>
        <w:pStyle w:val="berschrift4"/>
        <w:numPr>
          <w:ilvl w:val="3"/>
          <w:numId w:val="9"/>
        </w:numPr>
        <w:suppressAutoHyphens/>
        <w:spacing w:after="120" w:line="264" w:lineRule="auto"/>
        <w:ind w:left="1854" w:hanging="862"/>
        <w:jc w:val="both"/>
        <w:rPr>
          <w:rStyle w:val="Hervorhebung"/>
          <w:b/>
          <w:lang w:val="en-US"/>
        </w:rPr>
      </w:pPr>
      <w:r w:rsidRPr="0084221A">
        <w:rPr>
          <w:rStyle w:val="Hervorhebung"/>
          <w:b/>
          <w:lang w:val="en-US"/>
        </w:rPr>
        <w:t>Operating State Selection</w:t>
      </w:r>
    </w:p>
    <w:p w:rsidR="00CC4A87" w:rsidRPr="0084221A" w:rsidRDefault="00CC4A87" w:rsidP="00CC4A87">
      <w:pPr>
        <w:jc w:val="both"/>
        <w:rPr>
          <w:rFonts w:eastAsia="ArialUnicodeMS"/>
          <w:lang w:val="en-US" w:eastAsia="ar-SA" w:bidi="ar-SA"/>
        </w:rPr>
      </w:pPr>
      <w:r w:rsidRPr="0084221A">
        <w:rPr>
          <w:lang w:val="en-US"/>
        </w:rPr>
        <w:t xml:space="preserve">The operating modes mentioned above: local mode, automatic mode, manual mode and shutdown are available for all </w:t>
      </w:r>
      <w:r>
        <w:rPr>
          <w:lang w:val="en-US"/>
        </w:rPr>
        <w:t>individual</w:t>
      </w:r>
      <w:r w:rsidRPr="0084221A">
        <w:rPr>
          <w:lang w:val="en-US"/>
        </w:rPr>
        <w:t xml:space="preserve"> drive functions </w:t>
      </w:r>
      <w:r w:rsidRPr="0084221A">
        <w:rPr>
          <w:rFonts w:eastAsia="ArialUnicodeMS"/>
          <w:lang w:val="en-US" w:eastAsia="ar-SA" w:bidi="ar-SA"/>
        </w:rPr>
        <w:t xml:space="preserve">in </w:t>
      </w:r>
      <w:r w:rsidRPr="0084221A">
        <w:rPr>
          <w:rStyle w:val="Hervorhebung"/>
          <w:rFonts w:eastAsia="ArialUnicodeMS"/>
          <w:lang w:val="en-US"/>
        </w:rPr>
        <w:t>PCS 7</w:t>
      </w:r>
      <w:r w:rsidRPr="0084221A">
        <w:rPr>
          <w:rFonts w:eastAsia="ArialUnicodeMS"/>
          <w:lang w:val="en-US" w:eastAsia="ar-SA" w:bidi="ar-SA"/>
        </w:rPr>
        <w:t>. They are prioritized in the descending mode in the sequence mentioned. Automatic and manual mode have the same priority. In addition, it is possible to take the block into another operating mode by means of configurable input parameters, regardless of the currently pending control (</w:t>
      </w:r>
      <w:r w:rsidRPr="0084221A">
        <w:rPr>
          <w:rFonts w:eastAsia="ArialUnicodeMS"/>
          <w:b/>
          <w:i/>
          <w:lang w:val="en-US" w:eastAsia="ar-SA" w:bidi="ar-SA"/>
        </w:rPr>
        <w:t>f</w:t>
      </w:r>
      <w:r w:rsidRPr="0084221A">
        <w:rPr>
          <w:rStyle w:val="Hervorhebung"/>
          <w:rFonts w:eastAsia="ArialUnicodeMS"/>
          <w:lang w:val="en-US"/>
        </w:rPr>
        <w:t xml:space="preserve">orcing </w:t>
      </w:r>
      <w:r w:rsidRPr="0084221A">
        <w:rPr>
          <w:rStyle w:val="Hervorhebung"/>
          <w:rFonts w:eastAsia="ArialUnicodeMS"/>
          <w:b w:val="0"/>
          <w:i w:val="0"/>
          <w:lang w:val="en-US"/>
        </w:rPr>
        <w:t>of operating modes</w:t>
      </w:r>
      <w:r w:rsidRPr="0084221A">
        <w:rPr>
          <w:rFonts w:eastAsia="ArialUnicodeMS"/>
          <w:lang w:val="en-US" w:eastAsia="ar-SA" w:bidi="ar-SA"/>
        </w:rPr>
        <w:t>).</w:t>
      </w:r>
    </w:p>
    <w:p w:rsidR="00CC4A87" w:rsidRPr="0084221A" w:rsidRDefault="00CC4A87" w:rsidP="00C9319A">
      <w:pPr>
        <w:pStyle w:val="berschrift4"/>
        <w:numPr>
          <w:ilvl w:val="3"/>
          <w:numId w:val="9"/>
        </w:numPr>
        <w:suppressAutoHyphens/>
        <w:spacing w:after="120" w:line="264" w:lineRule="auto"/>
        <w:ind w:left="1854" w:hanging="862"/>
        <w:jc w:val="both"/>
        <w:rPr>
          <w:rStyle w:val="Hervorhebung"/>
          <w:b/>
          <w:lang w:val="en-US"/>
        </w:rPr>
      </w:pPr>
      <w:r w:rsidRPr="0084221A">
        <w:rPr>
          <w:rStyle w:val="Hervorhebung"/>
          <w:b/>
          <w:lang w:val="en-US"/>
        </w:rPr>
        <w:t>Display Blocks with Different Views</w:t>
      </w:r>
    </w:p>
    <w:p w:rsidR="00CC4A87" w:rsidRPr="0084221A" w:rsidRDefault="00CC4A87" w:rsidP="00CC4A87">
      <w:pPr>
        <w:jc w:val="both"/>
        <w:rPr>
          <w:rFonts w:eastAsia="ArialUnicodeMS" w:cs="ArialUnicodeMS"/>
          <w:lang w:val="en-US" w:eastAsia="ar-SA" w:bidi="ar-SA"/>
        </w:rPr>
      </w:pPr>
      <w:r w:rsidRPr="0084221A">
        <w:rPr>
          <w:lang w:val="en-US"/>
        </w:rPr>
        <w:t>Display blocks provide for each block type a corresponding block symbol and, depending on the use case, corresponding views. Typical display blocks are, for example, the block symbol itself, the parameter view of motors and valves, or the limit view of motors.</w:t>
      </w:r>
      <w:r w:rsidRPr="0084221A">
        <w:rPr>
          <w:rFonts w:eastAsia="ArialUnicodeMS" w:cs="ArialUnicodeMS"/>
          <w:lang w:val="en-US" w:eastAsia="ar-SA" w:bidi="ar-SA"/>
        </w:rPr>
        <w:t xml:space="preserve"> </w:t>
      </w:r>
    </w:p>
    <w:p w:rsidR="00CC4A87" w:rsidRPr="0084221A" w:rsidRDefault="00CC4A87" w:rsidP="00CC4A87">
      <w:pPr>
        <w:jc w:val="both"/>
        <w:rPr>
          <w:lang w:val="en-US"/>
        </w:rPr>
      </w:pPr>
      <w:r w:rsidRPr="0084221A">
        <w:rPr>
          <w:rFonts w:eastAsia="ArialUnicodeMS" w:cs="ArialUnicodeMS"/>
          <w:lang w:val="en-US" w:eastAsia="ar-SA" w:bidi="ar-SA"/>
        </w:rPr>
        <w:t>This list clearly shows the complexity and the functional scope of a customary individual drive function. The number of available inputs and outputs is correspondingly large regarding these blocks.</w:t>
      </w:r>
      <w:r w:rsidRPr="0084221A">
        <w:rPr>
          <w:lang w:val="en-US"/>
        </w:rPr>
        <w:t xml:space="preserve"> For example, the individual drive function </w:t>
      </w:r>
      <w:r w:rsidRPr="0084221A">
        <w:rPr>
          <w:rStyle w:val="Hervorhebung"/>
          <w:lang w:val="en-US"/>
        </w:rPr>
        <w:t>Mot</w:t>
      </w:r>
      <w:r w:rsidR="00446AE1">
        <w:rPr>
          <w:rStyle w:val="Hervorhebung"/>
          <w:lang w:val="en-US"/>
        </w:rPr>
        <w:t>Lean</w:t>
      </w:r>
      <w:r w:rsidRPr="0084221A">
        <w:rPr>
          <w:lang w:val="en-US"/>
        </w:rPr>
        <w:t xml:space="preserve"> has </w:t>
      </w:r>
      <w:r w:rsidR="00446AE1">
        <w:rPr>
          <w:lang w:val="en-US"/>
        </w:rPr>
        <w:t>a total of 5</w:t>
      </w:r>
      <w:r>
        <w:rPr>
          <w:lang w:val="en-US"/>
        </w:rPr>
        <w:t>3</w:t>
      </w:r>
      <w:r w:rsidRPr="0084221A">
        <w:rPr>
          <w:lang w:val="en-US"/>
        </w:rPr>
        <w:t xml:space="preserve"> connections. To keep the complexity of the program design low nevertheless, it is possible to hide inputs or outputs that are not needed. Moreover, the individual drive functions in </w:t>
      </w:r>
      <w:r w:rsidRPr="0084221A">
        <w:rPr>
          <w:rStyle w:val="Hervorhebung"/>
          <w:lang w:val="en-US"/>
        </w:rPr>
        <w:t>PCS 7</w:t>
      </w:r>
      <w:r w:rsidRPr="0084221A">
        <w:rPr>
          <w:lang w:val="en-US"/>
        </w:rPr>
        <w:t xml:space="preserve"> use a uniform and integrated scheme for designating the inputs and outputs.</w:t>
      </w:r>
    </w:p>
    <w:p w:rsidR="00CC4A87" w:rsidRPr="0084221A" w:rsidRDefault="00CC4A87" w:rsidP="00CC4A87">
      <w:pPr>
        <w:jc w:val="both"/>
        <w:rPr>
          <w:lang w:val="en-US"/>
        </w:rPr>
      </w:pPr>
      <w:r w:rsidRPr="0084221A">
        <w:rPr>
          <w:lang w:val="en-US"/>
        </w:rPr>
        <w:t xml:space="preserve">The individual drive functions in </w:t>
      </w:r>
      <w:r w:rsidRPr="0084221A">
        <w:rPr>
          <w:rStyle w:val="Hervorhebung"/>
          <w:lang w:val="en-US"/>
        </w:rPr>
        <w:t>PCS 7</w:t>
      </w:r>
      <w:r w:rsidRPr="0084221A">
        <w:rPr>
          <w:lang w:val="en-US"/>
        </w:rPr>
        <w:t xml:space="preserve"> provide a large functional scope and guarantee constantly high quality and reliability of the algorithms used. All block types are tested extensively and have proven themselves indu</w:t>
      </w:r>
      <w:r>
        <w:rPr>
          <w:lang w:val="en-US"/>
        </w:rPr>
        <w:t>s</w:t>
      </w:r>
      <w:r w:rsidRPr="0084221A">
        <w:rPr>
          <w:lang w:val="en-US"/>
        </w:rPr>
        <w:t>trially. This considerably</w:t>
      </w:r>
      <w:r>
        <w:rPr>
          <w:lang w:val="en-US"/>
        </w:rPr>
        <w:t xml:space="preserve"> </w:t>
      </w:r>
      <w:r w:rsidRPr="0084221A">
        <w:rPr>
          <w:lang w:val="en-US"/>
        </w:rPr>
        <w:t>reduces the effort for developing efficient high quality solutions.</w:t>
      </w:r>
    </w:p>
    <w:p w:rsidR="00CC4A87" w:rsidRPr="00503590" w:rsidRDefault="00CC4A87" w:rsidP="00CC4A87">
      <w:pPr>
        <w:spacing w:before="200" w:after="200" w:line="268" w:lineRule="auto"/>
        <w:ind w:left="0"/>
        <w:outlineLvl w:val="1"/>
        <w:rPr>
          <w:b/>
          <w:smallCaps/>
          <w:sz w:val="28"/>
          <w:szCs w:val="28"/>
        </w:rPr>
      </w:pPr>
      <w:r w:rsidRPr="00503590">
        <w:rPr>
          <w:b/>
          <w:smallCaps/>
          <w:sz w:val="28"/>
          <w:szCs w:val="28"/>
        </w:rPr>
        <w:t>Literature</w:t>
      </w:r>
    </w:p>
    <w:p w:rsidR="00CC4A87" w:rsidRPr="00503590" w:rsidRDefault="00CC4A87" w:rsidP="00E44FE3">
      <w:pPr>
        <w:ind w:left="1412" w:hanging="420"/>
      </w:pPr>
      <w:r w:rsidRPr="00503590">
        <w:t>[1]</w:t>
      </w:r>
      <w:r w:rsidRPr="00503590">
        <w:tab/>
        <w:t>Seitz, M. (2008): Speicherprogrammierbare Steuerungen (PLCs) Hanser Fachbuchverlag.</w:t>
      </w:r>
      <w:r>
        <w:t xml:space="preserve"> </w:t>
      </w:r>
    </w:p>
    <w:p w:rsidR="006B20FF" w:rsidRPr="004232A5" w:rsidRDefault="00CC4A87" w:rsidP="00E44FE3">
      <w:pPr>
        <w:ind w:left="1412" w:hanging="420"/>
        <w:rPr>
          <w:lang w:val="it-IT"/>
        </w:rPr>
      </w:pPr>
      <w:r w:rsidRPr="0084221A">
        <w:rPr>
          <w:lang w:val="en-US"/>
        </w:rPr>
        <w:t>[2]</w:t>
      </w:r>
      <w:r w:rsidRPr="0084221A">
        <w:rPr>
          <w:lang w:val="en-US"/>
        </w:rPr>
        <w:tab/>
      </w:r>
      <w:r w:rsidR="006B20FF" w:rsidRPr="0077263C">
        <w:rPr>
          <w:lang w:val="en-US"/>
        </w:rPr>
        <w:t>SIEMENS (</w:t>
      </w:r>
      <w:r w:rsidR="006B20FF" w:rsidRPr="006B20FF">
        <w:rPr>
          <w:lang w:val="en-US"/>
        </w:rPr>
        <w:t xml:space="preserve">2014): </w:t>
      </w:r>
      <w:r w:rsidR="006B20FF" w:rsidRPr="006B20FF">
        <w:rPr>
          <w:rFonts w:eastAsia="ArialUnicodeMS"/>
          <w:lang w:val="en-US"/>
        </w:rPr>
        <w:t>Process Control System PCS 7: Advanced Process Library (V8.</w:t>
      </w:r>
      <w:r w:rsidR="00CC5F25">
        <w:rPr>
          <w:rFonts w:eastAsia="ArialUnicodeMS"/>
          <w:lang w:val="en-US"/>
        </w:rPr>
        <w:t>0</w:t>
      </w:r>
      <w:r w:rsidR="006B20FF" w:rsidRPr="006B20FF">
        <w:rPr>
          <w:rFonts w:eastAsia="ArialUnicodeMS"/>
          <w:lang w:val="en-US"/>
        </w:rPr>
        <w:t>)</w:t>
      </w:r>
      <w:r w:rsidR="006B20FF" w:rsidRPr="006B20FF">
        <w:rPr>
          <w:lang w:val="en-US"/>
        </w:rPr>
        <w:t xml:space="preserve">. </w:t>
      </w:r>
      <w:r w:rsidR="006B20FF" w:rsidRPr="004232A5">
        <w:rPr>
          <w:lang w:val="it-IT"/>
        </w:rPr>
        <w:t>A5E33257529-AA.</w:t>
      </w:r>
      <w:r w:rsidR="006B20FF" w:rsidRPr="002B6E71">
        <w:rPr>
          <w:color w:val="0000FF"/>
          <w:lang w:val="it-IT"/>
        </w:rPr>
        <w:t xml:space="preserve"> </w:t>
      </w:r>
      <w:r w:rsidR="006B20FF" w:rsidRPr="00CC5F25">
        <w:rPr>
          <w:lang w:val="it-IT"/>
        </w:rPr>
        <w:t>(</w:t>
      </w:r>
      <w:hyperlink r:id="rId18" w:history="1">
        <w:r w:rsidR="00CC5F25" w:rsidRPr="00CC5F25">
          <w:rPr>
            <w:rStyle w:val="Hyperlink"/>
            <w:color w:val="0000FF"/>
          </w:rPr>
          <w:t>https://support.industry.siemens.com/cs/ww/en/view/68154793</w:t>
        </w:r>
      </w:hyperlink>
      <w:r w:rsidR="00CC5F25">
        <w:t>)</w:t>
      </w:r>
    </w:p>
    <w:p w:rsidR="00CC4A87" w:rsidRPr="004232A5" w:rsidRDefault="00CC4A87" w:rsidP="00CC4A87">
      <w:pPr>
        <w:rPr>
          <w:lang w:val="it-IT"/>
        </w:rPr>
      </w:pPr>
    </w:p>
    <w:p w:rsidR="00CC4A87" w:rsidRPr="0084221A" w:rsidRDefault="00CC4A87" w:rsidP="00CC4A87">
      <w:pPr>
        <w:spacing w:before="200" w:after="200" w:line="268" w:lineRule="auto"/>
        <w:ind w:left="0"/>
        <w:outlineLvl w:val="1"/>
        <w:rPr>
          <w:b/>
          <w:smallCaps/>
          <w:sz w:val="28"/>
          <w:szCs w:val="28"/>
          <w:lang w:val="en-US"/>
        </w:rPr>
      </w:pPr>
      <w:r w:rsidRPr="00D83D15">
        <w:rPr>
          <w:rStyle w:val="berschrift2Zchn"/>
          <w:lang w:val="en-US"/>
        </w:rPr>
        <w:br w:type="page"/>
      </w:r>
      <w:r w:rsidRPr="0084221A">
        <w:rPr>
          <w:b/>
          <w:smallCaps/>
          <w:sz w:val="28"/>
          <w:szCs w:val="28"/>
          <w:lang w:val="en-US"/>
        </w:rPr>
        <w:lastRenderedPageBreak/>
        <w:t>Step by Step Instructions</w:t>
      </w:r>
    </w:p>
    <w:p w:rsidR="00CC4A87" w:rsidRPr="0084221A" w:rsidRDefault="00CC4A87" w:rsidP="00CC4A87">
      <w:pPr>
        <w:pStyle w:val="berschrift3"/>
        <w:rPr>
          <w:lang w:val="en-US"/>
        </w:rPr>
      </w:pPr>
      <w:r w:rsidRPr="0084221A">
        <w:rPr>
          <w:lang w:val="en-US"/>
        </w:rPr>
        <w:t>Task</w:t>
      </w:r>
    </w:p>
    <w:p w:rsidR="00CC4A87" w:rsidRPr="0084221A" w:rsidRDefault="00CC4A87" w:rsidP="00CC4A87">
      <w:pPr>
        <w:jc w:val="both"/>
        <w:rPr>
          <w:lang w:val="en-US"/>
        </w:rPr>
      </w:pPr>
      <w:r w:rsidRPr="0084221A">
        <w:rPr>
          <w:lang w:val="en-US"/>
        </w:rPr>
        <w:t>A</w:t>
      </w:r>
      <w:r>
        <w:rPr>
          <w:lang w:val="en-US"/>
        </w:rPr>
        <w:t xml:space="preserve">s the first program, we are creating </w:t>
      </w:r>
      <w:r w:rsidRPr="0084221A">
        <w:rPr>
          <w:lang w:val="en-US"/>
        </w:rPr>
        <w:t xml:space="preserve">in the </w:t>
      </w:r>
      <w:r w:rsidRPr="0084221A">
        <w:rPr>
          <w:rStyle w:val="Hervorhebung"/>
          <w:lang w:val="en-US"/>
        </w:rPr>
        <w:t>Continuous Function Chart (CFC)</w:t>
      </w:r>
      <w:r w:rsidRPr="0084221A">
        <w:rPr>
          <w:lang w:val="en-US"/>
        </w:rPr>
        <w:t xml:space="preserve"> </w:t>
      </w:r>
      <w:r>
        <w:rPr>
          <w:lang w:val="en-US"/>
        </w:rPr>
        <w:t>a</w:t>
      </w:r>
      <w:r w:rsidRPr="0084221A">
        <w:rPr>
          <w:lang w:val="en-US"/>
        </w:rPr>
        <w:t xml:space="preserve"> pump motor for draining the liquid from Reac</w:t>
      </w:r>
      <w:r>
        <w:rPr>
          <w:lang w:val="en-US"/>
        </w:rPr>
        <w:t>tor R001.</w:t>
      </w:r>
      <w:r w:rsidRPr="0084221A">
        <w:rPr>
          <w:lang w:val="en-US"/>
        </w:rPr>
        <w:t xml:space="preserve"> The pump motor has an output for activating the pump and an indication to check whether the pump is actually running.</w:t>
      </w:r>
    </w:p>
    <w:p w:rsidR="00CC4A87" w:rsidRPr="0084221A" w:rsidRDefault="00CC4A87" w:rsidP="00CC4A87">
      <w:pPr>
        <w:pStyle w:val="Beschriftung"/>
        <w:rPr>
          <w:lang w:val="en-US"/>
        </w:rPr>
      </w:pPr>
      <w:r w:rsidRPr="0084221A">
        <w:rPr>
          <w:lang w:val="en-US"/>
        </w:rPr>
        <w:t xml:space="preserve">Table </w:t>
      </w:r>
      <w:r w:rsidR="00FB791A" w:rsidRPr="0084221A">
        <w:rPr>
          <w:lang w:val="en-US"/>
        </w:rPr>
        <w:fldChar w:fldCharType="begin"/>
      </w:r>
      <w:r w:rsidRPr="0084221A">
        <w:rPr>
          <w:lang w:val="en-US"/>
        </w:rPr>
        <w:instrText xml:space="preserve"> SEQ Table \* ARABIC </w:instrText>
      </w:r>
      <w:r w:rsidR="00FB791A" w:rsidRPr="0084221A">
        <w:rPr>
          <w:lang w:val="en-US"/>
        </w:rPr>
        <w:fldChar w:fldCharType="separate"/>
      </w:r>
      <w:r w:rsidR="00D83D15">
        <w:rPr>
          <w:noProof/>
          <w:lang w:val="en-US"/>
        </w:rPr>
        <w:t>3</w:t>
      </w:r>
      <w:r w:rsidR="00FB791A" w:rsidRPr="0084221A">
        <w:rPr>
          <w:lang w:val="en-US"/>
        </w:rPr>
        <w:fldChar w:fldCharType="end"/>
      </w:r>
      <w:r w:rsidRPr="0084221A">
        <w:rPr>
          <w:lang w:val="en-US"/>
        </w:rPr>
        <w:t>: Assignment list</w:t>
      </w:r>
    </w:p>
    <w:tbl>
      <w:tblPr>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85" w:type="dxa"/>
          <w:bottom w:w="85" w:type="dxa"/>
          <w:right w:w="85" w:type="dxa"/>
        </w:tblCellMar>
        <w:tblLook w:val="01E0" w:firstRow="1" w:lastRow="1" w:firstColumn="1" w:lastColumn="1" w:noHBand="0" w:noVBand="0"/>
      </w:tblPr>
      <w:tblGrid>
        <w:gridCol w:w="2551"/>
        <w:gridCol w:w="1134"/>
        <w:gridCol w:w="1134"/>
        <w:gridCol w:w="3260"/>
      </w:tblGrid>
      <w:tr w:rsidR="00CC4A87" w:rsidRPr="0084221A" w:rsidTr="00CC4A87">
        <w:tc>
          <w:tcPr>
            <w:tcW w:w="2551" w:type="dxa"/>
            <w:tcMar>
              <w:top w:w="0" w:type="dxa"/>
              <w:left w:w="108" w:type="dxa"/>
              <w:bottom w:w="0" w:type="dxa"/>
              <w:right w:w="108" w:type="dxa"/>
            </w:tcMar>
          </w:tcPr>
          <w:p w:rsidR="00CC4A87" w:rsidRPr="0084221A" w:rsidRDefault="00CC4A87" w:rsidP="00CC4A87">
            <w:pPr>
              <w:spacing w:before="20" w:after="20"/>
              <w:ind w:left="0"/>
              <w:rPr>
                <w:b/>
                <w:szCs w:val="20"/>
                <w:lang w:val="en-US"/>
              </w:rPr>
            </w:pPr>
            <w:r w:rsidRPr="0084221A">
              <w:rPr>
                <w:b/>
                <w:szCs w:val="20"/>
                <w:lang w:val="en-US"/>
              </w:rPr>
              <w:t>Symbol</w:t>
            </w:r>
          </w:p>
        </w:tc>
        <w:tc>
          <w:tcPr>
            <w:tcW w:w="1134" w:type="dxa"/>
            <w:tcMar>
              <w:top w:w="0" w:type="dxa"/>
              <w:left w:w="108" w:type="dxa"/>
              <w:bottom w:w="0" w:type="dxa"/>
              <w:right w:w="108" w:type="dxa"/>
            </w:tcMar>
          </w:tcPr>
          <w:p w:rsidR="00CC4A87" w:rsidRPr="0084221A" w:rsidRDefault="00CC4A87" w:rsidP="00CC4A87">
            <w:pPr>
              <w:spacing w:before="20" w:after="20"/>
              <w:ind w:left="0"/>
              <w:rPr>
                <w:b/>
                <w:szCs w:val="20"/>
                <w:lang w:val="en-US"/>
              </w:rPr>
            </w:pPr>
            <w:r w:rsidRPr="0084221A">
              <w:rPr>
                <w:b/>
                <w:szCs w:val="20"/>
                <w:lang w:val="en-US"/>
              </w:rPr>
              <w:t>Address</w:t>
            </w:r>
          </w:p>
        </w:tc>
        <w:tc>
          <w:tcPr>
            <w:tcW w:w="1134" w:type="dxa"/>
            <w:tcMar>
              <w:top w:w="0" w:type="dxa"/>
              <w:left w:w="108" w:type="dxa"/>
              <w:bottom w:w="0" w:type="dxa"/>
              <w:right w:w="108" w:type="dxa"/>
            </w:tcMar>
          </w:tcPr>
          <w:p w:rsidR="00CC4A87" w:rsidRPr="0084221A" w:rsidRDefault="00CC4A87" w:rsidP="00CC4A87">
            <w:pPr>
              <w:spacing w:before="20" w:after="20"/>
              <w:ind w:left="0"/>
              <w:rPr>
                <w:b/>
                <w:szCs w:val="20"/>
                <w:lang w:val="en-US"/>
              </w:rPr>
            </w:pPr>
            <w:r w:rsidRPr="0084221A">
              <w:rPr>
                <w:b/>
                <w:szCs w:val="20"/>
                <w:lang w:val="en-US"/>
              </w:rPr>
              <w:t>Data Type</w:t>
            </w:r>
          </w:p>
        </w:tc>
        <w:tc>
          <w:tcPr>
            <w:tcW w:w="3260" w:type="dxa"/>
            <w:tcMar>
              <w:top w:w="0" w:type="dxa"/>
              <w:left w:w="108" w:type="dxa"/>
              <w:bottom w:w="0" w:type="dxa"/>
              <w:right w:w="108" w:type="dxa"/>
            </w:tcMar>
          </w:tcPr>
          <w:p w:rsidR="00CC4A87" w:rsidRPr="0084221A" w:rsidRDefault="00CC4A87" w:rsidP="00CC4A87">
            <w:pPr>
              <w:spacing w:before="20" w:after="20"/>
              <w:ind w:left="0"/>
              <w:rPr>
                <w:b/>
                <w:szCs w:val="20"/>
                <w:lang w:val="en-US"/>
              </w:rPr>
            </w:pPr>
            <w:r w:rsidRPr="0084221A">
              <w:rPr>
                <w:b/>
                <w:szCs w:val="20"/>
                <w:lang w:val="en-US"/>
              </w:rPr>
              <w:t>Symbol Comment</w:t>
            </w:r>
          </w:p>
        </w:tc>
      </w:tr>
      <w:tr w:rsidR="00CC4A87" w:rsidRPr="00D83D15" w:rsidTr="00CC4A87">
        <w:tc>
          <w:tcPr>
            <w:tcW w:w="2551" w:type="dxa"/>
            <w:tcMar>
              <w:top w:w="0" w:type="dxa"/>
              <w:left w:w="108" w:type="dxa"/>
              <w:bottom w:w="0" w:type="dxa"/>
              <w:right w:w="108" w:type="dxa"/>
            </w:tcMar>
          </w:tcPr>
          <w:p w:rsidR="00CC4A87" w:rsidRPr="0084221A" w:rsidRDefault="00CC4A87" w:rsidP="00CC4A87">
            <w:pPr>
              <w:spacing w:before="20" w:after="20"/>
              <w:ind w:left="0"/>
              <w:rPr>
                <w:szCs w:val="20"/>
                <w:lang w:val="en-US"/>
              </w:rPr>
            </w:pPr>
            <w:r w:rsidRPr="0084221A">
              <w:rPr>
                <w:rFonts w:eastAsia="SimSun"/>
                <w:szCs w:val="20"/>
                <w:lang w:val="en-US" w:eastAsia="zh-CN" w:bidi="ar-SA"/>
              </w:rPr>
              <w:t>A1.T2.A1T2S003.SO+.O+</w:t>
            </w:r>
          </w:p>
        </w:tc>
        <w:tc>
          <w:tcPr>
            <w:tcW w:w="1134" w:type="dxa"/>
            <w:tcMar>
              <w:top w:w="0" w:type="dxa"/>
              <w:left w:w="108" w:type="dxa"/>
              <w:bottom w:w="0" w:type="dxa"/>
              <w:right w:w="108" w:type="dxa"/>
            </w:tcMar>
          </w:tcPr>
          <w:p w:rsidR="00CC4A87" w:rsidRPr="0084221A" w:rsidRDefault="00CC4A87" w:rsidP="00CC4A87">
            <w:pPr>
              <w:spacing w:before="20" w:after="20"/>
              <w:ind w:left="0"/>
              <w:rPr>
                <w:szCs w:val="20"/>
                <w:lang w:val="en-US"/>
              </w:rPr>
            </w:pPr>
            <w:r w:rsidRPr="0084221A">
              <w:rPr>
                <w:rFonts w:eastAsia="SimSun"/>
                <w:szCs w:val="20"/>
                <w:lang w:val="en-US" w:eastAsia="zh-CN" w:bidi="ar-SA"/>
              </w:rPr>
              <w:t>I</w:t>
            </w:r>
            <w:r>
              <w:rPr>
                <w:rFonts w:eastAsia="SimSun"/>
                <w:szCs w:val="20"/>
                <w:lang w:val="en-US" w:eastAsia="zh-CN" w:bidi="ar-SA"/>
              </w:rPr>
              <w:t xml:space="preserve"> </w:t>
            </w:r>
            <w:r w:rsidRPr="0084221A">
              <w:rPr>
                <w:rFonts w:eastAsia="SimSun"/>
                <w:szCs w:val="20"/>
                <w:lang w:val="en-US" w:eastAsia="zh-CN" w:bidi="ar-SA"/>
              </w:rPr>
              <w:t>1.3</w:t>
            </w:r>
          </w:p>
        </w:tc>
        <w:tc>
          <w:tcPr>
            <w:tcW w:w="1134" w:type="dxa"/>
            <w:tcMar>
              <w:top w:w="0" w:type="dxa"/>
              <w:left w:w="108" w:type="dxa"/>
              <w:bottom w:w="0" w:type="dxa"/>
              <w:right w:w="108" w:type="dxa"/>
            </w:tcMar>
          </w:tcPr>
          <w:p w:rsidR="00CC4A87" w:rsidRPr="0084221A" w:rsidRDefault="00CC4A87" w:rsidP="00CC4A87">
            <w:pPr>
              <w:spacing w:before="20" w:after="20"/>
              <w:ind w:left="0"/>
              <w:rPr>
                <w:szCs w:val="20"/>
                <w:lang w:val="en-US"/>
              </w:rPr>
            </w:pPr>
            <w:r w:rsidRPr="0084221A">
              <w:rPr>
                <w:rFonts w:eastAsia="SimSun"/>
                <w:szCs w:val="20"/>
                <w:lang w:val="en-US" w:eastAsia="zh-CN" w:bidi="ar-SA"/>
              </w:rPr>
              <w:t>BOOL</w:t>
            </w:r>
          </w:p>
        </w:tc>
        <w:tc>
          <w:tcPr>
            <w:tcW w:w="3260" w:type="dxa"/>
            <w:tcMar>
              <w:top w:w="0" w:type="dxa"/>
              <w:left w:w="108" w:type="dxa"/>
              <w:bottom w:w="0" w:type="dxa"/>
              <w:right w:w="108" w:type="dxa"/>
            </w:tcMar>
          </w:tcPr>
          <w:p w:rsidR="00CC4A87" w:rsidRPr="0084221A" w:rsidRDefault="00CC4A87" w:rsidP="007804C7">
            <w:pPr>
              <w:spacing w:before="20" w:after="20"/>
              <w:ind w:left="0"/>
              <w:rPr>
                <w:szCs w:val="20"/>
                <w:lang w:val="en-US"/>
              </w:rPr>
            </w:pPr>
            <w:r w:rsidRPr="0084221A">
              <w:rPr>
                <w:rFonts w:eastAsia="SimSun"/>
                <w:szCs w:val="20"/>
                <w:lang w:val="en-US" w:eastAsia="zh-CN" w:bidi="ar-SA"/>
              </w:rPr>
              <w:t xml:space="preserve">Pump outlet reactor R001 </w:t>
            </w:r>
            <w:r w:rsidR="007804C7">
              <w:rPr>
                <w:rFonts w:eastAsia="SimSun"/>
                <w:szCs w:val="20"/>
                <w:lang w:val="en-US" w:eastAsia="zh-CN" w:bidi="ar-SA"/>
              </w:rPr>
              <w:t>F</w:t>
            </w:r>
            <w:r w:rsidRPr="0084221A">
              <w:rPr>
                <w:rFonts w:eastAsia="SimSun"/>
                <w:szCs w:val="20"/>
                <w:lang w:val="en-US" w:eastAsia="zh-CN" w:bidi="ar-SA"/>
              </w:rPr>
              <w:t xml:space="preserve">eedback </w:t>
            </w:r>
            <w:r w:rsidR="007804C7">
              <w:rPr>
                <w:rFonts w:eastAsia="SimSun"/>
                <w:szCs w:val="20"/>
                <w:lang w:val="en-US" w:eastAsia="zh-CN" w:bidi="ar-SA"/>
              </w:rPr>
              <w:t>on</w:t>
            </w:r>
          </w:p>
        </w:tc>
      </w:tr>
      <w:tr w:rsidR="00CC4A87" w:rsidRPr="00D83D15" w:rsidTr="00CC4A87">
        <w:tc>
          <w:tcPr>
            <w:tcW w:w="2551" w:type="dxa"/>
            <w:tcMar>
              <w:top w:w="0" w:type="dxa"/>
              <w:left w:w="108" w:type="dxa"/>
              <w:bottom w:w="0" w:type="dxa"/>
              <w:right w:w="108" w:type="dxa"/>
            </w:tcMar>
          </w:tcPr>
          <w:p w:rsidR="00CC4A87" w:rsidRPr="0084221A" w:rsidRDefault="00CC4A87" w:rsidP="00CC4A87">
            <w:pPr>
              <w:spacing w:before="20" w:after="20"/>
              <w:ind w:left="0"/>
              <w:rPr>
                <w:lang w:val="en-US"/>
              </w:rPr>
            </w:pPr>
            <w:r w:rsidRPr="0084221A">
              <w:rPr>
                <w:rFonts w:eastAsia="SimSun"/>
                <w:szCs w:val="20"/>
                <w:lang w:val="en-US" w:eastAsia="zh-CN" w:bidi="ar-SA"/>
              </w:rPr>
              <w:t>A1.T2.A1T2S003.SV.C</w:t>
            </w:r>
          </w:p>
        </w:tc>
        <w:tc>
          <w:tcPr>
            <w:tcW w:w="1134" w:type="dxa"/>
            <w:tcMar>
              <w:top w:w="0" w:type="dxa"/>
              <w:left w:w="108" w:type="dxa"/>
              <w:bottom w:w="0" w:type="dxa"/>
              <w:right w:w="108" w:type="dxa"/>
            </w:tcMar>
          </w:tcPr>
          <w:p w:rsidR="00CC4A87" w:rsidRPr="0084221A" w:rsidRDefault="00CC4A87" w:rsidP="00CC4A87">
            <w:pPr>
              <w:spacing w:before="20" w:after="20"/>
              <w:ind w:left="0"/>
              <w:rPr>
                <w:lang w:val="en-US"/>
              </w:rPr>
            </w:pPr>
            <w:r w:rsidRPr="0084221A">
              <w:rPr>
                <w:rFonts w:eastAsia="SimSun"/>
                <w:szCs w:val="20"/>
                <w:lang w:val="en-US" w:eastAsia="zh-CN" w:bidi="ar-SA"/>
              </w:rPr>
              <w:t>Q</w:t>
            </w:r>
            <w:r>
              <w:rPr>
                <w:rFonts w:eastAsia="SimSun"/>
                <w:szCs w:val="20"/>
                <w:lang w:val="en-US" w:eastAsia="zh-CN" w:bidi="ar-SA"/>
              </w:rPr>
              <w:t xml:space="preserve"> </w:t>
            </w:r>
            <w:r w:rsidRPr="0084221A">
              <w:rPr>
                <w:rFonts w:eastAsia="SimSun"/>
                <w:szCs w:val="20"/>
                <w:lang w:val="en-US" w:eastAsia="zh-CN" w:bidi="ar-SA"/>
              </w:rPr>
              <w:t>3.4</w:t>
            </w:r>
          </w:p>
        </w:tc>
        <w:tc>
          <w:tcPr>
            <w:tcW w:w="1134" w:type="dxa"/>
            <w:tcMar>
              <w:top w:w="0" w:type="dxa"/>
              <w:left w:w="108" w:type="dxa"/>
              <w:bottom w:w="0" w:type="dxa"/>
              <w:right w:w="108" w:type="dxa"/>
            </w:tcMar>
          </w:tcPr>
          <w:p w:rsidR="00CC4A87" w:rsidRPr="0084221A" w:rsidRDefault="00CC4A87" w:rsidP="00CC4A87">
            <w:pPr>
              <w:spacing w:before="20" w:after="20"/>
              <w:ind w:left="0"/>
              <w:rPr>
                <w:lang w:val="en-US"/>
              </w:rPr>
            </w:pPr>
            <w:r w:rsidRPr="0084221A">
              <w:rPr>
                <w:rFonts w:eastAsia="SimSun"/>
                <w:szCs w:val="20"/>
                <w:lang w:val="en-US" w:eastAsia="zh-CN" w:bidi="ar-SA"/>
              </w:rPr>
              <w:t>BOOL</w:t>
            </w:r>
          </w:p>
        </w:tc>
        <w:tc>
          <w:tcPr>
            <w:tcW w:w="3260" w:type="dxa"/>
            <w:tcMar>
              <w:top w:w="0" w:type="dxa"/>
              <w:left w:w="108" w:type="dxa"/>
              <w:bottom w:w="0" w:type="dxa"/>
              <w:right w:w="108" w:type="dxa"/>
            </w:tcMar>
          </w:tcPr>
          <w:p w:rsidR="00CC4A87" w:rsidRPr="0084221A" w:rsidRDefault="00CC4A87" w:rsidP="007804C7">
            <w:pPr>
              <w:spacing w:before="20" w:after="20"/>
              <w:ind w:left="0"/>
              <w:rPr>
                <w:lang w:val="en-US"/>
              </w:rPr>
            </w:pPr>
            <w:r w:rsidRPr="0084221A">
              <w:rPr>
                <w:rFonts w:eastAsia="SimSun"/>
                <w:szCs w:val="20"/>
                <w:lang w:val="en-US" w:eastAsia="zh-CN" w:bidi="ar-SA"/>
              </w:rPr>
              <w:t xml:space="preserve">Pump outlet reactor R001 </w:t>
            </w:r>
            <w:r w:rsidR="007804C7">
              <w:rPr>
                <w:rFonts w:eastAsia="SimSun"/>
                <w:szCs w:val="20"/>
                <w:lang w:val="en-US" w:eastAsia="zh-CN" w:bidi="ar-SA"/>
              </w:rPr>
              <w:br/>
              <w:t xml:space="preserve">Actuator </w:t>
            </w:r>
            <w:r w:rsidRPr="0084221A">
              <w:rPr>
                <w:rFonts w:eastAsia="SimSun"/>
                <w:szCs w:val="20"/>
                <w:lang w:val="en-US" w:eastAsia="zh-CN" w:bidi="ar-SA"/>
              </w:rPr>
              <w:t>signal</w:t>
            </w:r>
          </w:p>
        </w:tc>
      </w:tr>
    </w:tbl>
    <w:p w:rsidR="00CC4A87" w:rsidRPr="0084221A" w:rsidRDefault="00D83D15" w:rsidP="00CC4A87">
      <w:pPr>
        <w:rPr>
          <w:lang w:val="en-US"/>
        </w:rPr>
      </w:pPr>
      <w:r>
        <w:rPr>
          <w:noProof/>
          <w:lang w:val="en-US" w:bidi="ar-SA"/>
        </w:rPr>
        <w:pict>
          <v:shape id="Textfeld 165" o:spid="_x0000_s1032" type="#_x0000_t202" style="position:absolute;left:0;text-align:left;margin-left:295.9pt;margin-top:160.6pt;width:99pt;height:2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" stroked="f">
            <v:textbox style="mso-next-textbox:#Textfeld 165" inset="0,0,0,0">
              <w:txbxContent>
                <w:p w:rsidR="002B6E71" w:rsidRPr="00FA1698" w:rsidRDefault="002B6E71" w:rsidP="00CC4A87">
                  <w:pPr>
                    <w:ind w:left="0"/>
                    <w:rPr>
                      <w:sz w:val="28"/>
                      <w:szCs w:val="28"/>
                    </w:rPr>
                  </w:pPr>
                  <w:r w:rsidRPr="00FA1698">
                    <w:rPr>
                      <w:sz w:val="28"/>
                      <w:szCs w:val="28"/>
                    </w:rPr>
                    <w:t>Reactor</w:t>
                  </w:r>
                </w:p>
              </w:txbxContent>
            </v:textbox>
          </v:shape>
        </w:pict>
      </w:r>
    </w:p>
    <w:p w:rsidR="00CC4A87" w:rsidRPr="0084221A" w:rsidRDefault="00CC4A87" w:rsidP="00CC4A87">
      <w:pPr>
        <w:pStyle w:val="Beschriftung"/>
        <w:rPr>
          <w:lang w:val="en-US"/>
        </w:rPr>
      </w:pPr>
      <w:r>
        <w:rPr>
          <w:noProof/>
          <w:lang w:eastAsia="de-DE" w:bidi="ar-SA"/>
        </w:rPr>
        <w:drawing>
          <wp:anchor distT="75565" distB="75565" distL="114300" distR="114300" simplePos="0" relativeHeight="251660800" behindDoc="0" locked="0" layoutInCell="1" allowOverlap="1">
            <wp:simplePos x="0" y="0"/>
            <wp:positionH relativeFrom="column">
              <wp:posOffset>711835</wp:posOffset>
            </wp:positionH>
            <wp:positionV relativeFrom="paragraph">
              <wp:posOffset>51435</wp:posOffset>
            </wp:positionV>
            <wp:extent cx="5132705" cy="3588385"/>
            <wp:effectExtent l="0" t="0" r="0" b="0"/>
            <wp:wrapTopAndBottom/>
            <wp:docPr id="164" name="Grafik 164"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32705" cy="3588385"/>
                    </a:xfrm>
                    <a:prstGeom prst="rect">
                      <a:avLst/>
                    </a:prstGeom>
                    <a:noFill/>
                  </pic:spPr>
                </pic:pic>
              </a:graphicData>
            </a:graphic>
          </wp:anchor>
        </w:drawing>
      </w:r>
      <w:r w:rsidRPr="0084221A">
        <w:rPr>
          <w:lang w:val="en-US"/>
        </w:rPr>
        <w:t xml:space="preserve">Figure </w:t>
      </w:r>
      <w:r w:rsidR="00FB791A" w:rsidRPr="0084221A">
        <w:rPr>
          <w:lang w:val="en-US"/>
        </w:rPr>
        <w:fldChar w:fldCharType="begin"/>
      </w:r>
      <w:r w:rsidRPr="0084221A">
        <w:rPr>
          <w:lang w:val="en-US"/>
        </w:rPr>
        <w:instrText xml:space="preserve"> SEQ Figure \* ARABIC </w:instrText>
      </w:r>
      <w:r w:rsidR="00FB791A" w:rsidRPr="0084221A">
        <w:rPr>
          <w:lang w:val="en-US"/>
        </w:rPr>
        <w:fldChar w:fldCharType="separate"/>
      </w:r>
      <w:r w:rsidR="00D83D15">
        <w:rPr>
          <w:noProof/>
          <w:lang w:val="en-US"/>
        </w:rPr>
        <w:t>3</w:t>
      </w:r>
      <w:r w:rsidR="00FB791A" w:rsidRPr="0084221A">
        <w:rPr>
          <w:lang w:val="en-US"/>
        </w:rPr>
        <w:fldChar w:fldCharType="end"/>
      </w:r>
      <w:r w:rsidRPr="0084221A">
        <w:rPr>
          <w:lang w:val="en-US"/>
        </w:rPr>
        <w:t xml:space="preserve">: </w:t>
      </w:r>
      <w:r w:rsidR="00BE6626">
        <w:rPr>
          <w:lang w:val="en-US"/>
        </w:rPr>
        <w:t>Excerpt from</w:t>
      </w:r>
      <w:r w:rsidRPr="0084221A">
        <w:rPr>
          <w:lang w:val="en-US"/>
        </w:rPr>
        <w:t xml:space="preserve"> P&amp;ID</w:t>
      </w:r>
      <w:r w:rsidR="00BE6626">
        <w:rPr>
          <w:lang w:val="en-US"/>
        </w:rPr>
        <w:t xml:space="preserve"> flowchart</w:t>
      </w:r>
    </w:p>
    <w:p w:rsidR="00CC4A87" w:rsidRPr="0084221A" w:rsidRDefault="00CC4A87" w:rsidP="00CC4A87">
      <w:pPr>
        <w:jc w:val="both"/>
        <w:rPr>
          <w:lang w:val="en-US"/>
        </w:rPr>
      </w:pPr>
      <w:r>
        <w:rPr>
          <w:lang w:val="en-US"/>
        </w:rPr>
        <w:t>When c</w:t>
      </w:r>
      <w:r w:rsidRPr="0084221A">
        <w:rPr>
          <w:lang w:val="en-US"/>
        </w:rPr>
        <w:t>reating the program, a pre-assembled chart '</w:t>
      </w:r>
      <w:r>
        <w:rPr>
          <w:lang w:val="en-US"/>
        </w:rPr>
        <w:t>Motor_Lean</w:t>
      </w:r>
      <w:r w:rsidRPr="0084221A">
        <w:rPr>
          <w:lang w:val="en-US"/>
        </w:rPr>
        <w:t xml:space="preserve">’ from a </w:t>
      </w:r>
      <w:r w:rsidRPr="0084221A">
        <w:rPr>
          <w:rStyle w:val="Hervorhebung"/>
          <w:lang w:val="en-US"/>
        </w:rPr>
        <w:t>PCS 7</w:t>
      </w:r>
      <w:r w:rsidRPr="0084221A">
        <w:rPr>
          <w:lang w:val="en-US"/>
        </w:rPr>
        <w:t xml:space="preserve"> library is used. It is copied to the master data library belonging to the project and adapted there. Then the program is loaded to the PLC simulation and tested.</w:t>
      </w:r>
    </w:p>
    <w:p w:rsidR="00CC4A87" w:rsidRPr="0084221A" w:rsidRDefault="00CC4A87" w:rsidP="00CC4A87">
      <w:pPr>
        <w:pStyle w:val="berschrift3"/>
        <w:rPr>
          <w:lang w:val="en-US"/>
        </w:rPr>
      </w:pPr>
      <w:r w:rsidRPr="0084221A">
        <w:rPr>
          <w:lang w:val="en-US"/>
        </w:rPr>
        <w:br w:type="page"/>
      </w:r>
      <w:r w:rsidRPr="0084221A">
        <w:rPr>
          <w:lang w:val="en-US"/>
        </w:rPr>
        <w:lastRenderedPageBreak/>
        <w:t>Training Objective</w:t>
      </w:r>
    </w:p>
    <w:p w:rsidR="00CC4A87" w:rsidRPr="0084221A" w:rsidRDefault="00CC4A87" w:rsidP="00CC4A87">
      <w:pPr>
        <w:rPr>
          <w:lang w:val="en-US"/>
        </w:rPr>
      </w:pPr>
      <w:r w:rsidRPr="0084221A">
        <w:rPr>
          <w:lang w:val="en-US"/>
        </w:rPr>
        <w:t>In this chapter, the student will learn the following:</w:t>
      </w:r>
    </w:p>
    <w:p w:rsidR="00CC4A87" w:rsidRPr="0084221A" w:rsidRDefault="00BE6626" w:rsidP="00CC4A87">
      <w:pPr>
        <w:pStyle w:val="SiemensListe"/>
        <w:rPr>
          <w:lang w:val="en-US"/>
        </w:rPr>
      </w:pPr>
      <w:r>
        <w:rPr>
          <w:lang w:val="en-US"/>
        </w:rPr>
        <w:t>Creating and importing symbols with the s</w:t>
      </w:r>
      <w:r w:rsidR="00CC4A87" w:rsidRPr="0084221A">
        <w:rPr>
          <w:lang w:val="en-US"/>
        </w:rPr>
        <w:t>ymbol table</w:t>
      </w:r>
    </w:p>
    <w:p w:rsidR="00CC4A87" w:rsidRPr="0084221A" w:rsidRDefault="00CC4A87" w:rsidP="00CC4A87">
      <w:pPr>
        <w:pStyle w:val="SiemensListe"/>
        <w:rPr>
          <w:lang w:val="en-US"/>
        </w:rPr>
      </w:pPr>
      <w:r w:rsidRPr="0084221A">
        <w:rPr>
          <w:lang w:val="en-US"/>
        </w:rPr>
        <w:t>Using master data libraries</w:t>
      </w:r>
    </w:p>
    <w:p w:rsidR="00CC4A87" w:rsidRPr="0084221A" w:rsidRDefault="00BE6626" w:rsidP="00CC4A87">
      <w:pPr>
        <w:pStyle w:val="SiemensListe"/>
        <w:rPr>
          <w:lang w:val="en-US"/>
        </w:rPr>
      </w:pPr>
      <w:r>
        <w:rPr>
          <w:lang w:val="en-US"/>
        </w:rPr>
        <w:t xml:space="preserve">Creating </w:t>
      </w:r>
      <w:r w:rsidR="00CC4A87" w:rsidRPr="0084221A">
        <w:rPr>
          <w:lang w:val="en-US"/>
        </w:rPr>
        <w:t>and editing CFCs</w:t>
      </w:r>
    </w:p>
    <w:p w:rsidR="00CC4A87" w:rsidRPr="0084221A" w:rsidRDefault="00CC4A87" w:rsidP="00CC4A87">
      <w:pPr>
        <w:pStyle w:val="SiemensListe"/>
        <w:rPr>
          <w:lang w:val="en-US"/>
        </w:rPr>
      </w:pPr>
      <w:r w:rsidRPr="0084221A">
        <w:rPr>
          <w:lang w:val="en-US"/>
        </w:rPr>
        <w:t xml:space="preserve">Compiling and </w:t>
      </w:r>
      <w:r>
        <w:rPr>
          <w:lang w:val="en-US"/>
        </w:rPr>
        <w:t>down</w:t>
      </w:r>
      <w:r w:rsidRPr="0084221A">
        <w:rPr>
          <w:lang w:val="en-US"/>
        </w:rPr>
        <w:t xml:space="preserve">loading </w:t>
      </w:r>
      <w:r>
        <w:rPr>
          <w:lang w:val="en-US"/>
        </w:rPr>
        <w:t xml:space="preserve">the </w:t>
      </w:r>
      <w:r w:rsidRPr="0084221A">
        <w:rPr>
          <w:lang w:val="en-US"/>
        </w:rPr>
        <w:t>project centr</w:t>
      </w:r>
      <w:r>
        <w:rPr>
          <w:lang w:val="en-US"/>
        </w:rPr>
        <w:t>a</w:t>
      </w:r>
      <w:r w:rsidRPr="0084221A">
        <w:rPr>
          <w:lang w:val="en-US"/>
        </w:rPr>
        <w:t>lly</w:t>
      </w:r>
    </w:p>
    <w:p w:rsidR="00CC4A87" w:rsidRPr="0084221A" w:rsidRDefault="00CC4A87" w:rsidP="00CC4A87">
      <w:pPr>
        <w:pStyle w:val="SiemensListe"/>
        <w:rPr>
          <w:lang w:val="en-US"/>
        </w:rPr>
      </w:pPr>
      <w:r w:rsidRPr="0084221A">
        <w:rPr>
          <w:lang w:val="en-US"/>
        </w:rPr>
        <w:t>Testing the program by means of the control functions in the</w:t>
      </w:r>
      <w:r>
        <w:rPr>
          <w:lang w:val="en-US"/>
        </w:rPr>
        <w:t xml:space="preserve"> CFC</w:t>
      </w:r>
      <w:r w:rsidRPr="0084221A">
        <w:rPr>
          <w:lang w:val="en-US"/>
        </w:rPr>
        <w:t xml:space="preserve"> </w:t>
      </w:r>
    </w:p>
    <w:p w:rsidR="00CC4A87" w:rsidRPr="0084221A" w:rsidRDefault="00CC4A87" w:rsidP="00CC4A87">
      <w:pPr>
        <w:pStyle w:val="SiemensListe"/>
        <w:numPr>
          <w:ilvl w:val="0"/>
          <w:numId w:val="0"/>
        </w:numPr>
        <w:ind w:left="992"/>
        <w:rPr>
          <w:lang w:val="en-US"/>
        </w:rPr>
      </w:pPr>
      <w:r w:rsidRPr="0084221A">
        <w:rPr>
          <w:lang w:val="en-US"/>
        </w:rPr>
        <w:t>These instructions are based on project 'PCS7_SCE_0103_Ueb_R1</w:t>
      </w:r>
      <w:r>
        <w:rPr>
          <w:lang w:val="en-US"/>
        </w:rPr>
        <w:t>5</w:t>
      </w:r>
      <w:r w:rsidRPr="0084221A">
        <w:rPr>
          <w:lang w:val="en-US"/>
        </w:rPr>
        <w:t>0</w:t>
      </w:r>
      <w:r w:rsidR="00446AE1">
        <w:rPr>
          <w:lang w:val="en-US"/>
        </w:rPr>
        <w:t>1</w:t>
      </w:r>
      <w:r w:rsidRPr="0084221A">
        <w:rPr>
          <w:lang w:val="en-US"/>
        </w:rPr>
        <w:t>_en.zip</w:t>
      </w:r>
      <w:r w:rsidR="00BE6626" w:rsidRPr="0084221A">
        <w:rPr>
          <w:lang w:val="en-US"/>
        </w:rPr>
        <w:t>'</w:t>
      </w:r>
      <w:r w:rsidRPr="0084221A">
        <w:rPr>
          <w:lang w:val="en-US"/>
        </w:rPr>
        <w:t>.</w:t>
      </w:r>
    </w:p>
    <w:p w:rsidR="00CC4A87" w:rsidRPr="0084221A" w:rsidRDefault="00CC4A87" w:rsidP="00CC4A87">
      <w:pPr>
        <w:pStyle w:val="berschrift3"/>
        <w:rPr>
          <w:lang w:val="en-US"/>
        </w:rPr>
      </w:pPr>
      <w:r w:rsidRPr="0084221A">
        <w:rPr>
          <w:lang w:val="en-US"/>
        </w:rPr>
        <w:t>Programming</w:t>
      </w:r>
    </w:p>
    <w:p w:rsidR="00CC4A87" w:rsidRPr="0084221A" w:rsidRDefault="00CC4A87" w:rsidP="00C9319A">
      <w:pPr>
        <w:pStyle w:val="SiemensNummerierung2"/>
        <w:numPr>
          <w:ilvl w:val="0"/>
          <w:numId w:val="5"/>
        </w:numPr>
        <w:jc w:val="both"/>
        <w:rPr>
          <w:lang w:val="en-US"/>
        </w:rPr>
      </w:pPr>
      <w:r w:rsidRPr="0084221A">
        <w:rPr>
          <w:lang w:val="en-US"/>
        </w:rPr>
        <w:t xml:space="preserve">Before starting with programming the individual drive functions for the pump motor, we have to </w:t>
      </w:r>
      <w:r w:rsidR="00BE6626">
        <w:rPr>
          <w:lang w:val="en-US"/>
        </w:rPr>
        <w:t xml:space="preserve">create </w:t>
      </w:r>
      <w:r w:rsidRPr="0084221A">
        <w:rPr>
          <w:lang w:val="en-US"/>
        </w:rPr>
        <w:t xml:space="preserve">the symbols for the global variables. To this end, we select the </w:t>
      </w:r>
      <w:r w:rsidR="00BE6626">
        <w:rPr>
          <w:lang w:val="en-US"/>
        </w:rPr>
        <w:t>C</w:t>
      </w:r>
      <w:r w:rsidRPr="0084221A">
        <w:rPr>
          <w:lang w:val="en-US"/>
        </w:rPr>
        <w:t>omponent view in SIMATIC Manager, highlight the folder 'S7-Program(1)’ and open the symbols of the symbol table</w:t>
      </w:r>
      <w:r w:rsidR="00BE6626">
        <w:rPr>
          <w:lang w:val="en-US"/>
        </w:rPr>
        <w:t xml:space="preserve"> with a double click</w:t>
      </w:r>
      <w:r w:rsidRPr="0084221A">
        <w:rPr>
          <w:lang w:val="en-US"/>
        </w:rPr>
        <w:t>.</w:t>
      </w:r>
    </w:p>
    <w:p w:rsidR="00CC4A87" w:rsidRPr="0084221A" w:rsidRDefault="00CC4A87" w:rsidP="00CC4A87">
      <w:pPr>
        <w:pStyle w:val="SiemensNummerierung2"/>
        <w:numPr>
          <w:ilvl w:val="0"/>
          <w:numId w:val="0"/>
        </w:numPr>
        <w:ind w:left="1388"/>
        <w:rPr>
          <w:lang w:val="en-US"/>
        </w:rPr>
      </w:pPr>
      <w:r w:rsidRPr="0084221A">
        <w:rPr>
          <w:lang w:val="en-US"/>
        </w:rPr>
        <w:t>(</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SIMATIC Manager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View</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Component view</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AS1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CPU 414-3 DP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S7-Program(1)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Symbols)</w:t>
      </w:r>
    </w:p>
    <w:p w:rsidR="00CC4A87" w:rsidRPr="0084221A" w:rsidRDefault="00CC4A87" w:rsidP="00CC4A87">
      <w:pPr>
        <w:ind w:right="1100"/>
        <w:jc w:val="center"/>
        <w:rPr>
          <w:lang w:val="en-US"/>
        </w:rPr>
      </w:pPr>
      <w:r>
        <w:rPr>
          <w:noProof/>
          <w:lang w:eastAsia="de-DE" w:bidi="ar-SA"/>
        </w:rPr>
        <w:drawing>
          <wp:inline distT="0" distB="0" distL="0" distR="0">
            <wp:extent cx="5038725" cy="3133725"/>
            <wp:effectExtent l="0" t="0" r="9525" b="952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8725" cy="3133725"/>
                    </a:xfrm>
                    <a:prstGeom prst="rect">
                      <a:avLst/>
                    </a:prstGeom>
                    <a:noFill/>
                    <a:ln>
                      <a:noFill/>
                    </a:ln>
                  </pic:spPr>
                </pic:pic>
              </a:graphicData>
            </a:graphic>
          </wp:inline>
        </w:drawing>
      </w:r>
    </w:p>
    <w:p w:rsidR="00CC4A87" w:rsidRPr="0084221A" w:rsidRDefault="00CC4A87" w:rsidP="00CC4A87">
      <w:pPr>
        <w:rPr>
          <w:lang w:val="en-US"/>
        </w:rPr>
      </w:pPr>
    </w:p>
    <w:p w:rsidR="00CC4A87" w:rsidRPr="0084221A" w:rsidRDefault="00CC4A87" w:rsidP="00C9319A">
      <w:pPr>
        <w:pStyle w:val="SiemensNummerierung2"/>
        <w:numPr>
          <w:ilvl w:val="0"/>
          <w:numId w:val="5"/>
        </w:numPr>
        <w:jc w:val="both"/>
        <w:rPr>
          <w:lang w:val="en-US"/>
        </w:rPr>
      </w:pPr>
      <w:r w:rsidRPr="0084221A">
        <w:rPr>
          <w:lang w:val="en-US"/>
        </w:rPr>
        <w:br w:type="page"/>
      </w:r>
      <w:r w:rsidRPr="0084221A">
        <w:rPr>
          <w:lang w:val="en-US"/>
        </w:rPr>
        <w:lastRenderedPageBreak/>
        <w:t>We now can specify the symbol a</w:t>
      </w:r>
      <w:r>
        <w:rPr>
          <w:lang w:val="en-US"/>
        </w:rPr>
        <w:t>n</w:t>
      </w:r>
      <w:r w:rsidRPr="0084221A">
        <w:rPr>
          <w:lang w:val="en-US"/>
        </w:rPr>
        <w:t xml:space="preserve">d the comment for each </w:t>
      </w:r>
      <w:r>
        <w:rPr>
          <w:lang w:val="en-US"/>
        </w:rPr>
        <w:t>address</w:t>
      </w:r>
      <w:r w:rsidR="00BE6626">
        <w:rPr>
          <w:lang w:val="en-US"/>
        </w:rPr>
        <w:t xml:space="preserve"> </w:t>
      </w:r>
      <w:r w:rsidR="00BE6626" w:rsidRPr="0084221A">
        <w:rPr>
          <w:lang w:val="en-US"/>
        </w:rPr>
        <w:t>in the symbol table</w:t>
      </w:r>
      <w:r w:rsidRPr="0084221A">
        <w:rPr>
          <w:lang w:val="en-US"/>
        </w:rPr>
        <w:t>.</w:t>
      </w:r>
    </w:p>
    <w:p w:rsidR="00CC4A87" w:rsidRPr="0084221A" w:rsidRDefault="00CC4A87" w:rsidP="00CC4A87">
      <w:pPr>
        <w:jc w:val="center"/>
        <w:rPr>
          <w:lang w:val="en-US"/>
        </w:rPr>
      </w:pPr>
      <w:r>
        <w:rPr>
          <w:noProof/>
          <w:lang w:eastAsia="de-DE" w:bidi="ar-SA"/>
        </w:rPr>
        <w:drawing>
          <wp:inline distT="0" distB="0" distL="0" distR="0">
            <wp:extent cx="5038725" cy="1266825"/>
            <wp:effectExtent l="0" t="0" r="9525" b="9525"/>
            <wp:docPr id="62" name="Grafik 6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8725" cy="1266825"/>
                    </a:xfrm>
                    <a:prstGeom prst="rect">
                      <a:avLst/>
                    </a:prstGeom>
                    <a:noFill/>
                    <a:ln>
                      <a:noFill/>
                    </a:ln>
                  </pic:spPr>
                </pic:pic>
              </a:graphicData>
            </a:graphic>
          </wp:inline>
        </w:drawing>
      </w:r>
    </w:p>
    <w:p w:rsidR="00CC4A87" w:rsidRPr="0084221A" w:rsidRDefault="00CC4A87" w:rsidP="00CC4A87">
      <w:pPr>
        <w:rPr>
          <w:lang w:val="en-US"/>
        </w:rPr>
      </w:pPr>
    </w:p>
    <w:p w:rsidR="00CC4A87" w:rsidRPr="0084221A" w:rsidRDefault="00CC4A87" w:rsidP="00C9319A">
      <w:pPr>
        <w:pStyle w:val="SiemensNummerierung2"/>
        <w:numPr>
          <w:ilvl w:val="0"/>
          <w:numId w:val="5"/>
        </w:numPr>
        <w:jc w:val="both"/>
        <w:rPr>
          <w:lang w:val="en-US"/>
        </w:rPr>
      </w:pPr>
      <w:r w:rsidRPr="0084221A">
        <w:rPr>
          <w:lang w:val="en-US"/>
        </w:rPr>
        <w:t>If available, the content of the entire symbol table can be imported in *.dif format.</w:t>
      </w:r>
      <w:r>
        <w:rPr>
          <w:lang w:val="en-US"/>
        </w:rPr>
        <w:t xml:space="preserve"> </w:t>
      </w:r>
      <w:r w:rsidR="00CC3E68">
        <w:rPr>
          <w:lang w:val="en-US"/>
        </w:rPr>
        <w:br/>
      </w:r>
      <w:r w:rsidRPr="0084221A">
        <w:rPr>
          <w:lang w:val="en-US"/>
        </w:rPr>
        <w:t>(</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w:t>
      </w:r>
      <w:r w:rsidR="009E23C1">
        <w:rPr>
          <w:lang w:val="en-US"/>
        </w:rPr>
        <w:t xml:space="preserve">Symbol </w:t>
      </w:r>
      <w:r w:rsidRPr="0084221A">
        <w:rPr>
          <w:lang w:val="en-US"/>
        </w:rPr>
        <w:t xml:space="preserve">Table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Import). In this case, the imported table is integrated in the existing table.</w:t>
      </w:r>
    </w:p>
    <w:p w:rsidR="00CC4A87" w:rsidRPr="0084221A" w:rsidRDefault="00CC4A87" w:rsidP="00CC4A87">
      <w:pPr>
        <w:jc w:val="center"/>
        <w:rPr>
          <w:lang w:val="en-US"/>
        </w:rPr>
      </w:pPr>
      <w:r>
        <w:rPr>
          <w:noProof/>
          <w:lang w:eastAsia="de-DE" w:bidi="ar-SA"/>
        </w:rPr>
        <w:drawing>
          <wp:inline distT="0" distB="0" distL="0" distR="0">
            <wp:extent cx="5038725" cy="3371850"/>
            <wp:effectExtent l="0" t="0" r="9525"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8725" cy="3371850"/>
                    </a:xfrm>
                    <a:prstGeom prst="rect">
                      <a:avLst/>
                    </a:prstGeom>
                    <a:noFill/>
                    <a:ln>
                      <a:noFill/>
                    </a:ln>
                  </pic:spPr>
                </pic:pic>
              </a:graphicData>
            </a:graphic>
          </wp:inline>
        </w:drawing>
      </w:r>
    </w:p>
    <w:p w:rsidR="00CC4A87" w:rsidRPr="0084221A" w:rsidRDefault="00CC4A87" w:rsidP="00CC4A87">
      <w:pPr>
        <w:rPr>
          <w:lang w:val="en-US"/>
        </w:rPr>
      </w:pPr>
    </w:p>
    <w:p w:rsidR="00CC4A87" w:rsidRPr="0084221A" w:rsidRDefault="00CC4A87" w:rsidP="00C9319A">
      <w:pPr>
        <w:pStyle w:val="SiemensNummerierung2"/>
        <w:numPr>
          <w:ilvl w:val="0"/>
          <w:numId w:val="5"/>
        </w:numPr>
        <w:jc w:val="both"/>
        <w:rPr>
          <w:lang w:val="en-US"/>
        </w:rPr>
      </w:pPr>
      <w:r w:rsidRPr="0084221A">
        <w:rPr>
          <w:lang w:val="en-US"/>
        </w:rPr>
        <w:br w:type="page"/>
      </w:r>
      <w:r w:rsidRPr="0084221A">
        <w:rPr>
          <w:lang w:val="en-US"/>
        </w:rPr>
        <w:lastRenderedPageBreak/>
        <w:t>Now we select the source file in the 'Data Interchange Format</w:t>
      </w:r>
      <w:r w:rsidR="009E23C1" w:rsidRPr="0084221A">
        <w:rPr>
          <w:lang w:val="en-US"/>
        </w:rPr>
        <w:t>'</w:t>
      </w:r>
      <w:r w:rsidRPr="0084221A">
        <w:rPr>
          <w:lang w:val="en-US"/>
        </w:rPr>
        <w:t xml:space="preserve"> (*.DIF) </w:t>
      </w:r>
    </w:p>
    <w:p w:rsidR="00CC4A87" w:rsidRPr="0084221A" w:rsidRDefault="00CC4A87" w:rsidP="00CC4A87">
      <w:pPr>
        <w:pStyle w:val="SiemensNummerierung2"/>
        <w:numPr>
          <w:ilvl w:val="0"/>
          <w:numId w:val="0"/>
        </w:numPr>
        <w:ind w:left="1388"/>
        <w:rPr>
          <w:lang w:val="en-US"/>
        </w:rPr>
      </w:pPr>
      <w:r w:rsidRPr="0084221A">
        <w:rPr>
          <w:lang w:val="en-US"/>
        </w:rPr>
        <w:t>(</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Pr>
          <w:lang w:val="en-US"/>
        </w:rPr>
        <w:t xml:space="preserve"> P01-04_</w:t>
      </w:r>
      <w:r w:rsidRPr="0084221A">
        <w:rPr>
          <w:lang w:val="en-US"/>
        </w:rPr>
        <w:t>symbols_R1</w:t>
      </w:r>
      <w:r>
        <w:rPr>
          <w:lang w:val="en-US"/>
        </w:rPr>
        <w:t>501</w:t>
      </w:r>
      <w:r w:rsidRPr="0084221A">
        <w:rPr>
          <w:lang w:val="en-US"/>
        </w:rPr>
        <w:t xml:space="preserve">_en.dif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Open)</w:t>
      </w:r>
    </w:p>
    <w:p w:rsidR="00CC4A87" w:rsidRPr="0084221A" w:rsidRDefault="00D83D15" w:rsidP="00CC4A87">
      <w:pPr>
        <w:jc w:val="center"/>
        <w:rPr>
          <w:lang w:val="en-US"/>
        </w:rPr>
      </w:pPr>
      <w:r>
        <w:rPr>
          <w:noProof/>
          <w:lang w:eastAsia="de-DE"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3pt;height:148.05pt">
            <v:imagedata r:id="rId23" o:title="P01-04-S4"/>
          </v:shape>
        </w:pict>
      </w:r>
    </w:p>
    <w:p w:rsidR="00CC4A87" w:rsidRPr="0084221A" w:rsidRDefault="00CC4A87" w:rsidP="00CC4A87">
      <w:pPr>
        <w:rPr>
          <w:lang w:val="en-US"/>
        </w:rPr>
      </w:pPr>
    </w:p>
    <w:p w:rsidR="00CC4A87" w:rsidRPr="0084221A" w:rsidRDefault="00CC4A87" w:rsidP="00C9319A">
      <w:pPr>
        <w:pStyle w:val="SiemensNummerierung2"/>
        <w:numPr>
          <w:ilvl w:val="0"/>
          <w:numId w:val="5"/>
        </w:numPr>
        <w:jc w:val="both"/>
        <w:rPr>
          <w:lang w:val="en-US"/>
        </w:rPr>
      </w:pPr>
      <w:r w:rsidRPr="0084221A">
        <w:rPr>
          <w:lang w:val="en-US"/>
        </w:rPr>
        <w:t xml:space="preserve">Before closing, the </w:t>
      </w:r>
      <w:r w:rsidR="007804C7">
        <w:rPr>
          <w:lang w:val="en-US"/>
        </w:rPr>
        <w:t xml:space="preserve">completed </w:t>
      </w:r>
      <w:r w:rsidRPr="0084221A">
        <w:rPr>
          <w:lang w:val="en-US"/>
        </w:rPr>
        <w:t xml:space="preserve">symbol table has to be </w:t>
      </w:r>
      <w:r>
        <w:rPr>
          <w:lang w:val="en-US"/>
        </w:rPr>
        <w:t>saved</w:t>
      </w:r>
      <w:r w:rsidRPr="0084221A">
        <w:rPr>
          <w:lang w:val="en-US"/>
        </w:rPr>
        <w:t xml:space="preserve">. </w:t>
      </w:r>
    </w:p>
    <w:p w:rsidR="00CC4A87" w:rsidRPr="0084221A" w:rsidRDefault="00CC4A87" w:rsidP="00CC4A87">
      <w:pPr>
        <w:pStyle w:val="SiemensNummerierung2"/>
        <w:numPr>
          <w:ilvl w:val="0"/>
          <w:numId w:val="0"/>
        </w:numPr>
        <w:ind w:left="1388"/>
        <w:rPr>
          <w:lang w:val="en-US"/>
        </w:rPr>
      </w:pPr>
      <w:r w:rsidRPr="0084221A">
        <w:rPr>
          <w:lang w:val="en-US"/>
        </w:rPr>
        <w:t>(</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w:t>
      </w:r>
      <w:r>
        <w:rPr>
          <w:lang w:val="en-US"/>
        </w:rPr>
        <w:t>Save</w:t>
      </w:r>
      <w:r w:rsidRPr="0084221A">
        <w:rPr>
          <w:lang w:val="en-US"/>
        </w:rPr>
        <w:t xml:space="preserve">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w:t>
      </w:r>
      <w:r>
        <w:rPr>
          <w:noProof/>
          <w:lang w:eastAsia="de-DE" w:bidi="ar-SA"/>
        </w:rPr>
        <w:drawing>
          <wp:inline distT="0" distB="0" distL="0" distR="0">
            <wp:extent cx="200025" cy="209550"/>
            <wp:effectExtent l="0" t="0" r="9525" b="0"/>
            <wp:docPr id="59" name="Grafik 59" descr="0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5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84221A">
        <w:rPr>
          <w:lang w:val="en-US"/>
        </w:rPr>
        <w:t>)</w:t>
      </w:r>
    </w:p>
    <w:p w:rsidR="00CC4A87" w:rsidRPr="0084221A" w:rsidRDefault="00CC4A87" w:rsidP="00CC4A87">
      <w:pPr>
        <w:jc w:val="center"/>
        <w:rPr>
          <w:lang w:val="en-US"/>
        </w:rPr>
      </w:pPr>
      <w:r>
        <w:rPr>
          <w:noProof/>
          <w:lang w:eastAsia="de-DE" w:bidi="ar-SA"/>
        </w:rPr>
        <w:drawing>
          <wp:inline distT="0" distB="0" distL="0" distR="0">
            <wp:extent cx="5038725" cy="3438525"/>
            <wp:effectExtent l="0" t="0" r="9525" b="9525"/>
            <wp:docPr id="58" name="Grafik 58" descr="capture_20150401_14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_20150401_1442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8725" cy="3438525"/>
                    </a:xfrm>
                    <a:prstGeom prst="rect">
                      <a:avLst/>
                    </a:prstGeom>
                    <a:noFill/>
                    <a:ln>
                      <a:noFill/>
                    </a:ln>
                  </pic:spPr>
                </pic:pic>
              </a:graphicData>
            </a:graphic>
          </wp:inline>
        </w:drawing>
      </w:r>
    </w:p>
    <w:p w:rsidR="00CC4A87" w:rsidRPr="0084221A" w:rsidRDefault="00CC4A87" w:rsidP="00C9319A">
      <w:pPr>
        <w:pStyle w:val="SiemensNummerierung2"/>
        <w:numPr>
          <w:ilvl w:val="0"/>
          <w:numId w:val="5"/>
        </w:numPr>
        <w:jc w:val="both"/>
        <w:rPr>
          <w:lang w:val="en-US"/>
        </w:rPr>
      </w:pPr>
      <w:r w:rsidRPr="0084221A">
        <w:rPr>
          <w:rStyle w:val="Hervorhebung"/>
          <w:lang w:val="en-US"/>
        </w:rPr>
        <w:br w:type="page"/>
      </w:r>
      <w:r w:rsidRPr="0084221A">
        <w:rPr>
          <w:rStyle w:val="Hervorhebung"/>
          <w:b w:val="0"/>
          <w:i w:val="0"/>
          <w:lang w:val="en-US"/>
        </w:rPr>
        <w:lastRenderedPageBreak/>
        <w:t xml:space="preserve">In extensive libraries, </w:t>
      </w:r>
      <w:r w:rsidRPr="0084221A">
        <w:rPr>
          <w:rStyle w:val="Hervorhebung"/>
          <w:lang w:val="en-US"/>
        </w:rPr>
        <w:t>PCS 7</w:t>
      </w:r>
      <w:r w:rsidRPr="0084221A">
        <w:rPr>
          <w:lang w:val="en-US"/>
        </w:rPr>
        <w:t xml:space="preserve"> provides a variety of prepared blocks and also pre-assembled charts, called templates. We want to use exactly such a template f</w:t>
      </w:r>
      <w:r>
        <w:rPr>
          <w:lang w:val="en-US"/>
        </w:rPr>
        <w:t>or the pump motor. To this end</w:t>
      </w:r>
      <w:r w:rsidRPr="0084221A">
        <w:rPr>
          <w:lang w:val="en-US"/>
        </w:rPr>
        <w:t xml:space="preserve">, we open the </w:t>
      </w:r>
      <w:r w:rsidRPr="0084221A">
        <w:rPr>
          <w:rStyle w:val="Hervorhebung"/>
          <w:lang w:val="en-US"/>
        </w:rPr>
        <w:t>PCS 7 AP Library V8</w:t>
      </w:r>
      <w:r w:rsidR="00446AE1">
        <w:rPr>
          <w:rStyle w:val="Hervorhebung"/>
          <w:lang w:val="en-US"/>
        </w:rPr>
        <w:t>.0</w:t>
      </w:r>
      <w:r w:rsidRPr="0084221A">
        <w:rPr>
          <w:rStyle w:val="Hervorhebung"/>
          <w:b w:val="0"/>
          <w:i w:val="0"/>
          <w:lang w:val="en-US"/>
        </w:rPr>
        <w:t>.</w:t>
      </w:r>
    </w:p>
    <w:p w:rsidR="00CC4A87" w:rsidRPr="0084221A" w:rsidRDefault="00CC4A87" w:rsidP="00CC4A87">
      <w:pPr>
        <w:pStyle w:val="SiemensNummerierung2"/>
        <w:numPr>
          <w:ilvl w:val="0"/>
          <w:numId w:val="0"/>
        </w:numPr>
        <w:ind w:left="1388"/>
        <w:rPr>
          <w:lang w:val="en-US"/>
        </w:rPr>
      </w:pPr>
      <w:r w:rsidRPr="0084221A">
        <w:rPr>
          <w:lang w:val="en-US"/>
        </w:rPr>
        <w:t>(</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File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w:t>
      </w:r>
      <w:r>
        <w:rPr>
          <w:lang w:val="en-US"/>
        </w:rPr>
        <w:t>Op</w:t>
      </w:r>
      <w:r w:rsidRPr="0084221A">
        <w:rPr>
          <w:lang w:val="en-US"/>
        </w:rPr>
        <w:t xml:space="preserve">en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Libraries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PCS 7 AP Library V8</w:t>
      </w:r>
      <w:r w:rsidR="00446AE1">
        <w:rPr>
          <w:lang w:val="en-US"/>
        </w:rPr>
        <w:t>.0</w:t>
      </w:r>
      <w:r w:rsidRPr="0084221A">
        <w:rPr>
          <w:lang w:val="en-US"/>
        </w:rPr>
        <w:t xml:space="preserve">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OK)</w:t>
      </w:r>
    </w:p>
    <w:p w:rsidR="00CC4A87" w:rsidRDefault="00CC4A87" w:rsidP="00CC4A87">
      <w:pPr>
        <w:jc w:val="center"/>
        <w:rPr>
          <w:lang w:val="en-US"/>
        </w:rPr>
      </w:pPr>
      <w:r>
        <w:rPr>
          <w:noProof/>
          <w:lang w:eastAsia="de-DE" w:bidi="ar-SA"/>
        </w:rPr>
        <w:drawing>
          <wp:inline distT="0" distB="0" distL="0" distR="0">
            <wp:extent cx="5038725" cy="3686175"/>
            <wp:effectExtent l="0" t="0" r="9525" b="952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8725" cy="3686175"/>
                    </a:xfrm>
                    <a:prstGeom prst="rect">
                      <a:avLst/>
                    </a:prstGeom>
                    <a:noFill/>
                    <a:ln>
                      <a:noFill/>
                    </a:ln>
                  </pic:spPr>
                </pic:pic>
              </a:graphicData>
            </a:graphic>
          </wp:inline>
        </w:drawing>
      </w:r>
    </w:p>
    <w:p w:rsidR="00CC3E68" w:rsidRPr="0084221A" w:rsidRDefault="00D83D15" w:rsidP="00CC4A87">
      <w:pPr>
        <w:jc w:val="center"/>
        <w:rPr>
          <w:lang w:val="en-US"/>
        </w:rPr>
      </w:pPr>
      <w:r>
        <w:rPr>
          <w:lang w:val="en-US"/>
        </w:rPr>
        <w:pict>
          <v:shape id="_x0000_i1026" type="#_x0000_t75" style="width:284.95pt;height:263.65pt">
            <v:imagedata r:id="rId27" o:title="P01-04-S6"/>
          </v:shape>
        </w:pict>
      </w:r>
    </w:p>
    <w:p w:rsidR="00CC3E68" w:rsidRDefault="00CC3E68">
      <w:pPr>
        <w:spacing w:before="0" w:after="0" w:line="240" w:lineRule="auto"/>
        <w:ind w:left="0"/>
        <w:rPr>
          <w:lang w:val="en-US"/>
        </w:rPr>
      </w:pPr>
      <w:r>
        <w:rPr>
          <w:lang w:val="en-US"/>
        </w:rPr>
        <w:br w:type="page"/>
      </w:r>
    </w:p>
    <w:p w:rsidR="00CC4A87" w:rsidRPr="0084221A" w:rsidRDefault="00CC4A87" w:rsidP="00C9319A">
      <w:pPr>
        <w:pStyle w:val="SiemensNummerierung2"/>
        <w:numPr>
          <w:ilvl w:val="0"/>
          <w:numId w:val="5"/>
        </w:numPr>
        <w:jc w:val="both"/>
        <w:rPr>
          <w:lang w:val="en-US"/>
        </w:rPr>
      </w:pPr>
      <w:r w:rsidRPr="0084221A">
        <w:rPr>
          <w:lang w:val="en-US"/>
        </w:rPr>
        <w:lastRenderedPageBreak/>
        <w:t xml:space="preserve">To drag this template from the library to the project, </w:t>
      </w:r>
      <w:r>
        <w:rPr>
          <w:lang w:val="en-US"/>
        </w:rPr>
        <w:t xml:space="preserve">go </w:t>
      </w:r>
      <w:r w:rsidRPr="0084221A">
        <w:rPr>
          <w:lang w:val="en-US"/>
        </w:rPr>
        <w:t xml:space="preserve">to the </w:t>
      </w:r>
      <w:r w:rsidR="009E23C1">
        <w:rPr>
          <w:lang w:val="en-US"/>
        </w:rPr>
        <w:t>P</w:t>
      </w:r>
      <w:r w:rsidRPr="0084221A">
        <w:rPr>
          <w:lang w:val="en-US"/>
        </w:rPr>
        <w:t>lant view of the project.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View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Plant </w:t>
      </w:r>
      <w:r w:rsidR="009E23C1">
        <w:rPr>
          <w:lang w:val="en-US"/>
        </w:rPr>
        <w:t>V</w:t>
      </w:r>
      <w:r w:rsidRPr="0084221A">
        <w:rPr>
          <w:lang w:val="en-US"/>
        </w:rPr>
        <w:t>iew)</w:t>
      </w:r>
    </w:p>
    <w:p w:rsidR="00CC4A87" w:rsidRPr="0084221A" w:rsidRDefault="00CC4A87" w:rsidP="00CC4A87">
      <w:pPr>
        <w:jc w:val="center"/>
        <w:rPr>
          <w:lang w:val="en-US"/>
        </w:rPr>
      </w:pPr>
      <w:r>
        <w:rPr>
          <w:noProof/>
          <w:lang w:eastAsia="de-DE" w:bidi="ar-SA"/>
        </w:rPr>
        <w:drawing>
          <wp:inline distT="0" distB="0" distL="0" distR="0">
            <wp:extent cx="5038725" cy="3352800"/>
            <wp:effectExtent l="0" t="0" r="9525" b="0"/>
            <wp:docPr id="56" name="Grafik 56" descr="capture_20150401_14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_20150401_1444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8725" cy="3352800"/>
                    </a:xfrm>
                    <a:prstGeom prst="rect">
                      <a:avLst/>
                    </a:prstGeom>
                    <a:noFill/>
                    <a:ln>
                      <a:noFill/>
                    </a:ln>
                  </pic:spPr>
                </pic:pic>
              </a:graphicData>
            </a:graphic>
          </wp:inline>
        </w:drawing>
      </w:r>
    </w:p>
    <w:p w:rsidR="00CC4A87" w:rsidRPr="0084221A" w:rsidRDefault="00CC4A87" w:rsidP="00CC4A87">
      <w:pPr>
        <w:pStyle w:val="SiemensNummerierung2"/>
        <w:numPr>
          <w:ilvl w:val="0"/>
          <w:numId w:val="0"/>
        </w:numPr>
        <w:ind w:left="1389"/>
        <w:rPr>
          <w:lang w:val="en-US"/>
        </w:rPr>
      </w:pPr>
    </w:p>
    <w:p w:rsidR="00CC4A87" w:rsidRPr="0084221A" w:rsidRDefault="00CC4A87" w:rsidP="00CC3E68">
      <w:pPr>
        <w:pStyle w:val="SiemensNummerierung2"/>
        <w:numPr>
          <w:ilvl w:val="0"/>
          <w:numId w:val="5"/>
        </w:numPr>
        <w:jc w:val="both"/>
        <w:rPr>
          <w:lang w:val="en-US"/>
        </w:rPr>
      </w:pPr>
      <w:r w:rsidRPr="0084221A">
        <w:rPr>
          <w:lang w:val="en-US"/>
        </w:rPr>
        <w:t xml:space="preserve">With Drag&amp;Drop, </w:t>
      </w:r>
      <w:r>
        <w:rPr>
          <w:lang w:val="en-US"/>
        </w:rPr>
        <w:t>Motor_Lean</w:t>
      </w:r>
      <w:r w:rsidRPr="0084221A">
        <w:rPr>
          <w:lang w:val="en-US"/>
        </w:rPr>
        <w:t xml:space="preserve"> (library, templates) is moved to Process tag types (master data library).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PCS 7 Library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Blocks+Templates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Templates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drag </w:t>
      </w:r>
      <w:r>
        <w:rPr>
          <w:lang w:val="en-US"/>
        </w:rPr>
        <w:t>Motor_Lean</w:t>
      </w:r>
      <w:r w:rsidRPr="0084221A">
        <w:rPr>
          <w:lang w:val="en-US"/>
        </w:rPr>
        <w:t xml:space="preserve"> to Plant View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SCE_PCS7_Lib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w:t>
      </w:r>
      <w:r w:rsidR="009E23C1">
        <w:rPr>
          <w:lang w:val="en-US"/>
        </w:rPr>
        <w:t>Drag process tag types</w:t>
      </w:r>
      <w:r w:rsidRPr="0084221A">
        <w:rPr>
          <w:lang w:val="en-US"/>
        </w:rPr>
        <w:t>)</w:t>
      </w:r>
    </w:p>
    <w:p w:rsidR="00CC4A87" w:rsidRPr="0084221A" w:rsidRDefault="00CC4A87" w:rsidP="00CC4A87">
      <w:pPr>
        <w:jc w:val="center"/>
        <w:rPr>
          <w:lang w:val="en-US"/>
        </w:rPr>
      </w:pPr>
      <w:r>
        <w:rPr>
          <w:noProof/>
          <w:lang w:eastAsia="de-DE" w:bidi="ar-SA"/>
        </w:rPr>
        <w:drawing>
          <wp:inline distT="0" distB="0" distL="0" distR="0">
            <wp:extent cx="5038725" cy="3676650"/>
            <wp:effectExtent l="0" t="0" r="9525" b="0"/>
            <wp:docPr id="55" name="Grafik 5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8725" cy="3676650"/>
                    </a:xfrm>
                    <a:prstGeom prst="rect">
                      <a:avLst/>
                    </a:prstGeom>
                    <a:noFill/>
                    <a:ln>
                      <a:noFill/>
                    </a:ln>
                  </pic:spPr>
                </pic:pic>
              </a:graphicData>
            </a:graphic>
          </wp:inline>
        </w:drawing>
      </w:r>
    </w:p>
    <w:p w:rsidR="00CC4A87" w:rsidRPr="0084221A" w:rsidRDefault="00CC4A87" w:rsidP="00C9319A">
      <w:pPr>
        <w:pStyle w:val="SiemensNummerierung2"/>
        <w:numPr>
          <w:ilvl w:val="0"/>
          <w:numId w:val="5"/>
        </w:numPr>
        <w:jc w:val="both"/>
        <w:rPr>
          <w:lang w:val="en-US"/>
        </w:rPr>
      </w:pPr>
      <w:r w:rsidRPr="0084221A">
        <w:rPr>
          <w:lang w:val="en-US"/>
        </w:rPr>
        <w:br w:type="page"/>
      </w:r>
      <w:r>
        <w:rPr>
          <w:lang w:val="en-US"/>
        </w:rPr>
        <w:lastRenderedPageBreak/>
        <w:t xml:space="preserve">Now we are making a change </w:t>
      </w:r>
      <w:r w:rsidRPr="0084221A">
        <w:rPr>
          <w:lang w:val="en-US"/>
        </w:rPr>
        <w:t>centrally for all process tags of the type '</w:t>
      </w:r>
      <w:r>
        <w:rPr>
          <w:lang w:val="en-US"/>
        </w:rPr>
        <w:t>MotorLean</w:t>
      </w:r>
      <w:r w:rsidRPr="0084221A">
        <w:rPr>
          <w:lang w:val="en-US"/>
        </w:rPr>
        <w:t>’. This is done be opening the CFC '</w:t>
      </w:r>
      <w:r>
        <w:rPr>
          <w:lang w:val="en-US"/>
        </w:rPr>
        <w:t>MotorLean</w:t>
      </w:r>
      <w:r w:rsidRPr="0084221A">
        <w:rPr>
          <w:lang w:val="en-US"/>
        </w:rPr>
        <w:t>’ in the master data library with a double click.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w:t>
      </w:r>
      <w:r>
        <w:rPr>
          <w:lang w:val="en-US"/>
        </w:rPr>
        <w:t>MotorLean</w:t>
      </w:r>
      <w:r w:rsidRPr="0084221A">
        <w:rPr>
          <w:lang w:val="en-US"/>
        </w:rPr>
        <w:t>)</w:t>
      </w:r>
    </w:p>
    <w:p w:rsidR="00C9319A" w:rsidRPr="00C9319A" w:rsidRDefault="00CC4A87" w:rsidP="00C9319A">
      <w:pPr>
        <w:jc w:val="center"/>
        <w:rPr>
          <w:lang w:val="en-US"/>
        </w:rPr>
      </w:pPr>
      <w:r>
        <w:rPr>
          <w:noProof/>
          <w:lang w:eastAsia="de-DE" w:bidi="ar-SA"/>
        </w:rPr>
        <w:drawing>
          <wp:inline distT="0" distB="0" distL="0" distR="0">
            <wp:extent cx="5038725" cy="3676650"/>
            <wp:effectExtent l="0" t="0" r="9525" b="0"/>
            <wp:docPr id="54" name="Grafik 54" descr="capture_20150401_14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_20150401_1449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8725" cy="3676650"/>
                    </a:xfrm>
                    <a:prstGeom prst="rect">
                      <a:avLst/>
                    </a:prstGeom>
                    <a:noFill/>
                    <a:ln>
                      <a:noFill/>
                    </a:ln>
                  </pic:spPr>
                </pic:pic>
              </a:graphicData>
            </a:graphic>
          </wp:inline>
        </w:drawing>
      </w:r>
    </w:p>
    <w:p w:rsidR="00C9319A" w:rsidRDefault="00C9319A" w:rsidP="00C9319A">
      <w:pPr>
        <w:spacing w:before="0"/>
        <w:jc w:val="both"/>
        <w:rPr>
          <w:lang w:val="en-US"/>
        </w:rPr>
      </w:pPr>
      <w:r>
        <w:rPr>
          <w:b/>
          <w:noProof/>
          <w:lang w:eastAsia="de-DE" w:bidi="ar-SA"/>
        </w:rPr>
        <w:drawing>
          <wp:anchor distT="75565" distB="75565" distL="114300" distR="114300" simplePos="0" relativeHeight="251664896" behindDoc="0" locked="0" layoutInCell="1" allowOverlap="1">
            <wp:simplePos x="0" y="0"/>
            <wp:positionH relativeFrom="column">
              <wp:posOffset>629920</wp:posOffset>
            </wp:positionH>
            <wp:positionV relativeFrom="paragraph">
              <wp:posOffset>203835</wp:posOffset>
            </wp:positionV>
            <wp:extent cx="381000" cy="390525"/>
            <wp:effectExtent l="0" t="0" r="0" b="9525"/>
            <wp:wrapTopAndBottom/>
            <wp:docPr id="178" name="Grafik 178"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nwei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pic:spPr>
                </pic:pic>
              </a:graphicData>
            </a:graphic>
          </wp:anchor>
        </w:drawing>
      </w:r>
      <w:r w:rsidRPr="0084221A">
        <w:rPr>
          <w:b/>
          <w:lang w:val="en-US"/>
        </w:rPr>
        <w:t>Note:</w:t>
      </w:r>
      <w:r w:rsidRPr="0084221A">
        <w:rPr>
          <w:lang w:val="en-US"/>
        </w:rPr>
        <w:t xml:space="preserve"> CFC </w:t>
      </w:r>
      <w:r w:rsidR="009E23C1">
        <w:rPr>
          <w:lang w:val="en-US"/>
        </w:rPr>
        <w:t>stands for</w:t>
      </w:r>
      <w:r w:rsidRPr="0084221A">
        <w:rPr>
          <w:lang w:val="en-US"/>
        </w:rPr>
        <w:t xml:space="preserve"> Continuous Function Chart and is a graphic programming language for describing continuous processes. In the CFC, pre-assembled blocks are placed, parameterized and </w:t>
      </w:r>
      <w:r w:rsidR="009E23C1">
        <w:rPr>
          <w:lang w:val="en-US"/>
        </w:rPr>
        <w:t>interconnected</w:t>
      </w:r>
      <w:r w:rsidRPr="0084221A">
        <w:rPr>
          <w:lang w:val="en-US"/>
        </w:rPr>
        <w:t xml:space="preserve">. </w:t>
      </w:r>
      <w:r w:rsidR="009E23C1">
        <w:rPr>
          <w:lang w:val="en-US"/>
        </w:rPr>
        <w:t>T</w:t>
      </w:r>
      <w:r w:rsidRPr="0084221A">
        <w:rPr>
          <w:lang w:val="en-US"/>
        </w:rPr>
        <w:t>h</w:t>
      </w:r>
      <w:r>
        <w:rPr>
          <w:lang w:val="en-US"/>
        </w:rPr>
        <w:t>is</w:t>
      </w:r>
      <w:r w:rsidRPr="0084221A">
        <w:rPr>
          <w:lang w:val="en-US"/>
        </w:rPr>
        <w:t xml:space="preserve"> way, the programmer creates an overall software struct</w:t>
      </w:r>
      <w:r>
        <w:rPr>
          <w:lang w:val="en-US"/>
        </w:rPr>
        <w:t>ure for controlling a machine.</w:t>
      </w:r>
    </w:p>
    <w:p w:rsidR="00C9319A" w:rsidRPr="0084221A" w:rsidRDefault="00C9319A" w:rsidP="00C9319A">
      <w:pPr>
        <w:ind w:left="0"/>
        <w:jc w:val="both"/>
        <w:rPr>
          <w:lang w:val="en-US"/>
        </w:rPr>
      </w:pPr>
    </w:p>
    <w:p w:rsidR="00C9319A" w:rsidRPr="0084221A" w:rsidRDefault="00C9319A" w:rsidP="00C9319A">
      <w:pPr>
        <w:spacing w:before="0"/>
        <w:jc w:val="both"/>
        <w:rPr>
          <w:lang w:val="en-US"/>
        </w:rPr>
      </w:pPr>
    </w:p>
    <w:p w:rsidR="00CC4A87" w:rsidRPr="0084221A" w:rsidRDefault="00CC4A87" w:rsidP="00C9319A">
      <w:pPr>
        <w:pStyle w:val="SiemensNummerierung2"/>
        <w:numPr>
          <w:ilvl w:val="0"/>
          <w:numId w:val="5"/>
        </w:numPr>
        <w:jc w:val="both"/>
        <w:rPr>
          <w:lang w:val="en-US"/>
        </w:rPr>
      </w:pPr>
      <w:r w:rsidRPr="0084221A">
        <w:rPr>
          <w:lang w:val="en-US"/>
        </w:rPr>
        <w:br w:type="page"/>
      </w:r>
      <w:r w:rsidRPr="0084221A">
        <w:rPr>
          <w:lang w:val="en-US"/>
        </w:rPr>
        <w:lastRenderedPageBreak/>
        <w:t xml:space="preserve">A CFC consists of </w:t>
      </w:r>
      <w:r w:rsidR="00021273">
        <w:rPr>
          <w:lang w:val="en-US"/>
        </w:rPr>
        <w:t>chart partitions</w:t>
      </w:r>
      <w:r w:rsidRPr="0084221A">
        <w:rPr>
          <w:lang w:val="en-US"/>
        </w:rPr>
        <w:t xml:space="preserve"> with 6 </w:t>
      </w:r>
      <w:r>
        <w:rPr>
          <w:lang w:val="en-US"/>
        </w:rPr>
        <w:t>sheet</w:t>
      </w:r>
      <w:r w:rsidRPr="0084221A">
        <w:rPr>
          <w:lang w:val="en-US"/>
        </w:rPr>
        <w:t xml:space="preserve">s </w:t>
      </w:r>
      <w:r w:rsidR="00021273">
        <w:rPr>
          <w:lang w:val="en-US"/>
        </w:rPr>
        <w:t>each</w:t>
      </w:r>
      <w:r w:rsidRPr="0084221A">
        <w:rPr>
          <w:lang w:val="en-US"/>
        </w:rPr>
        <w:t xml:space="preserve">. In the overview, all six </w:t>
      </w:r>
      <w:r>
        <w:rPr>
          <w:lang w:val="en-US"/>
        </w:rPr>
        <w:t>sheets</w:t>
      </w:r>
      <w:r w:rsidRPr="0084221A">
        <w:rPr>
          <w:lang w:val="en-US"/>
        </w:rPr>
        <w:t xml:space="preserve"> are displayed with gray </w:t>
      </w:r>
      <w:r w:rsidR="00021273">
        <w:rPr>
          <w:lang w:val="en-US"/>
        </w:rPr>
        <w:t>sheet bars</w:t>
      </w:r>
      <w:r w:rsidRPr="0084221A">
        <w:rPr>
          <w:lang w:val="en-US"/>
        </w:rPr>
        <w:t xml:space="preserve">. </w:t>
      </w:r>
      <w:r w:rsidR="00021273">
        <w:rPr>
          <w:lang w:val="en-US"/>
        </w:rPr>
        <w:t>I</w:t>
      </w:r>
      <w:r w:rsidRPr="0084221A">
        <w:rPr>
          <w:lang w:val="en-US"/>
        </w:rPr>
        <w:t xml:space="preserve">n the </w:t>
      </w:r>
      <w:r w:rsidR="00021273">
        <w:rPr>
          <w:lang w:val="en-US"/>
        </w:rPr>
        <w:t>sheet</w:t>
      </w:r>
      <w:r w:rsidRPr="0084221A">
        <w:rPr>
          <w:lang w:val="en-US"/>
        </w:rPr>
        <w:t xml:space="preserve"> bars, the </w:t>
      </w:r>
      <w:r w:rsidR="00021273">
        <w:rPr>
          <w:lang w:val="en-US"/>
        </w:rPr>
        <w:t>in</w:t>
      </w:r>
      <w:r w:rsidRPr="0084221A">
        <w:rPr>
          <w:lang w:val="en-US"/>
        </w:rPr>
        <w:t xml:space="preserve">coming signals are shown on the left and the </w:t>
      </w:r>
      <w:r w:rsidR="00021273">
        <w:rPr>
          <w:lang w:val="en-US"/>
        </w:rPr>
        <w:t>out</w:t>
      </w:r>
      <w:r w:rsidRPr="0084221A">
        <w:rPr>
          <w:lang w:val="en-US"/>
        </w:rPr>
        <w:t xml:space="preserve">going signals on the right of the </w:t>
      </w:r>
      <w:r>
        <w:rPr>
          <w:lang w:val="en-US"/>
        </w:rPr>
        <w:t>sheet</w:t>
      </w:r>
      <w:r w:rsidRPr="0084221A">
        <w:rPr>
          <w:lang w:val="en-US"/>
        </w:rPr>
        <w:t>. B</w:t>
      </w:r>
      <w:r>
        <w:rPr>
          <w:lang w:val="en-US"/>
        </w:rPr>
        <w:t>y</w:t>
      </w:r>
      <w:r w:rsidRPr="0084221A">
        <w:rPr>
          <w:lang w:val="en-US"/>
        </w:rPr>
        <w:t xml:space="preserve"> double</w:t>
      </w:r>
      <w:r w:rsidR="00021273">
        <w:rPr>
          <w:lang w:val="en-US"/>
        </w:rPr>
        <w:t>-</w:t>
      </w:r>
      <w:r w:rsidRPr="0084221A">
        <w:rPr>
          <w:lang w:val="en-US"/>
        </w:rPr>
        <w:t xml:space="preserve">clicking a </w:t>
      </w:r>
      <w:r>
        <w:rPr>
          <w:lang w:val="en-US"/>
        </w:rPr>
        <w:t>sheet</w:t>
      </w:r>
      <w:r w:rsidRPr="0084221A">
        <w:rPr>
          <w:lang w:val="en-US"/>
        </w:rPr>
        <w:t>, its view can be changed.</w:t>
      </w:r>
    </w:p>
    <w:p w:rsidR="00CC4A87" w:rsidRPr="0084221A" w:rsidRDefault="00CC4A87" w:rsidP="00CC4A87">
      <w:pPr>
        <w:pStyle w:val="SiemensNummerierung2"/>
        <w:numPr>
          <w:ilvl w:val="0"/>
          <w:numId w:val="0"/>
        </w:numPr>
        <w:ind w:left="1388"/>
        <w:rPr>
          <w:lang w:val="en-US"/>
        </w:rPr>
      </w:pPr>
      <w:r w:rsidRPr="0084221A">
        <w:rPr>
          <w:lang w:val="en-US"/>
        </w:rPr>
        <w:t>(</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Overview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Double click on first </w:t>
      </w:r>
      <w:r>
        <w:rPr>
          <w:lang w:val="en-US"/>
        </w:rPr>
        <w:t>sheet</w:t>
      </w:r>
      <w:r w:rsidRPr="0084221A">
        <w:rPr>
          <w:lang w:val="en-US"/>
        </w:rPr>
        <w:t>)</w:t>
      </w:r>
    </w:p>
    <w:p w:rsidR="00CC4A87" w:rsidRPr="0084221A" w:rsidRDefault="00CC4A87" w:rsidP="00C9319A">
      <w:pPr>
        <w:jc w:val="center"/>
        <w:rPr>
          <w:lang w:val="en-US"/>
        </w:rPr>
      </w:pPr>
      <w:r>
        <w:rPr>
          <w:noProof/>
          <w:lang w:eastAsia="de-DE" w:bidi="ar-SA"/>
        </w:rPr>
        <w:drawing>
          <wp:inline distT="0" distB="0" distL="0" distR="0">
            <wp:extent cx="5038725" cy="3143250"/>
            <wp:effectExtent l="0" t="0" r="9525" b="0"/>
            <wp:docPr id="53" name="Grafik 53" descr="capture_20150401_14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_20150401_145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8725" cy="3143250"/>
                    </a:xfrm>
                    <a:prstGeom prst="rect">
                      <a:avLst/>
                    </a:prstGeom>
                    <a:noFill/>
                    <a:ln>
                      <a:noFill/>
                    </a:ln>
                  </pic:spPr>
                </pic:pic>
              </a:graphicData>
            </a:graphic>
          </wp:inline>
        </w:drawing>
      </w:r>
    </w:p>
    <w:p w:rsidR="00CC4A87" w:rsidRPr="0084221A" w:rsidRDefault="00CC4A87" w:rsidP="00CC4A87">
      <w:pPr>
        <w:jc w:val="both"/>
        <w:rPr>
          <w:lang w:val="en-US"/>
        </w:rPr>
      </w:pPr>
      <w:r>
        <w:rPr>
          <w:b/>
          <w:noProof/>
          <w:lang w:eastAsia="de-DE" w:bidi="ar-SA"/>
        </w:rPr>
        <w:drawing>
          <wp:anchor distT="75565" distB="75565" distL="114300" distR="114300" simplePos="0" relativeHeight="251656704" behindDoc="0" locked="0" layoutInCell="1" allowOverlap="1">
            <wp:simplePos x="0" y="0"/>
            <wp:positionH relativeFrom="column">
              <wp:posOffset>629920</wp:posOffset>
            </wp:positionH>
            <wp:positionV relativeFrom="paragraph">
              <wp:posOffset>203835</wp:posOffset>
            </wp:positionV>
            <wp:extent cx="381000" cy="390525"/>
            <wp:effectExtent l="0" t="0" r="0" b="9525"/>
            <wp:wrapTopAndBottom/>
            <wp:docPr id="162" name="Grafik 162"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nwei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pic:spPr>
                </pic:pic>
              </a:graphicData>
            </a:graphic>
          </wp:anchor>
        </w:drawing>
      </w:r>
      <w:r w:rsidRPr="0084221A">
        <w:rPr>
          <w:b/>
          <w:lang w:val="en-US"/>
        </w:rPr>
        <w:t>Note:</w:t>
      </w:r>
      <w:r w:rsidRPr="0084221A">
        <w:rPr>
          <w:lang w:val="en-US"/>
        </w:rPr>
        <w:t xml:space="preserve"> </w:t>
      </w:r>
      <w:r>
        <w:rPr>
          <w:lang w:val="en-US"/>
        </w:rPr>
        <w:t>Using the t</w:t>
      </w:r>
      <w:r w:rsidRPr="0084221A">
        <w:rPr>
          <w:lang w:val="en-US"/>
        </w:rPr>
        <w:t xml:space="preserve">abs in the lower bar, we can switch between the </w:t>
      </w:r>
      <w:r w:rsidR="00021273">
        <w:rPr>
          <w:lang w:val="en-US"/>
        </w:rPr>
        <w:t>chart partitions</w:t>
      </w:r>
      <w:r w:rsidRPr="0084221A">
        <w:rPr>
          <w:lang w:val="en-US"/>
        </w:rPr>
        <w:t xml:space="preserve"> (</w:t>
      </w:r>
      <w:r w:rsidR="00021273">
        <w:rPr>
          <w:lang w:val="en-US"/>
        </w:rPr>
        <w:t xml:space="preserve">maximum </w:t>
      </w:r>
      <w:r w:rsidRPr="0084221A">
        <w:rPr>
          <w:lang w:val="en-US"/>
        </w:rPr>
        <w:t>A to Z</w:t>
      </w:r>
      <w:r w:rsidR="00021273">
        <w:rPr>
          <w:lang w:val="en-US"/>
        </w:rPr>
        <w:t>)</w:t>
      </w:r>
      <w:r w:rsidRPr="0084221A">
        <w:rPr>
          <w:lang w:val="en-US"/>
        </w:rPr>
        <w:t>. Here</w:t>
      </w:r>
      <w:r w:rsidR="00021273">
        <w:rPr>
          <w:lang w:val="en-US"/>
        </w:rPr>
        <w:t xml:space="preserve"> </w:t>
      </w:r>
      <w:r w:rsidRPr="0084221A">
        <w:rPr>
          <w:lang w:val="en-US"/>
        </w:rPr>
        <w:t xml:space="preserve">only </w:t>
      </w:r>
      <w:r w:rsidR="00021273">
        <w:rPr>
          <w:lang w:val="en-US"/>
        </w:rPr>
        <w:t xml:space="preserve">chart partition </w:t>
      </w:r>
      <w:r w:rsidRPr="0084221A">
        <w:rPr>
          <w:lang w:val="en-US"/>
        </w:rPr>
        <w:t>A is initially provided.</w:t>
      </w:r>
    </w:p>
    <w:p w:rsidR="00CC4A87" w:rsidRPr="0084221A" w:rsidRDefault="00CC4A87" w:rsidP="00C9319A">
      <w:pPr>
        <w:pStyle w:val="SiemensNummerierung2"/>
        <w:numPr>
          <w:ilvl w:val="0"/>
          <w:numId w:val="5"/>
        </w:numPr>
        <w:jc w:val="both"/>
        <w:rPr>
          <w:lang w:val="en-US"/>
        </w:rPr>
      </w:pPr>
      <w:r w:rsidRPr="0084221A">
        <w:rPr>
          <w:lang w:val="en-US"/>
        </w:rPr>
        <w:br w:type="page"/>
      </w:r>
      <w:r w:rsidRPr="0084221A">
        <w:rPr>
          <w:lang w:val="en-US"/>
        </w:rPr>
        <w:lastRenderedPageBreak/>
        <w:t>We now are maki</w:t>
      </w:r>
      <w:r>
        <w:rPr>
          <w:lang w:val="en-US"/>
        </w:rPr>
        <w:t xml:space="preserve">ng a change </w:t>
      </w:r>
      <w:r w:rsidR="00021273">
        <w:rPr>
          <w:lang w:val="en-US"/>
        </w:rPr>
        <w:t>i</w:t>
      </w:r>
      <w:r>
        <w:rPr>
          <w:lang w:val="en-US"/>
        </w:rPr>
        <w:t xml:space="preserve">n the 'MotL’ </w:t>
      </w:r>
      <w:r w:rsidR="00021273">
        <w:rPr>
          <w:lang w:val="en-US"/>
        </w:rPr>
        <w:t xml:space="preserve">block </w:t>
      </w:r>
      <w:r w:rsidRPr="0084221A">
        <w:rPr>
          <w:lang w:val="en-US"/>
        </w:rPr>
        <w:t>with the process tag type '</w:t>
      </w:r>
      <w:r>
        <w:rPr>
          <w:lang w:val="en-US"/>
        </w:rPr>
        <w:t>Motor_Lean</w:t>
      </w:r>
      <w:r w:rsidRPr="0084221A">
        <w:rPr>
          <w:lang w:val="en-US"/>
        </w:rPr>
        <w:t>’. To this end, its properties are opened with</w:t>
      </w:r>
      <w:r>
        <w:rPr>
          <w:lang w:val="en-US"/>
        </w:rPr>
        <w:t xml:space="preserve"> </w:t>
      </w:r>
      <w:r w:rsidRPr="0084221A">
        <w:rPr>
          <w:lang w:val="en-US"/>
        </w:rPr>
        <w:t>Object Properties.(</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MotL-&gt; right</w:t>
      </w:r>
      <w:r w:rsidR="00021273">
        <w:rPr>
          <w:lang w:val="en-US"/>
        </w:rPr>
        <w:t>-</w:t>
      </w:r>
      <w:r w:rsidRPr="0084221A">
        <w:rPr>
          <w:lang w:val="en-US"/>
        </w:rPr>
        <w:t>click -&gt; Object Properties)</w:t>
      </w:r>
    </w:p>
    <w:p w:rsidR="00CC4A87" w:rsidRPr="0084221A" w:rsidRDefault="00CC4A87" w:rsidP="00CC4A87">
      <w:pPr>
        <w:jc w:val="center"/>
        <w:rPr>
          <w:lang w:val="en-US"/>
        </w:rPr>
      </w:pPr>
      <w:r>
        <w:rPr>
          <w:noProof/>
          <w:lang w:eastAsia="de-DE" w:bidi="ar-SA"/>
        </w:rPr>
        <w:drawing>
          <wp:inline distT="0" distB="0" distL="0" distR="0">
            <wp:extent cx="5038725" cy="3486150"/>
            <wp:effectExtent l="0" t="0" r="9525" b="0"/>
            <wp:docPr id="52" name="Grafik 52" descr="capture_20150401_14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_20150401_14540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8725" cy="3486150"/>
                    </a:xfrm>
                    <a:prstGeom prst="rect">
                      <a:avLst/>
                    </a:prstGeom>
                    <a:noFill/>
                    <a:ln>
                      <a:noFill/>
                    </a:ln>
                  </pic:spPr>
                </pic:pic>
              </a:graphicData>
            </a:graphic>
          </wp:inline>
        </w:drawing>
      </w:r>
    </w:p>
    <w:p w:rsidR="00CC4A87" w:rsidRPr="0084221A" w:rsidRDefault="00CC4A87" w:rsidP="00CC4A87">
      <w:pPr>
        <w:spacing w:before="0" w:after="0"/>
        <w:rPr>
          <w:lang w:val="en-US"/>
        </w:rPr>
      </w:pPr>
    </w:p>
    <w:p w:rsidR="00CC4A87" w:rsidRPr="0084221A" w:rsidRDefault="00021273" w:rsidP="00C9319A">
      <w:pPr>
        <w:pStyle w:val="SiemensNummerierung2"/>
        <w:numPr>
          <w:ilvl w:val="0"/>
          <w:numId w:val="5"/>
        </w:numPr>
        <w:jc w:val="both"/>
        <w:rPr>
          <w:lang w:val="en-US"/>
        </w:rPr>
      </w:pPr>
      <w:r>
        <w:rPr>
          <w:lang w:val="en-US"/>
        </w:rPr>
        <w:t>You do not want to change t</w:t>
      </w:r>
      <w:r w:rsidR="00CC4A87" w:rsidRPr="0084221A">
        <w:rPr>
          <w:lang w:val="en-US"/>
        </w:rPr>
        <w:t>he general properties such as operat</w:t>
      </w:r>
      <w:r>
        <w:rPr>
          <w:lang w:val="en-US"/>
        </w:rPr>
        <w:t>or control</w:t>
      </w:r>
      <w:r w:rsidR="00CC4A87" w:rsidRPr="0084221A">
        <w:rPr>
          <w:lang w:val="en-US"/>
        </w:rPr>
        <w:t xml:space="preserve"> and monitoring; </w:t>
      </w:r>
      <w:r>
        <w:rPr>
          <w:lang w:val="en-US"/>
        </w:rPr>
        <w:t>therefore</w:t>
      </w:r>
      <w:r w:rsidR="00CC4A87" w:rsidRPr="0084221A">
        <w:rPr>
          <w:lang w:val="en-US"/>
        </w:rPr>
        <w:t xml:space="preserve">, we change to the </w:t>
      </w:r>
      <w:r w:rsidR="00CC4A87">
        <w:rPr>
          <w:lang w:val="en-US"/>
        </w:rPr>
        <w:t>I/Os</w:t>
      </w:r>
      <w:r w:rsidR="00CC4A87" w:rsidRPr="0084221A">
        <w:rPr>
          <w:lang w:val="en-US"/>
        </w:rPr>
        <w:t>. (</w:t>
      </w:r>
      <w:r w:rsidR="00FB791A" w:rsidRPr="0084221A">
        <w:rPr>
          <w:lang w:val="en-US"/>
        </w:rPr>
        <w:fldChar w:fldCharType="begin"/>
      </w:r>
      <w:r w:rsidR="00CC4A87" w:rsidRPr="0084221A">
        <w:rPr>
          <w:lang w:val="en-US"/>
        </w:rPr>
        <w:instrText>SYMBOL 174 \f "Symbol" \s 10</w:instrText>
      </w:r>
      <w:r w:rsidR="00FB791A" w:rsidRPr="0084221A">
        <w:rPr>
          <w:lang w:val="en-US"/>
        </w:rPr>
        <w:fldChar w:fldCharType="separate"/>
      </w:r>
      <w:r w:rsidR="00CC4A87" w:rsidRPr="0084221A">
        <w:rPr>
          <w:lang w:val="en-US"/>
        </w:rPr>
        <w:t>®</w:t>
      </w:r>
      <w:r w:rsidR="00FB791A" w:rsidRPr="0084221A">
        <w:rPr>
          <w:lang w:val="en-US"/>
        </w:rPr>
        <w:fldChar w:fldCharType="end"/>
      </w:r>
      <w:r w:rsidR="00CC4A87" w:rsidRPr="0084221A">
        <w:rPr>
          <w:lang w:val="en-US"/>
        </w:rPr>
        <w:t xml:space="preserve"> </w:t>
      </w:r>
      <w:r w:rsidR="00CC4A87">
        <w:rPr>
          <w:lang w:val="en-US"/>
        </w:rPr>
        <w:t>I/Os</w:t>
      </w:r>
      <w:r w:rsidR="00CC4A87" w:rsidRPr="0084221A">
        <w:rPr>
          <w:lang w:val="en-US"/>
        </w:rPr>
        <w:t>)</w:t>
      </w:r>
    </w:p>
    <w:p w:rsidR="00CC4A87" w:rsidRPr="0084221A" w:rsidRDefault="00CC4A87" w:rsidP="00CC4A87">
      <w:pPr>
        <w:jc w:val="center"/>
        <w:rPr>
          <w:lang w:val="en-US"/>
        </w:rPr>
      </w:pPr>
      <w:r>
        <w:rPr>
          <w:noProof/>
          <w:lang w:eastAsia="de-DE" w:bidi="ar-SA"/>
        </w:rPr>
        <w:drawing>
          <wp:inline distT="0" distB="0" distL="0" distR="0">
            <wp:extent cx="3409950" cy="3114675"/>
            <wp:effectExtent l="0" t="0" r="0" b="9525"/>
            <wp:docPr id="50" name="Grafik 50" descr="capture_20150401_14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_20150401_14554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09950" cy="3114675"/>
                    </a:xfrm>
                    <a:prstGeom prst="rect">
                      <a:avLst/>
                    </a:prstGeom>
                    <a:noFill/>
                    <a:ln>
                      <a:noFill/>
                    </a:ln>
                  </pic:spPr>
                </pic:pic>
              </a:graphicData>
            </a:graphic>
          </wp:inline>
        </w:drawing>
      </w:r>
    </w:p>
    <w:p w:rsidR="00CC4A87" w:rsidRPr="0084221A" w:rsidRDefault="00CC4A87" w:rsidP="00C9319A">
      <w:pPr>
        <w:pStyle w:val="SiemensNummerierung2"/>
        <w:numPr>
          <w:ilvl w:val="0"/>
          <w:numId w:val="5"/>
        </w:numPr>
        <w:jc w:val="both"/>
        <w:rPr>
          <w:lang w:val="en-US"/>
        </w:rPr>
      </w:pPr>
      <w:r w:rsidRPr="0084221A">
        <w:rPr>
          <w:lang w:val="en-US"/>
        </w:rPr>
        <w:br w:type="page"/>
      </w:r>
      <w:r w:rsidRPr="0084221A">
        <w:rPr>
          <w:lang w:val="en-US"/>
        </w:rPr>
        <w:lastRenderedPageBreak/>
        <w:t>The connections are represented in a table together with a varie</w:t>
      </w:r>
      <w:r>
        <w:rPr>
          <w:lang w:val="en-US"/>
        </w:rPr>
        <w:t>t</w:t>
      </w:r>
      <w:r w:rsidRPr="0084221A">
        <w:rPr>
          <w:lang w:val="en-US"/>
        </w:rPr>
        <w:t>y of properties that can be set. The most important properties are introduced below.</w:t>
      </w:r>
      <w:r>
        <w:rPr>
          <w:lang w:val="en-US"/>
        </w:rPr>
        <w:t xml:space="preserve"> </w:t>
      </w:r>
      <w:r w:rsidRPr="0084221A">
        <w:rPr>
          <w:lang w:val="en-US"/>
        </w:rPr>
        <w:t>In the</w:t>
      </w:r>
      <w:r w:rsidR="00021273">
        <w:rPr>
          <w:lang w:val="en-US"/>
        </w:rPr>
        <w:t xml:space="preserve"> </w:t>
      </w:r>
      <w:r w:rsidRPr="0084221A">
        <w:rPr>
          <w:lang w:val="en-US"/>
        </w:rPr>
        <w:t>'MotL</w:t>
      </w:r>
      <w:r w:rsidR="00021273" w:rsidRPr="0084221A">
        <w:rPr>
          <w:lang w:val="en-US"/>
        </w:rPr>
        <w:t>'</w:t>
      </w:r>
      <w:r w:rsidR="00021273">
        <w:rPr>
          <w:lang w:val="en-US"/>
        </w:rPr>
        <w:t xml:space="preserve"> block</w:t>
      </w:r>
      <w:r w:rsidRPr="0084221A">
        <w:rPr>
          <w:lang w:val="en-US"/>
        </w:rPr>
        <w:t xml:space="preserve">, we are only deleting the </w:t>
      </w:r>
      <w:r w:rsidR="00021273">
        <w:rPr>
          <w:lang w:val="en-US"/>
        </w:rPr>
        <w:t>I</w:t>
      </w:r>
      <w:r w:rsidRPr="0084221A">
        <w:rPr>
          <w:lang w:val="en-US"/>
        </w:rPr>
        <w:t>nvisib</w:t>
      </w:r>
      <w:r w:rsidR="00021273">
        <w:rPr>
          <w:lang w:val="en-US"/>
        </w:rPr>
        <w:t xml:space="preserve">le feature for </w:t>
      </w:r>
      <w:r w:rsidRPr="0084221A">
        <w:rPr>
          <w:lang w:val="en-US"/>
        </w:rPr>
        <w:t>'AutModOP</w:t>
      </w:r>
      <w:r w:rsidR="00021273" w:rsidRPr="0084221A">
        <w:rPr>
          <w:lang w:val="en-US"/>
        </w:rPr>
        <w:t>'</w:t>
      </w:r>
      <w:r w:rsidRPr="0084221A">
        <w:rPr>
          <w:lang w:val="en-US"/>
        </w:rPr>
        <w:t>. This makes</w:t>
      </w:r>
      <w:r w:rsidR="00021273">
        <w:rPr>
          <w:lang w:val="en-US"/>
        </w:rPr>
        <w:t xml:space="preserve"> </w:t>
      </w:r>
      <w:r w:rsidRPr="0084221A">
        <w:rPr>
          <w:lang w:val="en-US"/>
        </w:rPr>
        <w:t xml:space="preserve">the connection visible in the </w:t>
      </w:r>
      <w:r>
        <w:rPr>
          <w:lang w:val="en-US"/>
        </w:rPr>
        <w:t>sheet</w:t>
      </w:r>
      <w:r w:rsidRPr="0084221A">
        <w:rPr>
          <w:lang w:val="en-US"/>
        </w:rPr>
        <w:t>.</w:t>
      </w:r>
      <w:r>
        <w:rPr>
          <w:lang w:val="en-US"/>
        </w:rPr>
        <w:t xml:space="preserve"> </w:t>
      </w:r>
      <w:r w:rsidRPr="0084221A">
        <w:rPr>
          <w:lang w:val="en-US"/>
        </w:rPr>
        <w:t xml:space="preserve">Exit </w:t>
      </w:r>
      <w:r w:rsidR="00021273">
        <w:rPr>
          <w:lang w:val="en-US"/>
        </w:rPr>
        <w:t>the P</w:t>
      </w:r>
      <w:r w:rsidRPr="0084221A">
        <w:rPr>
          <w:lang w:val="en-US"/>
        </w:rPr>
        <w:t>roperties with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AutModOP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w:t>
      </w:r>
      <w:r>
        <w:rPr>
          <w:noProof/>
          <w:lang w:eastAsia="de-DE" w:bidi="ar-SA"/>
        </w:rPr>
        <w:drawing>
          <wp:inline distT="0" distB="0" distL="0" distR="0">
            <wp:extent cx="152400" cy="171450"/>
            <wp:effectExtent l="0" t="0" r="0" b="0"/>
            <wp:docPr id="49" name="Grafik 49" descr="0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17b"/>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84221A">
        <w:rPr>
          <w:lang w:val="en-US"/>
        </w:rPr>
        <w:t xml:space="preserve">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OK)</w:t>
      </w:r>
    </w:p>
    <w:p w:rsidR="00C9319A" w:rsidRDefault="00CC4A87" w:rsidP="00C9319A">
      <w:pPr>
        <w:ind w:firstLine="57"/>
        <w:jc w:val="center"/>
        <w:rPr>
          <w:lang w:val="en-US"/>
        </w:rPr>
      </w:pPr>
      <w:r>
        <w:rPr>
          <w:noProof/>
          <w:lang w:eastAsia="de-DE" w:bidi="ar-SA"/>
        </w:rPr>
        <w:drawing>
          <wp:inline distT="0" distB="0" distL="0" distR="0">
            <wp:extent cx="5029200" cy="3629025"/>
            <wp:effectExtent l="0" t="0" r="0" b="952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29200" cy="3629025"/>
                    </a:xfrm>
                    <a:prstGeom prst="rect">
                      <a:avLst/>
                    </a:prstGeom>
                    <a:noFill/>
                    <a:ln>
                      <a:noFill/>
                    </a:ln>
                  </pic:spPr>
                </pic:pic>
              </a:graphicData>
            </a:graphic>
          </wp:inline>
        </w:drawing>
      </w:r>
    </w:p>
    <w:p w:rsidR="00CC4A87" w:rsidRPr="0084221A" w:rsidRDefault="00CC4A87" w:rsidP="00CC4A87">
      <w:pPr>
        <w:jc w:val="both"/>
        <w:rPr>
          <w:lang w:val="en-US"/>
        </w:rPr>
      </w:pPr>
      <w:r w:rsidRPr="0084221A">
        <w:rPr>
          <w:b/>
          <w:lang w:val="en-US"/>
        </w:rPr>
        <w:t>Note:</w:t>
      </w:r>
      <w:r w:rsidRPr="0084221A">
        <w:rPr>
          <w:lang w:val="en-US"/>
        </w:rPr>
        <w:t xml:space="preserve"> By clicking on the head</w:t>
      </w:r>
      <w:r w:rsidR="006E4953">
        <w:rPr>
          <w:lang w:val="en-US"/>
        </w:rPr>
        <w:t>er</w:t>
      </w:r>
      <w:r w:rsidRPr="0084221A">
        <w:rPr>
          <w:lang w:val="en-US"/>
        </w:rPr>
        <w:t xml:space="preserve"> of a property, the representation after this column can be sorted alphabetica</w:t>
      </w:r>
      <w:r>
        <w:rPr>
          <w:lang w:val="en-US"/>
        </w:rPr>
        <w:t>l</w:t>
      </w:r>
      <w:r w:rsidRPr="0084221A">
        <w:rPr>
          <w:lang w:val="en-US"/>
        </w:rPr>
        <w:t>ly.</w:t>
      </w:r>
    </w:p>
    <w:p w:rsidR="00CC4A87" w:rsidRPr="0084221A" w:rsidRDefault="00CC4A87" w:rsidP="00CC4A87">
      <w:pPr>
        <w:pStyle w:val="SiemensNummerierung2"/>
        <w:numPr>
          <w:ilvl w:val="0"/>
          <w:numId w:val="0"/>
        </w:numPr>
        <w:rPr>
          <w:lang w:val="en-US"/>
        </w:rPr>
      </w:pPr>
    </w:p>
    <w:p w:rsidR="00CC4A87" w:rsidRPr="0084221A" w:rsidRDefault="00CC4A87" w:rsidP="00C9319A">
      <w:pPr>
        <w:pStyle w:val="SiemensNummerierung2"/>
        <w:numPr>
          <w:ilvl w:val="0"/>
          <w:numId w:val="5"/>
        </w:numPr>
        <w:jc w:val="both"/>
        <w:rPr>
          <w:lang w:val="en-US"/>
        </w:rPr>
      </w:pPr>
      <w:r w:rsidRPr="0084221A">
        <w:rPr>
          <w:lang w:val="en-US"/>
        </w:rPr>
        <w:t>We can no</w:t>
      </w:r>
      <w:r>
        <w:rPr>
          <w:lang w:val="en-US"/>
        </w:rPr>
        <w:t>w</w:t>
      </w:r>
      <w:r w:rsidRPr="0084221A">
        <w:rPr>
          <w:lang w:val="en-US"/>
        </w:rPr>
        <w:t xml:space="preserve"> close the process tag type. It is saved automatically after each change.</w:t>
      </w:r>
      <w:r>
        <w:rPr>
          <w:lang w:val="en-US"/>
        </w:rPr>
        <w:t xml:space="preserve"> </w:t>
      </w:r>
      <w:r w:rsidR="007804C7">
        <w:rPr>
          <w:lang w:val="en-US"/>
        </w:rPr>
        <w:br/>
      </w:r>
      <w:r w:rsidRPr="0084221A">
        <w:rPr>
          <w:lang w:val="en-US"/>
        </w:rPr>
        <w:t>(</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Chart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Exit)</w:t>
      </w:r>
    </w:p>
    <w:p w:rsidR="00CC4A87" w:rsidRPr="0084221A" w:rsidRDefault="00CC4A87" w:rsidP="00CC4A87">
      <w:pPr>
        <w:ind w:firstLine="57"/>
        <w:jc w:val="center"/>
        <w:rPr>
          <w:lang w:val="en-US"/>
        </w:rPr>
      </w:pPr>
      <w:r>
        <w:rPr>
          <w:noProof/>
          <w:lang w:eastAsia="de-DE" w:bidi="ar-SA"/>
        </w:rPr>
        <w:drawing>
          <wp:inline distT="0" distB="0" distL="0" distR="0">
            <wp:extent cx="3600450" cy="285750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0450" cy="2857500"/>
                    </a:xfrm>
                    <a:prstGeom prst="rect">
                      <a:avLst/>
                    </a:prstGeom>
                    <a:noFill/>
                    <a:ln>
                      <a:noFill/>
                    </a:ln>
                  </pic:spPr>
                </pic:pic>
              </a:graphicData>
            </a:graphic>
          </wp:inline>
        </w:drawing>
      </w:r>
    </w:p>
    <w:p w:rsidR="00CC4A87" w:rsidRPr="0084221A" w:rsidRDefault="00CC4A87" w:rsidP="00C9319A">
      <w:pPr>
        <w:pStyle w:val="SiemensNummerierung2"/>
        <w:numPr>
          <w:ilvl w:val="0"/>
          <w:numId w:val="5"/>
        </w:numPr>
        <w:jc w:val="both"/>
        <w:rPr>
          <w:lang w:val="en-US"/>
        </w:rPr>
      </w:pPr>
      <w:r w:rsidRPr="0084221A">
        <w:rPr>
          <w:lang w:val="en-US"/>
        </w:rPr>
        <w:br w:type="page"/>
      </w:r>
      <w:r w:rsidRPr="0084221A">
        <w:rPr>
          <w:lang w:val="en-US"/>
        </w:rPr>
        <w:lastRenderedPageBreak/>
        <w:t>To use the process tag type '</w:t>
      </w:r>
      <w:r>
        <w:rPr>
          <w:lang w:val="en-US"/>
        </w:rPr>
        <w:t>MotorLean</w:t>
      </w:r>
      <w:r w:rsidR="00D17F8C" w:rsidRPr="0084221A">
        <w:rPr>
          <w:lang w:val="en-US"/>
        </w:rPr>
        <w:t>'</w:t>
      </w:r>
      <w:r w:rsidR="00D17F8C">
        <w:rPr>
          <w:lang w:val="en-US"/>
        </w:rPr>
        <w:t>,</w:t>
      </w:r>
      <w:r w:rsidRPr="0084221A">
        <w:rPr>
          <w:lang w:val="en-US"/>
        </w:rPr>
        <w:t xml:space="preserve"> it is dragged to the chart folder 'Rea</w:t>
      </w:r>
      <w:r>
        <w:rPr>
          <w:lang w:val="en-US"/>
        </w:rPr>
        <w:t>c</w:t>
      </w:r>
      <w:r w:rsidRPr="0084221A">
        <w:rPr>
          <w:lang w:val="en-US"/>
        </w:rPr>
        <w:t>tor R001’.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w:t>
      </w:r>
      <w:r>
        <w:rPr>
          <w:lang w:val="en-US"/>
        </w:rPr>
        <w:t>MotorLean</w:t>
      </w:r>
      <w:r w:rsidRPr="0084221A">
        <w:rPr>
          <w:lang w:val="en-US"/>
        </w:rPr>
        <w:t xml:space="preserve">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Reactor R001’)</w:t>
      </w:r>
    </w:p>
    <w:p w:rsidR="00CC4A87" w:rsidRPr="0084221A" w:rsidRDefault="00CC4A87" w:rsidP="00CC4A87">
      <w:pPr>
        <w:jc w:val="center"/>
        <w:rPr>
          <w:lang w:val="en-US"/>
        </w:rPr>
      </w:pPr>
      <w:r>
        <w:rPr>
          <w:noProof/>
          <w:lang w:eastAsia="de-DE" w:bidi="ar-SA"/>
        </w:rPr>
        <w:drawing>
          <wp:inline distT="0" distB="0" distL="0" distR="0">
            <wp:extent cx="5038725" cy="3676650"/>
            <wp:effectExtent l="0" t="0" r="9525" b="0"/>
            <wp:docPr id="46" name="Grafik 4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38725" cy="3676650"/>
                    </a:xfrm>
                    <a:prstGeom prst="rect">
                      <a:avLst/>
                    </a:prstGeom>
                    <a:noFill/>
                    <a:ln>
                      <a:noFill/>
                    </a:ln>
                  </pic:spPr>
                </pic:pic>
              </a:graphicData>
            </a:graphic>
          </wp:inline>
        </w:drawing>
      </w:r>
    </w:p>
    <w:p w:rsidR="00CC4A87" w:rsidRPr="0084221A" w:rsidRDefault="00CC4A87" w:rsidP="00CC4A87">
      <w:pPr>
        <w:rPr>
          <w:lang w:val="en-US"/>
        </w:rPr>
      </w:pPr>
    </w:p>
    <w:p w:rsidR="00CC4A87" w:rsidRPr="0084221A" w:rsidRDefault="00D17F8C" w:rsidP="00C9319A">
      <w:pPr>
        <w:pStyle w:val="SiemensNummerierung2"/>
        <w:numPr>
          <w:ilvl w:val="0"/>
          <w:numId w:val="5"/>
        </w:numPr>
        <w:jc w:val="both"/>
        <w:rPr>
          <w:lang w:val="en-US"/>
        </w:rPr>
      </w:pPr>
      <w:r>
        <w:rPr>
          <w:lang w:val="en-US"/>
        </w:rPr>
        <w:t>Because</w:t>
      </w:r>
      <w:r w:rsidR="00CC4A87" w:rsidRPr="0084221A">
        <w:rPr>
          <w:lang w:val="en-US"/>
        </w:rPr>
        <w:t xml:space="preserve"> this chart will be used to activate </w:t>
      </w:r>
      <w:r>
        <w:rPr>
          <w:lang w:val="en-US"/>
        </w:rPr>
        <w:t xml:space="preserve">the </w:t>
      </w:r>
      <w:r w:rsidR="00CC4A87" w:rsidRPr="0084221A">
        <w:rPr>
          <w:lang w:val="en-US"/>
        </w:rPr>
        <w:t>pump A1T2S003, it is now renamed A1T2S003 and opened with a</w:t>
      </w:r>
      <w:r w:rsidR="007804C7">
        <w:rPr>
          <w:lang w:val="en-US"/>
        </w:rPr>
        <w:t xml:space="preserve"> </w:t>
      </w:r>
      <w:r w:rsidR="00CC4A87" w:rsidRPr="0084221A">
        <w:rPr>
          <w:lang w:val="en-US"/>
        </w:rPr>
        <w:t>double</w:t>
      </w:r>
      <w:r>
        <w:rPr>
          <w:lang w:val="en-US"/>
        </w:rPr>
        <w:t>-</w:t>
      </w:r>
      <w:r w:rsidR="00CC4A87" w:rsidRPr="0084221A">
        <w:rPr>
          <w:lang w:val="en-US"/>
        </w:rPr>
        <w:t>click. (</w:t>
      </w:r>
      <w:r w:rsidR="00FB791A" w:rsidRPr="0084221A">
        <w:rPr>
          <w:lang w:val="en-US"/>
        </w:rPr>
        <w:fldChar w:fldCharType="begin"/>
      </w:r>
      <w:r w:rsidR="00CC4A87" w:rsidRPr="0084221A">
        <w:rPr>
          <w:lang w:val="en-US"/>
        </w:rPr>
        <w:instrText>SYMBOL 174 \f "Symbol" \s 10</w:instrText>
      </w:r>
      <w:r w:rsidR="00FB791A" w:rsidRPr="0084221A">
        <w:rPr>
          <w:lang w:val="en-US"/>
        </w:rPr>
        <w:fldChar w:fldCharType="separate"/>
      </w:r>
      <w:r w:rsidR="00CC4A87" w:rsidRPr="0084221A">
        <w:rPr>
          <w:lang w:val="en-US"/>
        </w:rPr>
        <w:t>®</w:t>
      </w:r>
      <w:r w:rsidR="00FB791A" w:rsidRPr="0084221A">
        <w:rPr>
          <w:lang w:val="en-US"/>
        </w:rPr>
        <w:fldChar w:fldCharType="end"/>
      </w:r>
      <w:r w:rsidR="00CC4A87" w:rsidRPr="0084221A">
        <w:rPr>
          <w:lang w:val="en-US"/>
        </w:rPr>
        <w:t xml:space="preserve"> Reactor R001 </w:t>
      </w:r>
      <w:r w:rsidR="00FB791A" w:rsidRPr="0084221A">
        <w:rPr>
          <w:lang w:val="en-US"/>
        </w:rPr>
        <w:fldChar w:fldCharType="begin"/>
      </w:r>
      <w:r w:rsidR="00CC4A87" w:rsidRPr="0084221A">
        <w:rPr>
          <w:lang w:val="en-US"/>
        </w:rPr>
        <w:instrText>SYMBOL 174 \f "Symbol" \s 10</w:instrText>
      </w:r>
      <w:r w:rsidR="00FB791A" w:rsidRPr="0084221A">
        <w:rPr>
          <w:lang w:val="en-US"/>
        </w:rPr>
        <w:fldChar w:fldCharType="separate"/>
      </w:r>
      <w:r w:rsidR="00CC4A87" w:rsidRPr="0084221A">
        <w:rPr>
          <w:lang w:val="en-US"/>
        </w:rPr>
        <w:t>®</w:t>
      </w:r>
      <w:r w:rsidR="00FB791A" w:rsidRPr="0084221A">
        <w:rPr>
          <w:lang w:val="en-US"/>
        </w:rPr>
        <w:fldChar w:fldCharType="end"/>
      </w:r>
      <w:r w:rsidR="00CC4A87" w:rsidRPr="0084221A">
        <w:rPr>
          <w:lang w:val="en-US"/>
        </w:rPr>
        <w:t xml:space="preserve"> A1T2S003)</w:t>
      </w:r>
    </w:p>
    <w:p w:rsidR="00CC4A87" w:rsidRPr="0084221A" w:rsidRDefault="00CC4A87" w:rsidP="00CC4A87">
      <w:pPr>
        <w:ind w:firstLine="56"/>
        <w:jc w:val="center"/>
        <w:rPr>
          <w:lang w:val="en-US"/>
        </w:rPr>
      </w:pPr>
      <w:r>
        <w:rPr>
          <w:noProof/>
          <w:lang w:eastAsia="de-DE" w:bidi="ar-SA"/>
        </w:rPr>
        <w:drawing>
          <wp:inline distT="0" distB="0" distL="0" distR="0">
            <wp:extent cx="5038725" cy="3686175"/>
            <wp:effectExtent l="0" t="0" r="9525" b="952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38725" cy="3686175"/>
                    </a:xfrm>
                    <a:prstGeom prst="rect">
                      <a:avLst/>
                    </a:prstGeom>
                    <a:noFill/>
                    <a:ln>
                      <a:noFill/>
                    </a:ln>
                  </pic:spPr>
                </pic:pic>
              </a:graphicData>
            </a:graphic>
          </wp:inline>
        </w:drawing>
      </w:r>
    </w:p>
    <w:p w:rsidR="00CC4A87" w:rsidRPr="0084221A" w:rsidRDefault="00CC4A87" w:rsidP="00C9319A">
      <w:pPr>
        <w:pStyle w:val="SiemensNummerierung2"/>
        <w:numPr>
          <w:ilvl w:val="0"/>
          <w:numId w:val="5"/>
        </w:numPr>
        <w:jc w:val="both"/>
        <w:rPr>
          <w:lang w:val="en-US"/>
        </w:rPr>
      </w:pPr>
      <w:r w:rsidRPr="0084221A">
        <w:rPr>
          <w:lang w:val="en-US"/>
        </w:rPr>
        <w:br w:type="page"/>
      </w:r>
      <w:r w:rsidRPr="0084221A">
        <w:rPr>
          <w:lang w:val="en-US"/>
        </w:rPr>
        <w:lastRenderedPageBreak/>
        <w:t>With a right</w:t>
      </w:r>
      <w:r w:rsidR="00D17F8C">
        <w:rPr>
          <w:lang w:val="en-US"/>
        </w:rPr>
        <w:t>-</w:t>
      </w:r>
      <w:r w:rsidRPr="0084221A">
        <w:rPr>
          <w:lang w:val="en-US"/>
        </w:rPr>
        <w:t xml:space="preserve">click, </w:t>
      </w:r>
      <w:r w:rsidR="00D17F8C">
        <w:rPr>
          <w:lang w:val="en-US"/>
        </w:rPr>
        <w:t xml:space="preserve">we open </w:t>
      </w:r>
      <w:r w:rsidRPr="0084221A">
        <w:rPr>
          <w:lang w:val="en-US"/>
        </w:rPr>
        <w:t>the properties of the 'MotL</w:t>
      </w:r>
      <w:r w:rsidR="00D17F8C" w:rsidRPr="0084221A">
        <w:rPr>
          <w:lang w:val="en-US"/>
        </w:rPr>
        <w:t>'</w:t>
      </w:r>
      <w:r w:rsidRPr="0084221A">
        <w:rPr>
          <w:lang w:val="en-US"/>
        </w:rPr>
        <w:t xml:space="preserve"> </w:t>
      </w:r>
      <w:r w:rsidR="00D17F8C">
        <w:rPr>
          <w:lang w:val="en-US"/>
        </w:rPr>
        <w:t>block</w:t>
      </w:r>
      <w:r w:rsidRPr="0084221A">
        <w:rPr>
          <w:lang w:val="en-US"/>
        </w:rPr>
        <w:t>.</w:t>
      </w:r>
    </w:p>
    <w:p w:rsidR="00CC4A87" w:rsidRPr="0084221A" w:rsidRDefault="00CC4A87" w:rsidP="00CC4A87">
      <w:pPr>
        <w:pStyle w:val="SiemensNummerierung2"/>
        <w:numPr>
          <w:ilvl w:val="0"/>
          <w:numId w:val="0"/>
        </w:numPr>
        <w:ind w:left="1388"/>
        <w:rPr>
          <w:lang w:val="en-US"/>
        </w:rPr>
      </w:pPr>
      <w:r w:rsidRPr="0084221A">
        <w:rPr>
          <w:lang w:val="en-US"/>
        </w:rPr>
        <w:t>(</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w:t>
      </w:r>
      <w:r>
        <w:rPr>
          <w:lang w:val="en-US"/>
        </w:rPr>
        <w:t>MotorLean</w:t>
      </w:r>
      <w:r w:rsidRPr="0084221A">
        <w:rPr>
          <w:lang w:val="en-US"/>
        </w:rPr>
        <w:t xml:space="preserve">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Object Properties)</w:t>
      </w:r>
    </w:p>
    <w:p w:rsidR="00CC4A87" w:rsidRPr="0084221A" w:rsidRDefault="00CC4A87" w:rsidP="00CC4A87">
      <w:pPr>
        <w:ind w:firstLine="57"/>
        <w:jc w:val="center"/>
        <w:rPr>
          <w:lang w:val="en-US"/>
        </w:rPr>
      </w:pPr>
      <w:r>
        <w:rPr>
          <w:noProof/>
          <w:lang w:eastAsia="de-DE" w:bidi="ar-SA"/>
        </w:rPr>
        <w:drawing>
          <wp:inline distT="0" distB="0" distL="0" distR="0">
            <wp:extent cx="5038725" cy="3409950"/>
            <wp:effectExtent l="0" t="0" r="9525" b="0"/>
            <wp:docPr id="43" name="Grafik 43" descr="capture_20150401_15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_20150401_15045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38725" cy="3409950"/>
                    </a:xfrm>
                    <a:prstGeom prst="rect">
                      <a:avLst/>
                    </a:prstGeom>
                    <a:noFill/>
                    <a:ln>
                      <a:noFill/>
                    </a:ln>
                  </pic:spPr>
                </pic:pic>
              </a:graphicData>
            </a:graphic>
          </wp:inline>
        </w:drawing>
      </w:r>
    </w:p>
    <w:p w:rsidR="00CC4A87" w:rsidRPr="0084221A" w:rsidRDefault="00CC4A87" w:rsidP="00CC4A87">
      <w:pPr>
        <w:rPr>
          <w:lang w:val="en-US"/>
        </w:rPr>
      </w:pPr>
    </w:p>
    <w:p w:rsidR="00CC4A87" w:rsidRPr="0084221A" w:rsidRDefault="00CC4A87" w:rsidP="00C9319A">
      <w:pPr>
        <w:pStyle w:val="SiemensNummerierung2"/>
        <w:numPr>
          <w:ilvl w:val="0"/>
          <w:numId w:val="5"/>
        </w:numPr>
        <w:jc w:val="both"/>
        <w:rPr>
          <w:lang w:val="en-US"/>
        </w:rPr>
      </w:pPr>
      <w:r w:rsidRPr="0084221A">
        <w:rPr>
          <w:lang w:val="en-US"/>
        </w:rPr>
        <w:t xml:space="preserve">The name of the block is changed </w:t>
      </w:r>
      <w:r w:rsidR="00D17F8C">
        <w:rPr>
          <w:lang w:val="en-US"/>
        </w:rPr>
        <w:t>in</w:t>
      </w:r>
      <w:r w:rsidRPr="0084221A">
        <w:rPr>
          <w:lang w:val="en-US"/>
        </w:rPr>
        <w:t xml:space="preserve"> the general properties.</w:t>
      </w:r>
    </w:p>
    <w:p w:rsidR="00CC4A87" w:rsidRPr="0084221A" w:rsidRDefault="00CC4A87" w:rsidP="00CC4A87">
      <w:pPr>
        <w:pStyle w:val="SiemensNummerierung2"/>
        <w:numPr>
          <w:ilvl w:val="0"/>
          <w:numId w:val="0"/>
        </w:numPr>
        <w:ind w:left="1389"/>
        <w:rPr>
          <w:lang w:val="en-US"/>
        </w:rPr>
      </w:pPr>
      <w:r w:rsidRPr="0084221A">
        <w:rPr>
          <w:lang w:val="en-US"/>
        </w:rPr>
        <w:t>(</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Pump_A1T2S003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OK)</w:t>
      </w:r>
    </w:p>
    <w:p w:rsidR="00CC4A87" w:rsidRPr="0084221A" w:rsidRDefault="00CC4A87" w:rsidP="00CC4A87">
      <w:pPr>
        <w:ind w:firstLine="57"/>
        <w:jc w:val="center"/>
        <w:rPr>
          <w:lang w:val="en-US"/>
        </w:rPr>
      </w:pPr>
      <w:r>
        <w:rPr>
          <w:noProof/>
          <w:lang w:eastAsia="de-DE" w:bidi="ar-SA"/>
        </w:rPr>
        <w:drawing>
          <wp:inline distT="0" distB="0" distL="0" distR="0">
            <wp:extent cx="4314825" cy="3000375"/>
            <wp:effectExtent l="0" t="0" r="9525" b="9525"/>
            <wp:docPr id="42" name="Grafik 42" descr="capture_20150401_15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_20150401_1505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14825" cy="3000375"/>
                    </a:xfrm>
                    <a:prstGeom prst="rect">
                      <a:avLst/>
                    </a:prstGeom>
                    <a:noFill/>
                    <a:ln>
                      <a:noFill/>
                    </a:ln>
                  </pic:spPr>
                </pic:pic>
              </a:graphicData>
            </a:graphic>
          </wp:inline>
        </w:drawing>
      </w:r>
    </w:p>
    <w:p w:rsidR="00CC4A87" w:rsidRPr="0084221A" w:rsidRDefault="00CC4A87" w:rsidP="00C9319A">
      <w:pPr>
        <w:pStyle w:val="SiemensNummerierung2"/>
        <w:numPr>
          <w:ilvl w:val="0"/>
          <w:numId w:val="5"/>
        </w:numPr>
        <w:jc w:val="both"/>
        <w:rPr>
          <w:lang w:val="en-US"/>
        </w:rPr>
      </w:pPr>
      <w:r w:rsidRPr="0084221A">
        <w:rPr>
          <w:lang w:val="en-US"/>
        </w:rPr>
        <w:br w:type="page"/>
      </w:r>
      <w:r w:rsidRPr="0084221A">
        <w:rPr>
          <w:lang w:val="en-US"/>
        </w:rPr>
        <w:lastRenderedPageBreak/>
        <w:t xml:space="preserve">Now the time for feedback monitoring after the motor block was operated successfully is changed to 10.0 seconds. To do this, we open the </w:t>
      </w:r>
      <w:r w:rsidR="00D17F8C">
        <w:rPr>
          <w:lang w:val="en-US"/>
        </w:rPr>
        <w:t>Properties</w:t>
      </w:r>
      <w:r w:rsidRPr="0084221A">
        <w:rPr>
          <w:lang w:val="en-US"/>
        </w:rPr>
        <w:t xml:space="preserve"> dialog for the input 'MonTiDyn</w:t>
      </w:r>
      <w:r w:rsidR="00D17F8C" w:rsidRPr="0084221A">
        <w:rPr>
          <w:lang w:val="en-US"/>
        </w:rPr>
        <w:t>'</w:t>
      </w:r>
      <w:r w:rsidRPr="0084221A">
        <w:rPr>
          <w:lang w:val="en-US"/>
        </w:rPr>
        <w:t xml:space="preserve"> with a double</w:t>
      </w:r>
      <w:r w:rsidR="00D17F8C">
        <w:rPr>
          <w:lang w:val="en-US"/>
        </w:rPr>
        <w:t>-</w:t>
      </w:r>
      <w:r w:rsidRPr="0084221A">
        <w:rPr>
          <w:lang w:val="en-US"/>
        </w:rPr>
        <w:t>click and enter 10.0</w:t>
      </w:r>
      <w:r w:rsidR="00D17F8C">
        <w:rPr>
          <w:lang w:val="en-US"/>
        </w:rPr>
        <w:t xml:space="preserve"> as Value</w:t>
      </w:r>
      <w:r w:rsidRPr="0084221A">
        <w:rPr>
          <w:lang w:val="en-US"/>
        </w:rPr>
        <w:t>. We exit the dialog with 'OK‘.</w:t>
      </w:r>
    </w:p>
    <w:p w:rsidR="00CC4A87" w:rsidRPr="0084221A" w:rsidRDefault="00CC4A87" w:rsidP="00CC4A87">
      <w:pPr>
        <w:pStyle w:val="SiemensNummerierung2"/>
        <w:numPr>
          <w:ilvl w:val="0"/>
          <w:numId w:val="0"/>
        </w:numPr>
        <w:ind w:left="1389"/>
        <w:rPr>
          <w:lang w:val="en-US"/>
        </w:rPr>
      </w:pPr>
      <w:r w:rsidRPr="0084221A">
        <w:rPr>
          <w:lang w:val="en-US"/>
        </w:rPr>
        <w:t>(</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MonTiDyn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10.0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OK)</w:t>
      </w:r>
    </w:p>
    <w:p w:rsidR="00CC4A87" w:rsidRPr="0084221A" w:rsidRDefault="00CC4A87" w:rsidP="00CC4A87">
      <w:pPr>
        <w:ind w:firstLine="57"/>
        <w:jc w:val="center"/>
        <w:rPr>
          <w:lang w:val="en-US"/>
        </w:rPr>
      </w:pPr>
      <w:r>
        <w:rPr>
          <w:noProof/>
          <w:lang w:eastAsia="de-DE" w:bidi="ar-SA"/>
        </w:rPr>
        <w:drawing>
          <wp:anchor distT="0" distB="0" distL="114300" distR="114300" simplePos="0" relativeHeight="251658752" behindDoc="0" locked="0" layoutInCell="1" allowOverlap="1">
            <wp:simplePos x="0" y="0"/>
            <wp:positionH relativeFrom="column">
              <wp:posOffset>1070610</wp:posOffset>
            </wp:positionH>
            <wp:positionV relativeFrom="paragraph">
              <wp:posOffset>1581150</wp:posOffset>
            </wp:positionV>
            <wp:extent cx="3239770" cy="3312795"/>
            <wp:effectExtent l="0" t="0" r="0" b="1905"/>
            <wp:wrapNone/>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9770" cy="3312795"/>
                    </a:xfrm>
                    <a:prstGeom prst="rect">
                      <a:avLst/>
                    </a:prstGeom>
                    <a:noFill/>
                  </pic:spPr>
                </pic:pic>
              </a:graphicData>
            </a:graphic>
          </wp:anchor>
        </w:drawing>
      </w:r>
      <w:r>
        <w:rPr>
          <w:noProof/>
          <w:lang w:eastAsia="de-DE" w:bidi="ar-SA"/>
        </w:rPr>
        <w:drawing>
          <wp:inline distT="0" distB="0" distL="0" distR="0">
            <wp:extent cx="5038725" cy="3409950"/>
            <wp:effectExtent l="0" t="0" r="9525" b="0"/>
            <wp:docPr id="40" name="Grafik 40" descr="capture_20150401_15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_20150401_1506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38725" cy="3409950"/>
                    </a:xfrm>
                    <a:prstGeom prst="rect">
                      <a:avLst/>
                    </a:prstGeom>
                    <a:noFill/>
                    <a:ln>
                      <a:noFill/>
                    </a:ln>
                  </pic:spPr>
                </pic:pic>
              </a:graphicData>
            </a:graphic>
          </wp:inline>
        </w:drawing>
      </w:r>
    </w:p>
    <w:p w:rsidR="00CC4A87" w:rsidRPr="0084221A" w:rsidRDefault="00CC4A87" w:rsidP="00CC4A87">
      <w:pPr>
        <w:rPr>
          <w:lang w:val="en-US"/>
        </w:rPr>
      </w:pPr>
    </w:p>
    <w:p w:rsidR="00072070" w:rsidRDefault="00CC4A87" w:rsidP="00072070">
      <w:pPr>
        <w:pStyle w:val="SiemensNummerierung2"/>
        <w:rPr>
          <w:lang w:val="en-US"/>
        </w:rPr>
      </w:pPr>
      <w:r w:rsidRPr="0087516F">
        <w:rPr>
          <w:lang w:val="en-US"/>
        </w:rPr>
        <w:br w:type="page"/>
      </w:r>
      <w:r w:rsidRPr="0087516F">
        <w:rPr>
          <w:lang w:val="en-US"/>
        </w:rPr>
        <w:lastRenderedPageBreak/>
        <w:t xml:space="preserve">Next, the feedback is connected to the input address. This is done by right-clicking on the input 'PV_In’ </w:t>
      </w:r>
      <w:r w:rsidR="00D17F8C" w:rsidRPr="0087516F">
        <w:rPr>
          <w:lang w:val="en-US"/>
        </w:rPr>
        <w:t xml:space="preserve">in </w:t>
      </w:r>
      <w:r w:rsidRPr="0087516F">
        <w:rPr>
          <w:lang w:val="en-US"/>
        </w:rPr>
        <w:t>the</w:t>
      </w:r>
      <w:r w:rsidR="00D17F8C" w:rsidRPr="0087516F">
        <w:rPr>
          <w:lang w:val="en-US"/>
        </w:rPr>
        <w:t xml:space="preserve"> 'PCS7Diln' block </w:t>
      </w:r>
      <w:r w:rsidRPr="0087516F">
        <w:rPr>
          <w:lang w:val="en-US"/>
        </w:rPr>
        <w:t>and then selecting the interconnection to the address.</w:t>
      </w:r>
    </w:p>
    <w:p w:rsidR="00CC4A87" w:rsidRPr="0087516F" w:rsidRDefault="00CC4A87" w:rsidP="00072070">
      <w:pPr>
        <w:pStyle w:val="SiemensNummerierung2"/>
        <w:numPr>
          <w:ilvl w:val="0"/>
          <w:numId w:val="0"/>
        </w:numPr>
        <w:ind w:left="1388"/>
        <w:rPr>
          <w:lang w:val="en-US"/>
        </w:rPr>
      </w:pPr>
      <w:r w:rsidRPr="0087516F">
        <w:rPr>
          <w:lang w:val="en-US"/>
        </w:rPr>
        <w:t>(</w:t>
      </w:r>
      <w:r w:rsidR="00FB791A" w:rsidRPr="0087516F">
        <w:rPr>
          <w:lang w:val="en-US"/>
        </w:rPr>
        <w:fldChar w:fldCharType="begin"/>
      </w:r>
      <w:r w:rsidRPr="0087516F">
        <w:rPr>
          <w:lang w:val="en-US"/>
        </w:rPr>
        <w:instrText>SYMBOL 174 \f "Symbol" \s 10</w:instrText>
      </w:r>
      <w:r w:rsidR="00FB791A" w:rsidRPr="0087516F">
        <w:rPr>
          <w:lang w:val="en-US"/>
        </w:rPr>
        <w:fldChar w:fldCharType="separate"/>
      </w:r>
      <w:r w:rsidRPr="0087516F">
        <w:rPr>
          <w:lang w:val="en-US"/>
        </w:rPr>
        <w:t>®</w:t>
      </w:r>
      <w:r w:rsidR="00FB791A" w:rsidRPr="0087516F">
        <w:rPr>
          <w:lang w:val="en-US"/>
        </w:rPr>
        <w:fldChar w:fldCharType="end"/>
      </w:r>
      <w:r w:rsidRPr="0087516F">
        <w:rPr>
          <w:lang w:val="en-US"/>
        </w:rPr>
        <w:t xml:space="preserve"> PV-In </w:t>
      </w:r>
      <w:r w:rsidR="00FB791A" w:rsidRPr="0087516F">
        <w:rPr>
          <w:lang w:val="en-US"/>
        </w:rPr>
        <w:fldChar w:fldCharType="begin"/>
      </w:r>
      <w:r w:rsidRPr="0087516F">
        <w:rPr>
          <w:lang w:val="en-US"/>
        </w:rPr>
        <w:instrText>SYMBOL 174 \f "Symbol" \s 10</w:instrText>
      </w:r>
      <w:r w:rsidR="00FB791A" w:rsidRPr="0087516F">
        <w:rPr>
          <w:lang w:val="en-US"/>
        </w:rPr>
        <w:fldChar w:fldCharType="separate"/>
      </w:r>
      <w:r w:rsidRPr="0087516F">
        <w:rPr>
          <w:lang w:val="en-US"/>
        </w:rPr>
        <w:t>®</w:t>
      </w:r>
      <w:r w:rsidR="00FB791A" w:rsidRPr="0087516F">
        <w:rPr>
          <w:lang w:val="en-US"/>
        </w:rPr>
        <w:fldChar w:fldCharType="end"/>
      </w:r>
      <w:r w:rsidRPr="0087516F">
        <w:rPr>
          <w:lang w:val="en-US"/>
        </w:rPr>
        <w:t xml:space="preserve"> Interconnection to </w:t>
      </w:r>
      <w:r w:rsidR="00D17F8C" w:rsidRPr="0087516F">
        <w:rPr>
          <w:lang w:val="en-US"/>
        </w:rPr>
        <w:t>A</w:t>
      </w:r>
      <w:r w:rsidRPr="0087516F">
        <w:rPr>
          <w:lang w:val="en-US"/>
        </w:rPr>
        <w:t>ddress)</w:t>
      </w:r>
    </w:p>
    <w:p w:rsidR="00CC4A87" w:rsidRPr="0084221A" w:rsidRDefault="00CC4A87" w:rsidP="00CC4A87">
      <w:pPr>
        <w:jc w:val="center"/>
        <w:rPr>
          <w:lang w:val="en-US"/>
        </w:rPr>
      </w:pPr>
      <w:r>
        <w:rPr>
          <w:noProof/>
          <w:lang w:eastAsia="de-DE" w:bidi="ar-SA"/>
        </w:rPr>
        <w:drawing>
          <wp:inline distT="0" distB="0" distL="0" distR="0">
            <wp:extent cx="5038725" cy="3409950"/>
            <wp:effectExtent l="0" t="0" r="9525" b="0"/>
            <wp:docPr id="39" name="Grafik 39" descr="capture_20150401_15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_20150401_1507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38725" cy="3409950"/>
                    </a:xfrm>
                    <a:prstGeom prst="rect">
                      <a:avLst/>
                    </a:prstGeom>
                    <a:noFill/>
                    <a:ln>
                      <a:noFill/>
                    </a:ln>
                  </pic:spPr>
                </pic:pic>
              </a:graphicData>
            </a:graphic>
          </wp:inline>
        </w:drawing>
      </w:r>
    </w:p>
    <w:p w:rsidR="00CC4A87" w:rsidRPr="0084221A" w:rsidRDefault="00CC4A87" w:rsidP="00CC4A87">
      <w:pPr>
        <w:jc w:val="both"/>
        <w:rPr>
          <w:lang w:val="en-US"/>
        </w:rPr>
      </w:pPr>
      <w:r w:rsidRPr="0084221A">
        <w:rPr>
          <w:b/>
          <w:lang w:val="en-US"/>
        </w:rPr>
        <w:t>Note:</w:t>
      </w:r>
      <w:r w:rsidRPr="0084221A">
        <w:rPr>
          <w:lang w:val="en-US"/>
        </w:rPr>
        <w:t xml:space="preserve"> Like the PCS7DiOu block, the PCS7DiIn block is a driver block for interfacing with the PLC IO. If the value 'PV_In</w:t>
      </w:r>
      <w:r w:rsidR="0087516F" w:rsidRPr="0084221A">
        <w:rPr>
          <w:lang w:val="en-US"/>
        </w:rPr>
        <w:t>'</w:t>
      </w:r>
      <w:r w:rsidR="0087516F">
        <w:rPr>
          <w:lang w:val="en-US"/>
        </w:rPr>
        <w:t xml:space="preserve"> i</w:t>
      </w:r>
      <w:r w:rsidR="0087516F" w:rsidRPr="0084221A">
        <w:rPr>
          <w:lang w:val="en-US"/>
        </w:rPr>
        <w:t xml:space="preserve">n one of these blocks </w:t>
      </w:r>
      <w:r w:rsidR="0087516F">
        <w:rPr>
          <w:lang w:val="en-US"/>
        </w:rPr>
        <w:t xml:space="preserve">is interconnected </w:t>
      </w:r>
      <w:r w:rsidRPr="0084221A">
        <w:rPr>
          <w:lang w:val="en-US"/>
        </w:rPr>
        <w:t xml:space="preserve">with an </w:t>
      </w:r>
      <w:r>
        <w:rPr>
          <w:lang w:val="en-US"/>
        </w:rPr>
        <w:t>address</w:t>
      </w:r>
      <w:r w:rsidR="0087516F">
        <w:rPr>
          <w:lang w:val="en-US"/>
        </w:rPr>
        <w:t xml:space="preserve"> that </w:t>
      </w:r>
      <w:r w:rsidRPr="0084221A">
        <w:rPr>
          <w:lang w:val="en-US"/>
        </w:rPr>
        <w:t xml:space="preserve">is also configured in the hardware configuration, the input MODE is supplied automatically with data </w:t>
      </w:r>
      <w:r w:rsidR="0087516F">
        <w:rPr>
          <w:lang w:val="en-US"/>
        </w:rPr>
        <w:t>during</w:t>
      </w:r>
      <w:r w:rsidRPr="0084221A">
        <w:rPr>
          <w:lang w:val="en-US"/>
        </w:rPr>
        <w:t xml:space="preserve"> the compilation </w:t>
      </w:r>
      <w:r w:rsidR="0087516F">
        <w:rPr>
          <w:lang w:val="en-US"/>
        </w:rPr>
        <w:t xml:space="preserve">that is </w:t>
      </w:r>
      <w:r w:rsidRPr="0084221A">
        <w:rPr>
          <w:lang w:val="en-US"/>
        </w:rPr>
        <w:t>run later.</w:t>
      </w:r>
    </w:p>
    <w:p w:rsidR="0087516F" w:rsidRDefault="00CC4A87" w:rsidP="0087516F">
      <w:pPr>
        <w:jc w:val="both"/>
        <w:rPr>
          <w:lang w:val="en-US"/>
        </w:rPr>
      </w:pPr>
      <w:r w:rsidRPr="0084221A">
        <w:rPr>
          <w:lang w:val="en-US"/>
        </w:rPr>
        <w:t>For this to happen later during the compilatio</w:t>
      </w:r>
      <w:r>
        <w:rPr>
          <w:lang w:val="en-US"/>
        </w:rPr>
        <w:t>n run, 'Generate module driver</w:t>
      </w:r>
      <w:r w:rsidR="0087516F">
        <w:rPr>
          <w:lang w:val="en-US"/>
        </w:rPr>
        <w:t>'</w:t>
      </w:r>
      <w:r>
        <w:rPr>
          <w:lang w:val="en-US"/>
        </w:rPr>
        <w:t xml:space="preserve"> </w:t>
      </w:r>
      <w:r w:rsidRPr="0084221A">
        <w:rPr>
          <w:lang w:val="en-US"/>
        </w:rPr>
        <w:t>has to be selected</w:t>
      </w:r>
      <w:r w:rsidR="0087516F">
        <w:rPr>
          <w:lang w:val="en-US"/>
        </w:rPr>
        <w:t>.</w:t>
      </w:r>
    </w:p>
    <w:p w:rsidR="00CC4A87" w:rsidRPr="0084221A" w:rsidRDefault="00CC4A87" w:rsidP="0087516F">
      <w:pPr>
        <w:pStyle w:val="SiemensNummerierung2"/>
        <w:rPr>
          <w:lang w:val="en-US"/>
        </w:rPr>
      </w:pPr>
      <w:r w:rsidRPr="0084221A">
        <w:rPr>
          <w:lang w:val="en-US"/>
        </w:rPr>
        <w:t>The address</w:t>
      </w:r>
      <w:r>
        <w:rPr>
          <w:lang w:val="en-US"/>
        </w:rPr>
        <w:t xml:space="preserve"> that signals whether the pump </w:t>
      </w:r>
      <w:r w:rsidRPr="0084221A">
        <w:rPr>
          <w:lang w:val="en-US"/>
        </w:rPr>
        <w:t>is running can then be selected conveniently directly from the symbol table.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A1.T2.A1T2S003.S0+.0+)</w:t>
      </w:r>
    </w:p>
    <w:p w:rsidR="00CC4A87" w:rsidRPr="0084221A" w:rsidRDefault="00CC4A87" w:rsidP="00CC4A87">
      <w:pPr>
        <w:jc w:val="center"/>
        <w:rPr>
          <w:lang w:val="en-US"/>
        </w:rPr>
      </w:pPr>
      <w:r>
        <w:rPr>
          <w:noProof/>
          <w:lang w:eastAsia="de-DE" w:bidi="ar-SA"/>
        </w:rPr>
        <w:drawing>
          <wp:anchor distT="0" distB="0" distL="114300" distR="114300" simplePos="0" relativeHeight="251666944" behindDoc="0" locked="0" layoutInCell="1" allowOverlap="1">
            <wp:simplePos x="0" y="0"/>
            <wp:positionH relativeFrom="column">
              <wp:posOffset>1494790</wp:posOffset>
            </wp:positionH>
            <wp:positionV relativeFrom="paragraph">
              <wp:posOffset>1576705</wp:posOffset>
            </wp:positionV>
            <wp:extent cx="4319270" cy="1868170"/>
            <wp:effectExtent l="0" t="0" r="5080" b="0"/>
            <wp:wrapNone/>
            <wp:docPr id="74" name="Grafik 74" descr="capture_20150401_15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_20150401_15095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19270" cy="1868170"/>
                    </a:xfrm>
                    <a:prstGeom prst="rect">
                      <a:avLst/>
                    </a:prstGeom>
                    <a:noFill/>
                  </pic:spPr>
                </pic:pic>
              </a:graphicData>
            </a:graphic>
          </wp:anchor>
        </w:drawing>
      </w:r>
      <w:r>
        <w:rPr>
          <w:noProof/>
          <w:lang w:eastAsia="de-DE" w:bidi="ar-SA"/>
        </w:rPr>
        <w:drawing>
          <wp:inline distT="0" distB="0" distL="0" distR="0">
            <wp:extent cx="5038725" cy="3409950"/>
            <wp:effectExtent l="0" t="0" r="9525" b="0"/>
            <wp:docPr id="38" name="Grafik 38" descr="capture_20150401_15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_20150401_1507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38725" cy="3409950"/>
                    </a:xfrm>
                    <a:prstGeom prst="rect">
                      <a:avLst/>
                    </a:prstGeom>
                    <a:noFill/>
                    <a:ln>
                      <a:noFill/>
                    </a:ln>
                  </pic:spPr>
                </pic:pic>
              </a:graphicData>
            </a:graphic>
          </wp:inline>
        </w:drawing>
      </w:r>
    </w:p>
    <w:p w:rsidR="00072070" w:rsidRDefault="00C834C2" w:rsidP="00072070">
      <w:pPr>
        <w:pStyle w:val="SiemensNummerierung2"/>
        <w:rPr>
          <w:lang w:val="en-US"/>
        </w:rPr>
      </w:pPr>
      <w:r>
        <w:rPr>
          <w:lang w:val="en-US"/>
        </w:rPr>
        <w:lastRenderedPageBreak/>
        <w:t xml:space="preserve"> </w:t>
      </w:r>
      <w:r w:rsidR="00CC4A87" w:rsidRPr="00C834C2">
        <w:rPr>
          <w:lang w:val="en-US"/>
        </w:rPr>
        <w:t>Now the activation of the output address has to be interconnected. This is done by</w:t>
      </w:r>
      <w:r w:rsidR="00EF4581">
        <w:rPr>
          <w:lang w:val="en-US"/>
        </w:rPr>
        <w:br/>
      </w:r>
      <w:r w:rsidR="00E4507E">
        <w:rPr>
          <w:lang w:val="en-US"/>
        </w:rPr>
        <w:t xml:space="preserve"> </w:t>
      </w:r>
      <w:r w:rsidR="00CC4A87" w:rsidRPr="00C834C2">
        <w:rPr>
          <w:lang w:val="en-US"/>
        </w:rPr>
        <w:t>right</w:t>
      </w:r>
      <w:r w:rsidR="0087516F" w:rsidRPr="00C834C2">
        <w:rPr>
          <w:lang w:val="en-US"/>
        </w:rPr>
        <w:t>-</w:t>
      </w:r>
      <w:r w:rsidR="00CC4A87" w:rsidRPr="00C834C2">
        <w:rPr>
          <w:lang w:val="en-US"/>
        </w:rPr>
        <w:t>clicking</w:t>
      </w:r>
      <w:r w:rsidR="0087516F" w:rsidRPr="00C834C2">
        <w:rPr>
          <w:lang w:val="en-US"/>
        </w:rPr>
        <w:t xml:space="preserve"> </w:t>
      </w:r>
      <w:r w:rsidR="00CC4A87" w:rsidRPr="00C834C2">
        <w:rPr>
          <w:lang w:val="en-US"/>
        </w:rPr>
        <w:t xml:space="preserve">the output 'PV_Out’ </w:t>
      </w:r>
      <w:r w:rsidR="0087516F" w:rsidRPr="00C834C2">
        <w:rPr>
          <w:lang w:val="en-US"/>
        </w:rPr>
        <w:t>in</w:t>
      </w:r>
      <w:r w:rsidR="00CC4A87" w:rsidRPr="00C834C2">
        <w:rPr>
          <w:lang w:val="en-US"/>
        </w:rPr>
        <w:t xml:space="preserve"> the block 'PCS7DiOu</w:t>
      </w:r>
      <w:r w:rsidR="0087516F" w:rsidRPr="00C834C2">
        <w:rPr>
          <w:lang w:val="en-US"/>
        </w:rPr>
        <w:t xml:space="preserve">' </w:t>
      </w:r>
      <w:r w:rsidR="00CC4A87" w:rsidRPr="00C834C2">
        <w:rPr>
          <w:lang w:val="en-US"/>
        </w:rPr>
        <w:t>and then selecting the</w:t>
      </w:r>
      <w:r w:rsidR="00EF4581">
        <w:rPr>
          <w:lang w:val="en-US"/>
        </w:rPr>
        <w:br/>
        <w:t xml:space="preserve"> </w:t>
      </w:r>
      <w:r w:rsidR="00CC4A87" w:rsidRPr="00C834C2">
        <w:rPr>
          <w:lang w:val="en-US"/>
        </w:rPr>
        <w:t>interconnection to the address.</w:t>
      </w:r>
    </w:p>
    <w:p w:rsidR="00CC4A87" w:rsidRPr="00C834C2" w:rsidRDefault="00CC4A87" w:rsidP="00072070">
      <w:pPr>
        <w:pStyle w:val="SiemensNummerierung2"/>
        <w:numPr>
          <w:ilvl w:val="0"/>
          <w:numId w:val="0"/>
        </w:numPr>
        <w:ind w:left="1388"/>
        <w:rPr>
          <w:lang w:val="en-US"/>
        </w:rPr>
      </w:pPr>
      <w:r w:rsidRPr="00C834C2">
        <w:rPr>
          <w:lang w:val="en-US"/>
        </w:rPr>
        <w:t>(</w:t>
      </w:r>
      <w:r w:rsidR="00FB791A" w:rsidRPr="00C834C2">
        <w:rPr>
          <w:lang w:val="en-US"/>
        </w:rPr>
        <w:fldChar w:fldCharType="begin"/>
      </w:r>
      <w:r w:rsidRPr="00C834C2">
        <w:rPr>
          <w:lang w:val="en-US"/>
        </w:rPr>
        <w:instrText>SYMBOL 174 \f "Symbol" \s 10</w:instrText>
      </w:r>
      <w:r w:rsidR="00FB791A" w:rsidRPr="00C834C2">
        <w:rPr>
          <w:lang w:val="en-US"/>
        </w:rPr>
        <w:fldChar w:fldCharType="separate"/>
      </w:r>
      <w:r w:rsidRPr="00C834C2">
        <w:rPr>
          <w:lang w:val="en-US"/>
        </w:rPr>
        <w:t>®</w:t>
      </w:r>
      <w:r w:rsidR="00FB791A" w:rsidRPr="00C834C2">
        <w:rPr>
          <w:lang w:val="en-US"/>
        </w:rPr>
        <w:fldChar w:fldCharType="end"/>
      </w:r>
      <w:r w:rsidRPr="00C834C2">
        <w:rPr>
          <w:lang w:val="en-US"/>
        </w:rPr>
        <w:t xml:space="preserve"> PV_Out </w:t>
      </w:r>
      <w:r w:rsidR="00FB791A" w:rsidRPr="00C834C2">
        <w:rPr>
          <w:lang w:val="en-US"/>
        </w:rPr>
        <w:fldChar w:fldCharType="begin"/>
      </w:r>
      <w:r w:rsidRPr="00C834C2">
        <w:rPr>
          <w:lang w:val="en-US"/>
        </w:rPr>
        <w:instrText>SYMBOL 174 \f "Symbol" \s 10</w:instrText>
      </w:r>
      <w:r w:rsidR="00FB791A" w:rsidRPr="00C834C2">
        <w:rPr>
          <w:lang w:val="en-US"/>
        </w:rPr>
        <w:fldChar w:fldCharType="separate"/>
      </w:r>
      <w:r w:rsidRPr="00C834C2">
        <w:rPr>
          <w:lang w:val="en-US"/>
        </w:rPr>
        <w:t>®</w:t>
      </w:r>
      <w:r w:rsidR="00FB791A" w:rsidRPr="00C834C2">
        <w:rPr>
          <w:lang w:val="en-US"/>
        </w:rPr>
        <w:fldChar w:fldCharType="end"/>
      </w:r>
      <w:r w:rsidRPr="00C834C2">
        <w:rPr>
          <w:lang w:val="en-US"/>
        </w:rPr>
        <w:t xml:space="preserve"> Interconnection to Address)</w:t>
      </w:r>
    </w:p>
    <w:p w:rsidR="00C834C2" w:rsidRDefault="00CC4A87" w:rsidP="00C834C2">
      <w:pPr>
        <w:ind w:firstLine="57"/>
        <w:jc w:val="center"/>
        <w:rPr>
          <w:lang w:val="en-US"/>
        </w:rPr>
      </w:pPr>
      <w:r>
        <w:rPr>
          <w:noProof/>
          <w:lang w:eastAsia="de-DE" w:bidi="ar-SA"/>
        </w:rPr>
        <w:drawing>
          <wp:inline distT="0" distB="0" distL="0" distR="0">
            <wp:extent cx="5038725" cy="3409950"/>
            <wp:effectExtent l="0" t="0" r="9525" b="0"/>
            <wp:docPr id="37" name="Grafik 37" descr="capture_20150401_15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_20150401_15110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38725" cy="3409950"/>
                    </a:xfrm>
                    <a:prstGeom prst="rect">
                      <a:avLst/>
                    </a:prstGeom>
                    <a:noFill/>
                    <a:ln>
                      <a:noFill/>
                    </a:ln>
                  </pic:spPr>
                </pic:pic>
              </a:graphicData>
            </a:graphic>
          </wp:inline>
        </w:drawing>
      </w:r>
    </w:p>
    <w:p w:rsidR="00C834C2" w:rsidRDefault="00C834C2" w:rsidP="00C834C2">
      <w:pPr>
        <w:ind w:firstLine="57"/>
        <w:jc w:val="center"/>
        <w:rPr>
          <w:lang w:val="en-US"/>
        </w:rPr>
      </w:pPr>
    </w:p>
    <w:p w:rsidR="00CC4A87" w:rsidRPr="0084221A" w:rsidRDefault="00CC4A87" w:rsidP="00E4507E">
      <w:pPr>
        <w:pStyle w:val="SiemensNummerierung2"/>
        <w:rPr>
          <w:lang w:val="en-US"/>
        </w:rPr>
      </w:pPr>
      <w:r w:rsidRPr="0084221A">
        <w:rPr>
          <w:lang w:val="en-US"/>
        </w:rPr>
        <w:t xml:space="preserve">The address for activating the pump can </w:t>
      </w:r>
      <w:r w:rsidR="0087516F">
        <w:rPr>
          <w:lang w:val="en-US"/>
        </w:rPr>
        <w:t xml:space="preserve">once </w:t>
      </w:r>
      <w:r w:rsidRPr="0084221A">
        <w:rPr>
          <w:lang w:val="en-US"/>
        </w:rPr>
        <w:t>again be conveniently selected from the symbol table.</w:t>
      </w:r>
      <w:r>
        <w:rPr>
          <w:lang w:val="en-US"/>
        </w:rPr>
        <w:t xml:space="preserve"> </w:t>
      </w:r>
      <w:r w:rsidRPr="0084221A">
        <w:rPr>
          <w:lang w:val="en-US"/>
        </w:rPr>
        <w:t>(</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A1.T2.A1T2S003.SV.C)</w:t>
      </w:r>
    </w:p>
    <w:p w:rsidR="00CC4A87" w:rsidRPr="0084221A" w:rsidRDefault="00CC4A87" w:rsidP="00CC4A87">
      <w:pPr>
        <w:jc w:val="center"/>
        <w:rPr>
          <w:lang w:val="en-US"/>
        </w:rPr>
      </w:pPr>
      <w:r>
        <w:rPr>
          <w:noProof/>
          <w:lang w:eastAsia="de-DE" w:bidi="ar-SA"/>
        </w:rPr>
        <w:drawing>
          <wp:anchor distT="0" distB="0" distL="114300" distR="114300" simplePos="0" relativeHeight="251667968" behindDoc="0" locked="0" layoutInCell="1" allowOverlap="1">
            <wp:simplePos x="0" y="0"/>
            <wp:positionH relativeFrom="column">
              <wp:posOffset>1526540</wp:posOffset>
            </wp:positionH>
            <wp:positionV relativeFrom="paragraph">
              <wp:posOffset>2081530</wp:posOffset>
            </wp:positionV>
            <wp:extent cx="4319905" cy="1870075"/>
            <wp:effectExtent l="0" t="0" r="4445" b="0"/>
            <wp:wrapNone/>
            <wp:docPr id="73" name="Grafik 73" descr="capture_20150401_15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_20150401_1514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19905" cy="1870075"/>
                    </a:xfrm>
                    <a:prstGeom prst="rect">
                      <a:avLst/>
                    </a:prstGeom>
                    <a:noFill/>
                  </pic:spPr>
                </pic:pic>
              </a:graphicData>
            </a:graphic>
          </wp:anchor>
        </w:drawing>
      </w:r>
      <w:r>
        <w:rPr>
          <w:noProof/>
          <w:lang w:eastAsia="de-DE" w:bidi="ar-SA"/>
        </w:rPr>
        <w:drawing>
          <wp:inline distT="0" distB="0" distL="0" distR="0">
            <wp:extent cx="5038725" cy="3409950"/>
            <wp:effectExtent l="0" t="0" r="9525" b="0"/>
            <wp:docPr id="36" name="Grafik 36" descr="capture_20150401_15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e_20150401_15110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38725" cy="3409950"/>
                    </a:xfrm>
                    <a:prstGeom prst="rect">
                      <a:avLst/>
                    </a:prstGeom>
                    <a:noFill/>
                    <a:ln>
                      <a:noFill/>
                    </a:ln>
                  </pic:spPr>
                </pic:pic>
              </a:graphicData>
            </a:graphic>
          </wp:inline>
        </w:drawing>
      </w:r>
    </w:p>
    <w:p w:rsidR="00CC4A87" w:rsidRPr="0084221A" w:rsidRDefault="00CC4A87" w:rsidP="00CC4A87">
      <w:pPr>
        <w:ind w:left="1049"/>
        <w:rPr>
          <w:b/>
          <w:lang w:val="en-US"/>
        </w:rPr>
      </w:pPr>
    </w:p>
    <w:p w:rsidR="00C9319A" w:rsidRDefault="00C9319A" w:rsidP="00C9319A">
      <w:pPr>
        <w:ind w:left="1049"/>
        <w:rPr>
          <w:b/>
          <w:lang w:val="en-US"/>
        </w:rPr>
      </w:pPr>
    </w:p>
    <w:p w:rsidR="00CC4A87" w:rsidRPr="0084221A" w:rsidRDefault="00CC4A87" w:rsidP="00C9319A">
      <w:pPr>
        <w:ind w:left="1049"/>
        <w:rPr>
          <w:lang w:val="en-US"/>
        </w:rPr>
      </w:pPr>
      <w:r w:rsidRPr="0084221A">
        <w:rPr>
          <w:b/>
          <w:lang w:val="en-US"/>
        </w:rPr>
        <w:t>Note:</w:t>
      </w:r>
      <w:r w:rsidRPr="0084221A">
        <w:rPr>
          <w:lang w:val="en-US"/>
        </w:rPr>
        <w:t xml:space="preserve"> The placeholder at the output of Pcs7DiOu</w:t>
      </w:r>
      <w:r>
        <w:rPr>
          <w:lang w:val="en-US"/>
        </w:rPr>
        <w:t xml:space="preserve"> </w:t>
      </w:r>
      <w:r w:rsidRPr="0084221A">
        <w:rPr>
          <w:lang w:val="en-US"/>
        </w:rPr>
        <w:t>'output start</w:t>
      </w:r>
      <w:r w:rsidR="0087516F" w:rsidRPr="0084221A">
        <w:rPr>
          <w:lang w:val="en-US"/>
        </w:rPr>
        <w:t>'</w:t>
      </w:r>
      <w:r w:rsidRPr="0084221A">
        <w:rPr>
          <w:lang w:val="en-US"/>
        </w:rPr>
        <w:t xml:space="preserve"> should be deleted; otherwise, there will be a warning during compilation! </w:t>
      </w:r>
    </w:p>
    <w:p w:rsidR="00CC4A87" w:rsidRPr="0084221A" w:rsidRDefault="00CC4A87" w:rsidP="00072070">
      <w:pPr>
        <w:pStyle w:val="SiemensNummerierung2"/>
        <w:numPr>
          <w:ilvl w:val="0"/>
          <w:numId w:val="5"/>
        </w:numPr>
        <w:jc w:val="both"/>
        <w:rPr>
          <w:lang w:val="en-US"/>
        </w:rPr>
      </w:pPr>
      <w:r w:rsidRPr="0084221A">
        <w:rPr>
          <w:lang w:val="en-US"/>
        </w:rPr>
        <w:br w:type="page"/>
      </w:r>
      <w:r w:rsidRPr="0084221A">
        <w:rPr>
          <w:lang w:val="en-US"/>
        </w:rPr>
        <w:lastRenderedPageBreak/>
        <w:t>Before the program for the pump motor can be compiled and loaded, the PLC</w:t>
      </w:r>
      <w:r w:rsidR="00072070">
        <w:rPr>
          <w:lang w:val="en-US"/>
        </w:rPr>
        <w:t xml:space="preserve"> </w:t>
      </w:r>
      <w:r w:rsidRPr="0084221A">
        <w:rPr>
          <w:lang w:val="en-US"/>
        </w:rPr>
        <w:t xml:space="preserve">simulation </w:t>
      </w:r>
      <w:r w:rsidRPr="0084221A">
        <w:rPr>
          <w:rStyle w:val="Hervorhebung"/>
          <w:lang w:val="en-US"/>
        </w:rPr>
        <w:t>S7-PLCSIM</w:t>
      </w:r>
      <w:r w:rsidRPr="0084221A">
        <w:rPr>
          <w:lang w:val="en-US"/>
        </w:rPr>
        <w:t xml:space="preserve"> has to be started from the SIMATIC</w:t>
      </w:r>
      <w:r w:rsidR="00CB6E55">
        <w:rPr>
          <w:lang w:val="en-US"/>
        </w:rPr>
        <w:t xml:space="preserve"> </w:t>
      </w:r>
      <w:r w:rsidRPr="0084221A">
        <w:rPr>
          <w:lang w:val="en-US"/>
        </w:rPr>
        <w:t>Manager.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w:t>
      </w:r>
      <w:r>
        <w:rPr>
          <w:noProof/>
          <w:lang w:eastAsia="de-DE" w:bidi="ar-SA"/>
        </w:rPr>
        <w:drawing>
          <wp:inline distT="0" distB="0" distL="0" distR="0">
            <wp:extent cx="228600" cy="209550"/>
            <wp:effectExtent l="0" t="0" r="0" b="0"/>
            <wp:docPr id="35" name="Grafik 35" descr="02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29b"/>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84221A">
        <w:rPr>
          <w:lang w:val="en-US"/>
        </w:rPr>
        <w:t>)</w:t>
      </w:r>
    </w:p>
    <w:p w:rsidR="00CC4A87" w:rsidRDefault="00CC4A87" w:rsidP="00C9319A">
      <w:pPr>
        <w:ind w:firstLine="57"/>
        <w:jc w:val="center"/>
        <w:rPr>
          <w:lang w:val="en-US"/>
        </w:rPr>
      </w:pPr>
      <w:r>
        <w:rPr>
          <w:noProof/>
          <w:lang w:eastAsia="de-DE" w:bidi="ar-SA"/>
        </w:rPr>
        <w:drawing>
          <wp:inline distT="0" distB="0" distL="0" distR="0">
            <wp:extent cx="5038725" cy="3686175"/>
            <wp:effectExtent l="0" t="0" r="9525"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38725" cy="3686175"/>
                    </a:xfrm>
                    <a:prstGeom prst="rect">
                      <a:avLst/>
                    </a:prstGeom>
                    <a:noFill/>
                    <a:ln>
                      <a:noFill/>
                    </a:ln>
                  </pic:spPr>
                </pic:pic>
              </a:graphicData>
            </a:graphic>
          </wp:inline>
        </w:drawing>
      </w:r>
    </w:p>
    <w:p w:rsidR="00C9319A" w:rsidRPr="00C9319A" w:rsidRDefault="00C9319A" w:rsidP="00C9319A">
      <w:pPr>
        <w:ind w:firstLine="57"/>
        <w:jc w:val="center"/>
        <w:rPr>
          <w:lang w:val="en-US"/>
        </w:rPr>
      </w:pPr>
    </w:p>
    <w:p w:rsidR="00CC4A87" w:rsidRPr="0084221A" w:rsidRDefault="00CC4A87" w:rsidP="00C9319A">
      <w:pPr>
        <w:pStyle w:val="SiemensNummerierung2"/>
        <w:numPr>
          <w:ilvl w:val="0"/>
          <w:numId w:val="5"/>
        </w:numPr>
        <w:jc w:val="both"/>
        <w:rPr>
          <w:lang w:val="en-US"/>
        </w:rPr>
      </w:pPr>
      <w:r w:rsidRPr="0084221A">
        <w:rPr>
          <w:lang w:val="en-US"/>
        </w:rPr>
        <w:t>The PLC simulation acts like a real SIMATIC S7 CPU. However, the inputs and outputs have to be inserted first before they can be mo</w:t>
      </w:r>
      <w:r>
        <w:rPr>
          <w:lang w:val="en-US"/>
        </w:rPr>
        <w:t xml:space="preserve">nitored </w:t>
      </w:r>
      <w:r w:rsidRPr="0084221A">
        <w:rPr>
          <w:lang w:val="en-US"/>
        </w:rPr>
        <w:t>and operated.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Insert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Input </w:t>
      </w:r>
      <w:r w:rsidR="00CB6E55">
        <w:rPr>
          <w:lang w:val="en-US"/>
        </w:rPr>
        <w:t xml:space="preserve">Variable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Insert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Output</w:t>
      </w:r>
      <w:r w:rsidR="00CB6E55">
        <w:rPr>
          <w:lang w:val="en-US"/>
        </w:rPr>
        <w:t xml:space="preserve"> Variable</w:t>
      </w:r>
      <w:r w:rsidRPr="0084221A">
        <w:rPr>
          <w:lang w:val="en-US"/>
        </w:rPr>
        <w:t>)</w:t>
      </w:r>
    </w:p>
    <w:p w:rsidR="00CC4A87" w:rsidRPr="0084221A" w:rsidRDefault="00CC4A87" w:rsidP="00CC4A87">
      <w:pPr>
        <w:ind w:firstLine="57"/>
        <w:rPr>
          <w:lang w:val="en-US"/>
        </w:rPr>
      </w:pPr>
      <w:r>
        <w:rPr>
          <w:noProof/>
          <w:lang w:eastAsia="de-DE" w:bidi="ar-SA"/>
        </w:rPr>
        <w:drawing>
          <wp:anchor distT="0" distB="0" distL="114300" distR="114300" simplePos="0" relativeHeight="251657728" behindDoc="0" locked="0" layoutInCell="1" allowOverlap="1">
            <wp:simplePos x="0" y="0"/>
            <wp:positionH relativeFrom="column">
              <wp:posOffset>1129665</wp:posOffset>
            </wp:positionH>
            <wp:positionV relativeFrom="paragraph">
              <wp:posOffset>1588135</wp:posOffset>
            </wp:positionV>
            <wp:extent cx="4679950" cy="2388235"/>
            <wp:effectExtent l="0" t="0" r="6350" b="0"/>
            <wp:wrapNone/>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79950" cy="2388235"/>
                    </a:xfrm>
                    <a:prstGeom prst="rect">
                      <a:avLst/>
                    </a:prstGeom>
                    <a:noFill/>
                  </pic:spPr>
                </pic:pic>
              </a:graphicData>
            </a:graphic>
          </wp:anchor>
        </w:drawing>
      </w:r>
      <w:r>
        <w:rPr>
          <w:noProof/>
          <w:lang w:eastAsia="de-DE" w:bidi="ar-SA"/>
        </w:rPr>
        <w:drawing>
          <wp:inline distT="0" distB="0" distL="0" distR="0">
            <wp:extent cx="4676775" cy="2400300"/>
            <wp:effectExtent l="0" t="0" r="952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76775" cy="2400300"/>
                    </a:xfrm>
                    <a:prstGeom prst="rect">
                      <a:avLst/>
                    </a:prstGeom>
                    <a:noFill/>
                    <a:ln>
                      <a:noFill/>
                    </a:ln>
                  </pic:spPr>
                </pic:pic>
              </a:graphicData>
            </a:graphic>
          </wp:inline>
        </w:drawing>
      </w:r>
    </w:p>
    <w:p w:rsidR="00CC4A87" w:rsidRPr="0084221A" w:rsidRDefault="00CC4A87" w:rsidP="00CC4A87">
      <w:pPr>
        <w:ind w:firstLine="57"/>
        <w:jc w:val="center"/>
        <w:rPr>
          <w:lang w:val="en-US"/>
        </w:rPr>
      </w:pPr>
    </w:p>
    <w:p w:rsidR="00CC4A87" w:rsidRPr="0084221A" w:rsidRDefault="00CC4A87" w:rsidP="00C9319A">
      <w:pPr>
        <w:pStyle w:val="SiemensNummerierung2"/>
        <w:numPr>
          <w:ilvl w:val="0"/>
          <w:numId w:val="5"/>
        </w:numPr>
        <w:jc w:val="both"/>
        <w:rPr>
          <w:lang w:val="en-US"/>
        </w:rPr>
      </w:pPr>
      <w:r w:rsidRPr="0084221A">
        <w:rPr>
          <w:lang w:val="en-US"/>
        </w:rPr>
        <w:br w:type="page"/>
      </w:r>
      <w:r w:rsidRPr="0084221A">
        <w:rPr>
          <w:lang w:val="en-US"/>
        </w:rPr>
        <w:lastRenderedPageBreak/>
        <w:t>Next, the correct byte addresses have to be entered.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w:t>
      </w:r>
      <w:r w:rsidR="00FD0F55">
        <w:rPr>
          <w:lang w:val="en-US"/>
        </w:rPr>
        <w:t>I</w:t>
      </w:r>
      <w:r w:rsidRPr="0084221A">
        <w:rPr>
          <w:lang w:val="en-US"/>
        </w:rPr>
        <w:t xml:space="preserve">B1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w:t>
      </w:r>
      <w:r w:rsidR="00FD0F55">
        <w:rPr>
          <w:lang w:val="en-US"/>
        </w:rPr>
        <w:t>Q</w:t>
      </w:r>
      <w:r w:rsidRPr="0084221A">
        <w:rPr>
          <w:lang w:val="en-US"/>
        </w:rPr>
        <w:t>B3)</w:t>
      </w:r>
    </w:p>
    <w:p w:rsidR="00CC4A87" w:rsidRPr="0084221A" w:rsidRDefault="00CC4A87" w:rsidP="00CC4A87">
      <w:pPr>
        <w:ind w:firstLine="57"/>
        <w:jc w:val="center"/>
        <w:rPr>
          <w:lang w:val="en-US"/>
        </w:rPr>
      </w:pPr>
      <w:r>
        <w:rPr>
          <w:noProof/>
          <w:lang w:eastAsia="de-DE" w:bidi="ar-SA"/>
        </w:rPr>
        <w:drawing>
          <wp:inline distT="0" distB="0" distL="0" distR="0">
            <wp:extent cx="3848100" cy="2143125"/>
            <wp:effectExtent l="0" t="0" r="0"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48100" cy="2143125"/>
                    </a:xfrm>
                    <a:prstGeom prst="rect">
                      <a:avLst/>
                    </a:prstGeom>
                    <a:noFill/>
                    <a:ln>
                      <a:noFill/>
                    </a:ln>
                  </pic:spPr>
                </pic:pic>
              </a:graphicData>
            </a:graphic>
          </wp:inline>
        </w:drawing>
      </w:r>
    </w:p>
    <w:p w:rsidR="00CC4A87" w:rsidRPr="0084221A" w:rsidRDefault="00CC4A87" w:rsidP="00CC4A87">
      <w:pPr>
        <w:rPr>
          <w:lang w:val="en-US"/>
        </w:rPr>
      </w:pPr>
    </w:p>
    <w:p w:rsidR="00CC4A87" w:rsidRPr="0084221A" w:rsidRDefault="00CC4A87" w:rsidP="00C9319A">
      <w:pPr>
        <w:pStyle w:val="SiemensNummerierung2"/>
        <w:numPr>
          <w:ilvl w:val="0"/>
          <w:numId w:val="5"/>
        </w:numPr>
        <w:jc w:val="both"/>
        <w:rPr>
          <w:lang w:val="en-US"/>
        </w:rPr>
      </w:pPr>
      <w:r w:rsidRPr="0084221A">
        <w:rPr>
          <w:lang w:val="en-US"/>
        </w:rPr>
        <w:t xml:space="preserve">For loading from the SIMATIC Manager to </w:t>
      </w:r>
      <w:r w:rsidRPr="0084221A">
        <w:rPr>
          <w:rStyle w:val="Hervorhebung"/>
          <w:lang w:val="en-US"/>
        </w:rPr>
        <w:t>S7-PLCSIM</w:t>
      </w:r>
      <w:r w:rsidRPr="0084221A">
        <w:rPr>
          <w:lang w:val="en-US"/>
        </w:rPr>
        <w:t xml:space="preserve"> to take place </w:t>
      </w:r>
      <w:r w:rsidR="00FD0F55">
        <w:rPr>
          <w:lang w:val="en-US"/>
        </w:rPr>
        <w:t>using</w:t>
      </w:r>
      <w:r w:rsidRPr="0084221A">
        <w:rPr>
          <w:lang w:val="en-US"/>
        </w:rPr>
        <w:t xml:space="preserve"> the correct interface, the PG/PC interface will be set correctly. </w:t>
      </w:r>
    </w:p>
    <w:p w:rsidR="00CC4A87" w:rsidRPr="0084221A" w:rsidRDefault="00CC4A87" w:rsidP="00CC4A87">
      <w:pPr>
        <w:pStyle w:val="SiemensNummerierung2"/>
        <w:numPr>
          <w:ilvl w:val="0"/>
          <w:numId w:val="0"/>
        </w:numPr>
        <w:ind w:left="1388"/>
        <w:rPr>
          <w:lang w:val="en-US"/>
        </w:rPr>
      </w:pPr>
      <w:r w:rsidRPr="0084221A">
        <w:rPr>
          <w:lang w:val="en-US"/>
        </w:rPr>
        <w:t>(</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SIMATIC Manager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Options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Set PG/PC Interface)</w:t>
      </w:r>
    </w:p>
    <w:p w:rsidR="00CC4A87" w:rsidRPr="0084221A" w:rsidRDefault="00CC4A87" w:rsidP="00CC4A87">
      <w:pPr>
        <w:ind w:firstLine="57"/>
        <w:jc w:val="center"/>
        <w:rPr>
          <w:lang w:val="en-US"/>
        </w:rPr>
      </w:pPr>
      <w:r>
        <w:rPr>
          <w:noProof/>
          <w:lang w:eastAsia="de-DE" w:bidi="ar-SA"/>
        </w:rPr>
        <w:drawing>
          <wp:inline distT="0" distB="0" distL="0" distR="0">
            <wp:extent cx="4743450" cy="5476875"/>
            <wp:effectExtent l="0" t="0" r="0"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43450" cy="5476875"/>
                    </a:xfrm>
                    <a:prstGeom prst="rect">
                      <a:avLst/>
                    </a:prstGeom>
                    <a:noFill/>
                    <a:ln>
                      <a:noFill/>
                    </a:ln>
                  </pic:spPr>
                </pic:pic>
              </a:graphicData>
            </a:graphic>
          </wp:inline>
        </w:drawing>
      </w:r>
    </w:p>
    <w:p w:rsidR="00CC4A87" w:rsidRPr="0084221A" w:rsidRDefault="00CC4A87" w:rsidP="00C9319A">
      <w:pPr>
        <w:pStyle w:val="SiemensNummerierung2"/>
        <w:numPr>
          <w:ilvl w:val="0"/>
          <w:numId w:val="5"/>
        </w:numPr>
        <w:jc w:val="both"/>
        <w:rPr>
          <w:lang w:val="en-US"/>
        </w:rPr>
      </w:pPr>
      <w:r w:rsidRPr="0084221A">
        <w:rPr>
          <w:lang w:val="en-US"/>
        </w:rPr>
        <w:br w:type="page"/>
      </w:r>
      <w:r w:rsidRPr="0084221A">
        <w:rPr>
          <w:lang w:val="en-US"/>
        </w:rPr>
        <w:lastRenderedPageBreak/>
        <w:t xml:space="preserve"> PLCSIM(TCP/IP) is set </w:t>
      </w:r>
      <w:r w:rsidR="00FD0F55">
        <w:rPr>
          <w:lang w:val="en-US"/>
        </w:rPr>
        <w:t xml:space="preserve">as interface </w:t>
      </w:r>
      <w:r w:rsidRPr="0084221A">
        <w:rPr>
          <w:lang w:val="en-US"/>
        </w:rPr>
        <w:t>here.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PLCSIM(TCP/IP)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OK)</w:t>
      </w:r>
    </w:p>
    <w:p w:rsidR="00CC4A87" w:rsidRPr="0084221A" w:rsidRDefault="00CC4A87" w:rsidP="00CC4A87">
      <w:pPr>
        <w:ind w:firstLine="57"/>
        <w:jc w:val="center"/>
        <w:rPr>
          <w:lang w:val="en-US"/>
        </w:rPr>
      </w:pPr>
      <w:r>
        <w:rPr>
          <w:noProof/>
          <w:lang w:eastAsia="de-DE" w:bidi="ar-SA"/>
        </w:rPr>
        <w:drawing>
          <wp:inline distT="0" distB="0" distL="0" distR="0">
            <wp:extent cx="2876550" cy="3019425"/>
            <wp:effectExtent l="0" t="0" r="0" b="952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76550" cy="3019425"/>
                    </a:xfrm>
                    <a:prstGeom prst="rect">
                      <a:avLst/>
                    </a:prstGeom>
                    <a:noFill/>
                    <a:ln>
                      <a:noFill/>
                    </a:ln>
                  </pic:spPr>
                </pic:pic>
              </a:graphicData>
            </a:graphic>
          </wp:inline>
        </w:drawing>
      </w:r>
    </w:p>
    <w:p w:rsidR="00CC4A87" w:rsidRPr="0084221A" w:rsidRDefault="00CC4A87" w:rsidP="00CC4A87">
      <w:pPr>
        <w:rPr>
          <w:lang w:val="en-US"/>
        </w:rPr>
      </w:pPr>
    </w:p>
    <w:p w:rsidR="00CC4A87" w:rsidRPr="0084221A" w:rsidRDefault="00CC4A87" w:rsidP="00C9319A">
      <w:pPr>
        <w:pStyle w:val="SiemensNummerierung2"/>
        <w:numPr>
          <w:ilvl w:val="0"/>
          <w:numId w:val="5"/>
        </w:numPr>
        <w:jc w:val="both"/>
        <w:rPr>
          <w:lang w:val="en-US"/>
        </w:rPr>
      </w:pPr>
      <w:r w:rsidRPr="0084221A">
        <w:rPr>
          <w:lang w:val="en-US"/>
        </w:rPr>
        <w:t>Now the project folder can be highlighted and compil</w:t>
      </w:r>
      <w:r w:rsidR="00FD0F55">
        <w:rPr>
          <w:lang w:val="en-US"/>
        </w:rPr>
        <w:t>ation and</w:t>
      </w:r>
      <w:r w:rsidRPr="0084221A">
        <w:rPr>
          <w:lang w:val="en-US"/>
        </w:rPr>
        <w:t xml:space="preserve"> download</w:t>
      </w:r>
      <w:r w:rsidR="00FD0F55">
        <w:rPr>
          <w:lang w:val="en-US"/>
        </w:rPr>
        <w:t xml:space="preserve"> of the</w:t>
      </w:r>
      <w:r w:rsidRPr="0084221A">
        <w:rPr>
          <w:lang w:val="en-US"/>
        </w:rPr>
        <w:t xml:space="preserve"> objects can</w:t>
      </w:r>
      <w:r w:rsidR="00FD0F55">
        <w:rPr>
          <w:lang w:val="en-US"/>
        </w:rPr>
        <w:t xml:space="preserve"> start</w:t>
      </w:r>
      <w:r>
        <w:rPr>
          <w:lang w:val="en-US"/>
        </w:rPr>
        <w:t>.</w:t>
      </w:r>
    </w:p>
    <w:p w:rsidR="00CC4A87" w:rsidRPr="0084221A" w:rsidRDefault="00CC4A87" w:rsidP="00CC4A87">
      <w:pPr>
        <w:pStyle w:val="SiemensNummerierung2"/>
        <w:numPr>
          <w:ilvl w:val="0"/>
          <w:numId w:val="0"/>
        </w:numPr>
        <w:ind w:left="1388"/>
        <w:rPr>
          <w:lang w:val="en-US"/>
        </w:rPr>
      </w:pPr>
      <w:r w:rsidRPr="0084221A">
        <w:rPr>
          <w:lang w:val="en-US"/>
        </w:rPr>
        <w:t>(</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Plant </w:t>
      </w:r>
      <w:r w:rsidR="00FD0F55">
        <w:rPr>
          <w:lang w:val="en-US"/>
        </w:rPr>
        <w:t>V</w:t>
      </w:r>
      <w:r w:rsidRPr="0084221A">
        <w:rPr>
          <w:lang w:val="en-US"/>
        </w:rPr>
        <w:t xml:space="preserve">iew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SCE_PCS7_Prj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w:t>
      </w:r>
      <w:r w:rsidR="00FD0F55">
        <w:rPr>
          <w:lang w:val="en-US"/>
        </w:rPr>
        <w:t xml:space="preserve">PLC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Compile and Download Objects)</w:t>
      </w:r>
    </w:p>
    <w:p w:rsidR="00CC4A87" w:rsidRPr="0084221A" w:rsidRDefault="00CC4A87" w:rsidP="00CC4A87">
      <w:pPr>
        <w:ind w:firstLine="57"/>
        <w:jc w:val="center"/>
        <w:rPr>
          <w:lang w:val="en-US"/>
        </w:rPr>
      </w:pPr>
      <w:r>
        <w:rPr>
          <w:noProof/>
          <w:lang w:eastAsia="de-DE" w:bidi="ar-SA"/>
        </w:rPr>
        <w:drawing>
          <wp:inline distT="0" distB="0" distL="0" distR="0">
            <wp:extent cx="5038725" cy="3790950"/>
            <wp:effectExtent l="0" t="0" r="952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38725" cy="3790950"/>
                    </a:xfrm>
                    <a:prstGeom prst="rect">
                      <a:avLst/>
                    </a:prstGeom>
                    <a:noFill/>
                    <a:ln>
                      <a:noFill/>
                    </a:ln>
                  </pic:spPr>
                </pic:pic>
              </a:graphicData>
            </a:graphic>
          </wp:inline>
        </w:drawing>
      </w:r>
    </w:p>
    <w:p w:rsidR="00CC4A87" w:rsidRPr="0084221A" w:rsidRDefault="00CC4A87" w:rsidP="00C9319A">
      <w:pPr>
        <w:pStyle w:val="SiemensNummerierung2"/>
        <w:numPr>
          <w:ilvl w:val="0"/>
          <w:numId w:val="5"/>
        </w:numPr>
        <w:jc w:val="both"/>
        <w:rPr>
          <w:lang w:val="en-US"/>
        </w:rPr>
      </w:pPr>
      <w:r w:rsidRPr="0084221A">
        <w:rPr>
          <w:lang w:val="en-US"/>
        </w:rPr>
        <w:br w:type="page"/>
      </w:r>
      <w:r w:rsidRPr="0084221A">
        <w:rPr>
          <w:lang w:val="en-US"/>
        </w:rPr>
        <w:lastRenderedPageBreak/>
        <w:t>In the following se</w:t>
      </w:r>
      <w:r>
        <w:rPr>
          <w:lang w:val="en-US"/>
        </w:rPr>
        <w:t>lection, 'Compile and Download</w:t>
      </w:r>
      <w:r w:rsidR="00FD0F55">
        <w:rPr>
          <w:lang w:val="en-US"/>
        </w:rPr>
        <w:t xml:space="preserve"> Objects'</w:t>
      </w:r>
      <w:r>
        <w:rPr>
          <w:lang w:val="en-US"/>
        </w:rPr>
        <w:t xml:space="preserve"> </w:t>
      </w:r>
      <w:r w:rsidR="00FD0F55">
        <w:rPr>
          <w:lang w:val="en-US"/>
        </w:rPr>
        <w:t xml:space="preserve">is selected for the hardware </w:t>
      </w:r>
      <w:r w:rsidRPr="0084221A">
        <w:rPr>
          <w:lang w:val="en-US"/>
        </w:rPr>
        <w:t>and the charts of the AS1. Then the folder 'Charts</w:t>
      </w:r>
      <w:r w:rsidR="00FD0F55" w:rsidRPr="0084221A">
        <w:rPr>
          <w:lang w:val="en-US"/>
        </w:rPr>
        <w:t>'</w:t>
      </w:r>
      <w:r w:rsidRPr="0084221A">
        <w:rPr>
          <w:lang w:val="en-US"/>
        </w:rPr>
        <w:t xml:space="preserve"> is highlighted and </w:t>
      </w:r>
      <w:r>
        <w:rPr>
          <w:lang w:val="en-US"/>
        </w:rPr>
        <w:t xml:space="preserve">its </w:t>
      </w:r>
      <w:r w:rsidRPr="0084221A">
        <w:rPr>
          <w:lang w:val="en-US"/>
        </w:rPr>
        <w:t xml:space="preserve">setting </w:t>
      </w:r>
      <w:r>
        <w:rPr>
          <w:lang w:val="en-US"/>
        </w:rPr>
        <w:t>c</w:t>
      </w:r>
      <w:r w:rsidRPr="0084221A">
        <w:rPr>
          <w:lang w:val="en-US"/>
        </w:rPr>
        <w:t>hecked using 'Edit</w:t>
      </w:r>
      <w:r w:rsidR="0061128E" w:rsidRPr="0084221A">
        <w:rPr>
          <w:lang w:val="en-US"/>
        </w:rPr>
        <w:t>'</w:t>
      </w:r>
      <w:r w:rsidRPr="0084221A">
        <w:rPr>
          <w:lang w:val="en-US"/>
        </w:rPr>
        <w:t>.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w:t>
      </w:r>
      <w:r>
        <w:rPr>
          <w:noProof/>
          <w:lang w:eastAsia="de-DE" w:bidi="ar-SA"/>
        </w:rPr>
        <w:drawing>
          <wp:inline distT="0" distB="0" distL="0" distR="0">
            <wp:extent cx="161925" cy="152400"/>
            <wp:effectExtent l="0" t="0" r="9525" b="0"/>
            <wp:docPr id="28" name="Grafik 28" descr="0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37b"/>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84221A">
        <w:rPr>
          <w:lang w:val="en-US"/>
        </w:rPr>
        <w:t xml:space="preserve">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w:t>
      </w:r>
      <w:r>
        <w:rPr>
          <w:noProof/>
          <w:lang w:eastAsia="de-DE" w:bidi="ar-SA"/>
        </w:rPr>
        <w:drawing>
          <wp:inline distT="0" distB="0" distL="0" distR="0">
            <wp:extent cx="161925" cy="152400"/>
            <wp:effectExtent l="0" t="0" r="9525" b="0"/>
            <wp:docPr id="27" name="Grafik 27" descr="0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37b"/>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84221A">
        <w:rPr>
          <w:lang w:val="en-US"/>
        </w:rPr>
        <w:t xml:space="preserve">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w:t>
      </w:r>
      <w:r>
        <w:rPr>
          <w:noProof/>
          <w:lang w:eastAsia="de-DE" w:bidi="ar-SA"/>
        </w:rPr>
        <w:drawing>
          <wp:inline distT="0" distB="0" distL="0" distR="0">
            <wp:extent cx="161925" cy="152400"/>
            <wp:effectExtent l="0" t="0" r="9525" b="0"/>
            <wp:docPr id="26" name="Grafik 26" descr="0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37b"/>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84221A">
        <w:rPr>
          <w:lang w:val="en-US"/>
        </w:rPr>
        <w:t xml:space="preserve">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Charts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Edit)</w:t>
      </w:r>
    </w:p>
    <w:p w:rsidR="00CC4A87" w:rsidRPr="0084221A" w:rsidRDefault="00CC4A87" w:rsidP="00CC4A87">
      <w:pPr>
        <w:ind w:firstLine="57"/>
        <w:jc w:val="center"/>
        <w:rPr>
          <w:lang w:val="en-US"/>
        </w:rPr>
      </w:pPr>
      <w:r>
        <w:rPr>
          <w:noProof/>
          <w:lang w:eastAsia="de-DE" w:bidi="ar-SA"/>
        </w:rPr>
        <w:drawing>
          <wp:inline distT="0" distB="0" distL="0" distR="0">
            <wp:extent cx="5038725" cy="3057525"/>
            <wp:effectExtent l="0" t="0" r="9525"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38725" cy="3057525"/>
                    </a:xfrm>
                    <a:prstGeom prst="rect">
                      <a:avLst/>
                    </a:prstGeom>
                    <a:noFill/>
                    <a:ln>
                      <a:noFill/>
                    </a:ln>
                  </pic:spPr>
                </pic:pic>
              </a:graphicData>
            </a:graphic>
          </wp:inline>
        </w:drawing>
      </w:r>
    </w:p>
    <w:p w:rsidR="00CC4A87" w:rsidRPr="0084221A" w:rsidRDefault="00CC4A87" w:rsidP="00CC4A87">
      <w:pPr>
        <w:rPr>
          <w:lang w:val="en-US"/>
        </w:rPr>
      </w:pPr>
    </w:p>
    <w:p w:rsidR="00CC4A87" w:rsidRPr="0084221A" w:rsidRDefault="00CC4A87" w:rsidP="00C9319A">
      <w:pPr>
        <w:pStyle w:val="SiemensNummerierung2"/>
        <w:numPr>
          <w:ilvl w:val="0"/>
          <w:numId w:val="5"/>
        </w:numPr>
        <w:jc w:val="both"/>
        <w:rPr>
          <w:lang w:val="en-US"/>
        </w:rPr>
      </w:pPr>
      <w:r w:rsidRPr="0084221A">
        <w:rPr>
          <w:lang w:val="en-US"/>
        </w:rPr>
        <w:t xml:space="preserve">When compiling the charts, it is important to compile the entire program and </w:t>
      </w:r>
      <w:r>
        <w:rPr>
          <w:lang w:val="en-US"/>
        </w:rPr>
        <w:t xml:space="preserve">to </w:t>
      </w:r>
      <w:r w:rsidRPr="0084221A">
        <w:rPr>
          <w:lang w:val="en-US"/>
        </w:rPr>
        <w:t>have the module drivers generated.</w:t>
      </w:r>
    </w:p>
    <w:p w:rsidR="00CC4A87" w:rsidRPr="0084221A" w:rsidRDefault="00CC4A87" w:rsidP="00CC4A87">
      <w:pPr>
        <w:pStyle w:val="SiemensNummerierung2"/>
        <w:numPr>
          <w:ilvl w:val="0"/>
          <w:numId w:val="0"/>
        </w:numPr>
        <w:ind w:left="1388"/>
        <w:rPr>
          <w:lang w:val="en-US"/>
        </w:rPr>
      </w:pPr>
      <w:r w:rsidRPr="0084221A">
        <w:rPr>
          <w:lang w:val="en-US"/>
        </w:rPr>
        <w:t>(</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Entire </w:t>
      </w:r>
      <w:r w:rsidR="0061128E">
        <w:rPr>
          <w:lang w:val="en-US"/>
        </w:rPr>
        <w:t>p</w:t>
      </w:r>
      <w:r w:rsidRPr="0084221A">
        <w:rPr>
          <w:lang w:val="en-US"/>
        </w:rPr>
        <w:t xml:space="preserve">rogram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Generate module drivers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S7 </w:t>
      </w:r>
      <w:r w:rsidR="0061128E">
        <w:rPr>
          <w:lang w:val="en-US"/>
        </w:rPr>
        <w:t>D</w:t>
      </w:r>
      <w:r w:rsidRPr="0084221A">
        <w:rPr>
          <w:lang w:val="en-US"/>
        </w:rPr>
        <w:t>ownload)</w:t>
      </w:r>
    </w:p>
    <w:p w:rsidR="00CC4A87" w:rsidRPr="0084221A" w:rsidRDefault="00CC4A87" w:rsidP="00CC4A87">
      <w:pPr>
        <w:ind w:firstLine="57"/>
        <w:jc w:val="center"/>
        <w:rPr>
          <w:lang w:val="en-US"/>
        </w:rPr>
      </w:pPr>
      <w:r>
        <w:rPr>
          <w:noProof/>
          <w:lang w:eastAsia="de-DE" w:bidi="ar-SA"/>
        </w:rPr>
        <w:drawing>
          <wp:inline distT="0" distB="0" distL="0" distR="0">
            <wp:extent cx="3248025" cy="3228975"/>
            <wp:effectExtent l="0" t="0" r="9525" b="95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48025" cy="3228975"/>
                    </a:xfrm>
                    <a:prstGeom prst="rect">
                      <a:avLst/>
                    </a:prstGeom>
                    <a:noFill/>
                    <a:ln>
                      <a:noFill/>
                    </a:ln>
                  </pic:spPr>
                </pic:pic>
              </a:graphicData>
            </a:graphic>
          </wp:inline>
        </w:drawing>
      </w:r>
    </w:p>
    <w:p w:rsidR="00CC4A87" w:rsidRPr="0084221A" w:rsidRDefault="00CC4A87" w:rsidP="00C9319A">
      <w:pPr>
        <w:pStyle w:val="SiemensNummerierung2"/>
        <w:numPr>
          <w:ilvl w:val="0"/>
          <w:numId w:val="5"/>
        </w:numPr>
        <w:jc w:val="both"/>
        <w:rPr>
          <w:lang w:val="en-US"/>
        </w:rPr>
      </w:pPr>
      <w:r w:rsidRPr="0084221A">
        <w:rPr>
          <w:lang w:val="en-US"/>
        </w:rPr>
        <w:br w:type="page"/>
      </w:r>
      <w:r w:rsidRPr="0084221A">
        <w:rPr>
          <w:lang w:val="en-US"/>
        </w:rPr>
        <w:lastRenderedPageBreak/>
        <w:t xml:space="preserve">When downloading the charts, it is also important to download the entire program. </w:t>
      </w:r>
      <w:r w:rsidR="00C97790">
        <w:rPr>
          <w:lang w:val="en-US"/>
        </w:rPr>
        <w:br/>
      </w:r>
      <w:r w:rsidRPr="0084221A">
        <w:rPr>
          <w:lang w:val="en-US"/>
        </w:rPr>
        <w:t>(</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Entire program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OK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OK)</w:t>
      </w:r>
    </w:p>
    <w:p w:rsidR="00CC4A87" w:rsidRPr="0084221A" w:rsidRDefault="00CC4A87" w:rsidP="008E67F3">
      <w:pPr>
        <w:ind w:firstLine="57"/>
        <w:jc w:val="center"/>
        <w:rPr>
          <w:lang w:val="en-US"/>
        </w:rPr>
      </w:pPr>
      <w:r>
        <w:rPr>
          <w:noProof/>
          <w:lang w:eastAsia="de-DE" w:bidi="ar-SA"/>
        </w:rPr>
        <w:drawing>
          <wp:inline distT="0" distB="0" distL="0" distR="0">
            <wp:extent cx="3600450" cy="3590925"/>
            <wp:effectExtent l="0" t="0" r="0"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00450" cy="3590925"/>
                    </a:xfrm>
                    <a:prstGeom prst="rect">
                      <a:avLst/>
                    </a:prstGeom>
                    <a:noFill/>
                    <a:ln>
                      <a:noFill/>
                    </a:ln>
                  </pic:spPr>
                </pic:pic>
              </a:graphicData>
            </a:graphic>
          </wp:inline>
        </w:drawing>
      </w:r>
    </w:p>
    <w:p w:rsidR="00CC4A87" w:rsidRPr="0084221A" w:rsidRDefault="00CC4A87" w:rsidP="00CC4A87">
      <w:pPr>
        <w:ind w:firstLine="57"/>
        <w:jc w:val="center"/>
        <w:rPr>
          <w:lang w:val="en-US"/>
        </w:rPr>
      </w:pPr>
      <w:r>
        <w:rPr>
          <w:noProof/>
          <w:lang w:eastAsia="de-DE" w:bidi="ar-SA"/>
        </w:rPr>
        <w:drawing>
          <wp:inline distT="0" distB="0" distL="0" distR="0">
            <wp:extent cx="2876550" cy="1724025"/>
            <wp:effectExtent l="0" t="0" r="0" b="952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76550" cy="1724025"/>
                    </a:xfrm>
                    <a:prstGeom prst="rect">
                      <a:avLst/>
                    </a:prstGeom>
                    <a:noFill/>
                    <a:ln>
                      <a:noFill/>
                    </a:ln>
                  </pic:spPr>
                </pic:pic>
              </a:graphicData>
            </a:graphic>
          </wp:inline>
        </w:drawing>
      </w:r>
    </w:p>
    <w:p w:rsidR="00CC4A87" w:rsidRPr="0084221A" w:rsidRDefault="00CC4A87" w:rsidP="00C9319A">
      <w:pPr>
        <w:pStyle w:val="SiemensNummerierung2"/>
        <w:numPr>
          <w:ilvl w:val="0"/>
          <w:numId w:val="5"/>
        </w:numPr>
        <w:jc w:val="both"/>
        <w:rPr>
          <w:lang w:val="en-US"/>
        </w:rPr>
      </w:pPr>
      <w:r w:rsidRPr="0084221A">
        <w:rPr>
          <w:lang w:val="en-US"/>
        </w:rPr>
        <w:br w:type="page"/>
      </w:r>
      <w:r w:rsidRPr="0084221A">
        <w:rPr>
          <w:lang w:val="en-US"/>
        </w:rPr>
        <w:lastRenderedPageBreak/>
        <w:t>Finally, we can start 'Compile and Download</w:t>
      </w:r>
      <w:r w:rsidR="0044711F">
        <w:rPr>
          <w:lang w:val="en-US"/>
        </w:rPr>
        <w:t xml:space="preserve"> Objects</w:t>
      </w:r>
      <w:r w:rsidR="0044711F" w:rsidRPr="0084221A">
        <w:rPr>
          <w:lang w:val="en-US"/>
        </w:rPr>
        <w:t>'</w:t>
      </w:r>
      <w:r w:rsidRPr="0084221A">
        <w:rPr>
          <w:lang w:val="en-US"/>
        </w:rPr>
        <w:t>. The warnings and instructions regarding plant s</w:t>
      </w:r>
      <w:r w:rsidR="0044711F">
        <w:rPr>
          <w:lang w:val="en-US"/>
        </w:rPr>
        <w:t xml:space="preserve">afety should be read carefully. </w:t>
      </w:r>
      <w:r w:rsidRPr="0084221A">
        <w:rPr>
          <w:lang w:val="en-US"/>
        </w:rPr>
        <w:t>Prior to compile and download, the CPU has to be switched to STOP.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Start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OK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w:t>
      </w:r>
      <w:r>
        <w:rPr>
          <w:lang w:val="en-US"/>
        </w:rPr>
        <w:t>Y</w:t>
      </w:r>
      <w:r w:rsidRPr="0084221A">
        <w:rPr>
          <w:lang w:val="en-US"/>
        </w:rPr>
        <w:t>es)</w:t>
      </w:r>
    </w:p>
    <w:p w:rsidR="00CC4A87" w:rsidRPr="0084221A" w:rsidRDefault="00CC4A87" w:rsidP="008E67F3">
      <w:pPr>
        <w:ind w:firstLine="57"/>
        <w:jc w:val="center"/>
        <w:rPr>
          <w:lang w:val="en-US"/>
        </w:rPr>
      </w:pPr>
      <w:r>
        <w:rPr>
          <w:noProof/>
          <w:lang w:eastAsia="de-DE" w:bidi="ar-SA"/>
        </w:rPr>
        <w:drawing>
          <wp:inline distT="0" distB="0" distL="0" distR="0">
            <wp:extent cx="5038725" cy="3057525"/>
            <wp:effectExtent l="0" t="0" r="9525"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38725" cy="3057525"/>
                    </a:xfrm>
                    <a:prstGeom prst="rect">
                      <a:avLst/>
                    </a:prstGeom>
                    <a:noFill/>
                    <a:ln>
                      <a:noFill/>
                    </a:ln>
                  </pic:spPr>
                </pic:pic>
              </a:graphicData>
            </a:graphic>
          </wp:inline>
        </w:drawing>
      </w:r>
    </w:p>
    <w:p w:rsidR="00CC4A87" w:rsidRPr="0084221A" w:rsidRDefault="00CC4A87" w:rsidP="008E67F3">
      <w:pPr>
        <w:ind w:firstLine="57"/>
        <w:jc w:val="center"/>
        <w:rPr>
          <w:lang w:val="en-US"/>
        </w:rPr>
      </w:pPr>
      <w:r>
        <w:rPr>
          <w:noProof/>
          <w:lang w:eastAsia="de-DE" w:bidi="ar-SA"/>
        </w:rPr>
        <w:drawing>
          <wp:inline distT="0" distB="0" distL="0" distR="0">
            <wp:extent cx="2571750" cy="15430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71750" cy="1543050"/>
                    </a:xfrm>
                    <a:prstGeom prst="rect">
                      <a:avLst/>
                    </a:prstGeom>
                    <a:noFill/>
                    <a:ln>
                      <a:noFill/>
                    </a:ln>
                  </pic:spPr>
                </pic:pic>
              </a:graphicData>
            </a:graphic>
          </wp:inline>
        </w:drawing>
      </w:r>
    </w:p>
    <w:p w:rsidR="00CC4A87" w:rsidRPr="0084221A" w:rsidRDefault="00CC4A87" w:rsidP="00CC4A87">
      <w:pPr>
        <w:ind w:firstLine="57"/>
        <w:jc w:val="center"/>
        <w:rPr>
          <w:lang w:val="en-US"/>
        </w:rPr>
      </w:pPr>
      <w:r>
        <w:rPr>
          <w:noProof/>
          <w:lang w:eastAsia="de-DE" w:bidi="ar-SA"/>
        </w:rPr>
        <w:drawing>
          <wp:inline distT="0" distB="0" distL="0" distR="0">
            <wp:extent cx="2571750" cy="16383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71750" cy="1638300"/>
                    </a:xfrm>
                    <a:prstGeom prst="rect">
                      <a:avLst/>
                    </a:prstGeom>
                    <a:noFill/>
                    <a:ln>
                      <a:noFill/>
                    </a:ln>
                  </pic:spPr>
                </pic:pic>
              </a:graphicData>
            </a:graphic>
          </wp:inline>
        </w:drawing>
      </w:r>
    </w:p>
    <w:p w:rsidR="00CC4A87" w:rsidRPr="0084221A" w:rsidRDefault="00CC4A87" w:rsidP="00CC4A87">
      <w:pPr>
        <w:rPr>
          <w:lang w:val="en-US"/>
        </w:rPr>
      </w:pPr>
    </w:p>
    <w:p w:rsidR="00CC4A87" w:rsidRPr="0084221A" w:rsidRDefault="00CC4A87" w:rsidP="00C9319A">
      <w:pPr>
        <w:pStyle w:val="SiemensNummerierung2"/>
        <w:numPr>
          <w:ilvl w:val="0"/>
          <w:numId w:val="5"/>
        </w:numPr>
        <w:jc w:val="both"/>
        <w:rPr>
          <w:lang w:val="en-US"/>
        </w:rPr>
      </w:pPr>
      <w:r w:rsidRPr="0084221A">
        <w:rPr>
          <w:lang w:val="en-US"/>
        </w:rPr>
        <w:br w:type="page"/>
      </w:r>
      <w:r>
        <w:rPr>
          <w:lang w:val="en-US"/>
        </w:rPr>
        <w:lastRenderedPageBreak/>
        <w:t>Ultimately</w:t>
      </w:r>
      <w:r w:rsidRPr="0084221A">
        <w:rPr>
          <w:lang w:val="en-US"/>
        </w:rPr>
        <w:t>, the errors and warnings are displayed</w:t>
      </w:r>
      <w:r w:rsidR="0044711F">
        <w:rPr>
          <w:lang w:val="en-US"/>
        </w:rPr>
        <w:t xml:space="preserve"> in a log</w:t>
      </w:r>
      <w:r w:rsidRPr="0084221A">
        <w:rPr>
          <w:lang w:val="en-US"/>
        </w:rPr>
        <w:t>. Close the window.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w:t>
      </w:r>
      <w:r>
        <w:rPr>
          <w:noProof/>
          <w:lang w:eastAsia="de-DE" w:bidi="ar-SA"/>
        </w:rPr>
        <w:drawing>
          <wp:inline distT="0" distB="0" distL="0" distR="0">
            <wp:extent cx="200025" cy="209550"/>
            <wp:effectExtent l="0" t="0" r="9525" b="0"/>
            <wp:docPr id="18" name="Grafik 18" descr="0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05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84221A">
        <w:rPr>
          <w:lang w:val="en-US"/>
        </w:rPr>
        <w:t>)</w:t>
      </w:r>
    </w:p>
    <w:p w:rsidR="00CC4A87" w:rsidRDefault="00EA21DA" w:rsidP="00CC4A87">
      <w:pPr>
        <w:ind w:firstLine="57"/>
        <w:jc w:val="center"/>
        <w:rPr>
          <w:lang w:val="en-US"/>
        </w:rPr>
      </w:pPr>
      <w:r w:rsidRPr="00EA21DA">
        <w:rPr>
          <w:noProof/>
          <w:lang w:eastAsia="de-DE" w:bidi="ar-SA"/>
        </w:rPr>
        <w:drawing>
          <wp:inline distT="0" distB="0" distL="0" distR="0">
            <wp:extent cx="2986541" cy="3200400"/>
            <wp:effectExtent l="0" t="0" r="4445" b="0"/>
            <wp:docPr id="9" name="Grafik 9" descr="D:\SCE_V8.1\P01-04 Einzelsteuerfunktion en\Screenshots\capture_20150521_190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E_V8.1\P01-04 Einzelsteuerfunktion en\Screenshots\capture_20150521_190716.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28546" cy="3245413"/>
                    </a:xfrm>
                    <a:prstGeom prst="rect">
                      <a:avLst/>
                    </a:prstGeom>
                    <a:noFill/>
                    <a:ln>
                      <a:noFill/>
                    </a:ln>
                  </pic:spPr>
                </pic:pic>
              </a:graphicData>
            </a:graphic>
          </wp:inline>
        </w:drawing>
      </w:r>
    </w:p>
    <w:p w:rsidR="00616D83" w:rsidRDefault="00616D83" w:rsidP="00616D83">
      <w:pPr>
        <w:ind w:firstLine="57"/>
        <w:rPr>
          <w:lang w:val="en-US"/>
        </w:rPr>
      </w:pPr>
    </w:p>
    <w:p w:rsidR="00CC4A87" w:rsidRPr="0084221A" w:rsidRDefault="00CC4A87" w:rsidP="00C9319A">
      <w:pPr>
        <w:pStyle w:val="SiemensNummerierung2"/>
        <w:numPr>
          <w:ilvl w:val="0"/>
          <w:numId w:val="5"/>
        </w:numPr>
        <w:jc w:val="both"/>
        <w:rPr>
          <w:lang w:val="en-US"/>
        </w:rPr>
      </w:pPr>
      <w:r w:rsidRPr="0084221A">
        <w:rPr>
          <w:lang w:val="en-US"/>
        </w:rPr>
        <w:t>If you want to view log details, check at Logs and click on Single object.(</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Single Object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Close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Close)</w:t>
      </w:r>
    </w:p>
    <w:p w:rsidR="00CC4A87" w:rsidRPr="0084221A" w:rsidRDefault="00EA21DA" w:rsidP="00CC4A87">
      <w:pPr>
        <w:ind w:firstLine="57"/>
        <w:jc w:val="center"/>
        <w:rPr>
          <w:lang w:val="en-US"/>
        </w:rPr>
      </w:pPr>
      <w:r w:rsidRPr="00EA21DA">
        <w:rPr>
          <w:noProof/>
          <w:lang w:eastAsia="de-DE" w:bidi="ar-SA"/>
        </w:rPr>
        <w:drawing>
          <wp:inline distT="0" distB="0" distL="0" distR="0">
            <wp:extent cx="4239573" cy="3061427"/>
            <wp:effectExtent l="0" t="0" r="8890" b="5715"/>
            <wp:docPr id="78" name="Grafik 78" descr="D:\SCE_V8.1\P01-04 Einzelsteuerfunktion en\Screenshots\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E_V8.1\P01-04 Einzelsteuerfunktion en\Screenshots\35.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52662" cy="3070879"/>
                    </a:xfrm>
                    <a:prstGeom prst="rect">
                      <a:avLst/>
                    </a:prstGeom>
                    <a:noFill/>
                    <a:ln>
                      <a:noFill/>
                    </a:ln>
                  </pic:spPr>
                </pic:pic>
              </a:graphicData>
            </a:graphic>
          </wp:inline>
        </w:drawing>
      </w:r>
    </w:p>
    <w:p w:rsidR="00CC4A87" w:rsidRPr="0084221A" w:rsidRDefault="00CC4A87" w:rsidP="00CC4A87">
      <w:pPr>
        <w:spacing w:before="0" w:after="0"/>
        <w:jc w:val="both"/>
        <w:rPr>
          <w:lang w:val="en-US"/>
        </w:rPr>
      </w:pPr>
      <w:r>
        <w:rPr>
          <w:b/>
          <w:noProof/>
          <w:lang w:eastAsia="de-DE" w:bidi="ar-SA"/>
        </w:rPr>
        <w:drawing>
          <wp:anchor distT="75565" distB="75565" distL="114300" distR="114300" simplePos="0" relativeHeight="251659776" behindDoc="0" locked="0" layoutInCell="1" allowOverlap="1">
            <wp:simplePos x="0" y="0"/>
            <wp:positionH relativeFrom="column">
              <wp:posOffset>591820</wp:posOffset>
            </wp:positionH>
            <wp:positionV relativeFrom="paragraph">
              <wp:posOffset>134620</wp:posOffset>
            </wp:positionV>
            <wp:extent cx="381000" cy="390525"/>
            <wp:effectExtent l="0" t="0" r="0" b="9525"/>
            <wp:wrapTopAndBottom/>
            <wp:docPr id="71" name="Grafik 71"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inwei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pic:spPr>
                </pic:pic>
              </a:graphicData>
            </a:graphic>
          </wp:anchor>
        </w:drawing>
      </w:r>
      <w:r w:rsidRPr="0084221A">
        <w:rPr>
          <w:b/>
          <w:lang w:val="en-US"/>
        </w:rPr>
        <w:t>Note:</w:t>
      </w:r>
      <w:r w:rsidRPr="0084221A">
        <w:rPr>
          <w:lang w:val="en-US"/>
        </w:rPr>
        <w:t xml:space="preserve"> Four warnings are indicated here. Delete the empty OB1 and existing textual interconnections. They occur because of the unconnected connections of the template.</w:t>
      </w:r>
      <w:r>
        <w:rPr>
          <w:lang w:val="en-US"/>
        </w:rPr>
        <w:t xml:space="preserve"> </w:t>
      </w:r>
      <w:r w:rsidRPr="0084221A">
        <w:rPr>
          <w:lang w:val="en-US"/>
        </w:rPr>
        <w:t xml:space="preserve">These connections </w:t>
      </w:r>
      <w:r w:rsidR="00616D83">
        <w:rPr>
          <w:lang w:val="en-US"/>
        </w:rPr>
        <w:t>are</w:t>
      </w:r>
      <w:r w:rsidRPr="0084221A">
        <w:rPr>
          <w:lang w:val="en-US"/>
        </w:rPr>
        <w:t xml:space="preserve"> connected in chapter P01-05.</w:t>
      </w:r>
    </w:p>
    <w:p w:rsidR="00CC4A87" w:rsidRDefault="00CC4A87" w:rsidP="00CC4A87">
      <w:pPr>
        <w:spacing w:before="0" w:after="0"/>
        <w:jc w:val="both"/>
        <w:rPr>
          <w:b/>
          <w:lang w:val="en-US"/>
        </w:rPr>
      </w:pPr>
    </w:p>
    <w:p w:rsidR="00616D83" w:rsidRPr="0084221A" w:rsidRDefault="00616D83" w:rsidP="00CC4A87">
      <w:pPr>
        <w:spacing w:before="0" w:after="0"/>
        <w:jc w:val="both"/>
        <w:rPr>
          <w:b/>
          <w:lang w:val="en-US"/>
        </w:rPr>
      </w:pPr>
    </w:p>
    <w:p w:rsidR="00CC4A87" w:rsidRPr="0084221A" w:rsidRDefault="00CC4A87" w:rsidP="00CC4A87">
      <w:pPr>
        <w:spacing w:before="0" w:after="0"/>
        <w:jc w:val="both"/>
        <w:rPr>
          <w:b/>
          <w:lang w:val="en-US"/>
        </w:rPr>
      </w:pPr>
    </w:p>
    <w:p w:rsidR="00CC4A87" w:rsidRPr="0084221A" w:rsidRDefault="00CC4A87" w:rsidP="00C9319A">
      <w:pPr>
        <w:pStyle w:val="SiemensNummerierung2"/>
        <w:numPr>
          <w:ilvl w:val="0"/>
          <w:numId w:val="5"/>
        </w:numPr>
        <w:jc w:val="both"/>
        <w:rPr>
          <w:lang w:val="en-US"/>
        </w:rPr>
      </w:pPr>
      <w:r w:rsidRPr="0084221A">
        <w:rPr>
          <w:lang w:val="en-US"/>
        </w:rPr>
        <w:lastRenderedPageBreak/>
        <w:t xml:space="preserve">To test the program, the CPU in </w:t>
      </w:r>
      <w:r w:rsidRPr="0084221A">
        <w:rPr>
          <w:rStyle w:val="Hervorhebung"/>
          <w:lang w:val="en-US"/>
        </w:rPr>
        <w:t xml:space="preserve">S7-PLCSIM </w:t>
      </w:r>
      <w:r w:rsidRPr="0084221A">
        <w:rPr>
          <w:lang w:val="en-US"/>
        </w:rPr>
        <w:t>is switched to</w:t>
      </w:r>
      <w:r>
        <w:rPr>
          <w:lang w:val="en-US"/>
        </w:rPr>
        <w:t xml:space="preserve"> </w:t>
      </w:r>
      <w:r w:rsidR="00616D83" w:rsidRPr="0084221A">
        <w:rPr>
          <w:lang w:val="en-US"/>
        </w:rPr>
        <w:t>'</w:t>
      </w:r>
      <w:r w:rsidRPr="0084221A">
        <w:rPr>
          <w:lang w:val="en-US"/>
        </w:rPr>
        <w:t>RUN-P</w:t>
      </w:r>
      <w:r w:rsidR="00616D83" w:rsidRPr="0084221A">
        <w:rPr>
          <w:lang w:val="en-US"/>
        </w:rPr>
        <w:t>'</w:t>
      </w:r>
      <w:r w:rsidRPr="0084221A">
        <w:rPr>
          <w:lang w:val="en-US"/>
        </w:rPr>
        <w:t xml:space="preserve">. </w:t>
      </w:r>
      <w:r w:rsidR="00C97790">
        <w:rPr>
          <w:lang w:val="en-US"/>
        </w:rPr>
        <w:br/>
      </w:r>
      <w:r w:rsidRPr="0084221A">
        <w:rPr>
          <w:lang w:val="en-US"/>
        </w:rPr>
        <w:t>(</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S7-PLCSIM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RUN-P)</w:t>
      </w:r>
    </w:p>
    <w:p w:rsidR="00CC4A87" w:rsidRDefault="00CC4A87" w:rsidP="00CC4A87">
      <w:pPr>
        <w:ind w:firstLine="57"/>
        <w:jc w:val="center"/>
        <w:rPr>
          <w:lang w:val="en-US"/>
        </w:rPr>
      </w:pPr>
      <w:r>
        <w:rPr>
          <w:noProof/>
          <w:lang w:eastAsia="de-DE" w:bidi="ar-SA"/>
        </w:rPr>
        <w:drawing>
          <wp:inline distT="0" distB="0" distL="0" distR="0">
            <wp:extent cx="4086225" cy="2276475"/>
            <wp:effectExtent l="0" t="0" r="9525"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86225" cy="2276475"/>
                    </a:xfrm>
                    <a:prstGeom prst="rect">
                      <a:avLst/>
                    </a:prstGeom>
                    <a:noFill/>
                    <a:ln>
                      <a:noFill/>
                    </a:ln>
                  </pic:spPr>
                </pic:pic>
              </a:graphicData>
            </a:graphic>
          </wp:inline>
        </w:drawing>
      </w:r>
    </w:p>
    <w:p w:rsidR="00616D83" w:rsidRDefault="00616D83" w:rsidP="00CC4A87">
      <w:pPr>
        <w:ind w:firstLine="57"/>
        <w:jc w:val="center"/>
        <w:rPr>
          <w:lang w:val="en-US"/>
        </w:rPr>
      </w:pPr>
    </w:p>
    <w:p w:rsidR="00CC4A87" w:rsidRPr="0084221A" w:rsidRDefault="00CC4A87" w:rsidP="00C9319A">
      <w:pPr>
        <w:pStyle w:val="SiemensNummerierung2"/>
        <w:numPr>
          <w:ilvl w:val="0"/>
          <w:numId w:val="5"/>
        </w:numPr>
        <w:jc w:val="both"/>
        <w:rPr>
          <w:lang w:val="en-US"/>
        </w:rPr>
      </w:pPr>
      <w:r w:rsidRPr="0084221A">
        <w:rPr>
          <w:lang w:val="en-US"/>
        </w:rPr>
        <w:t>Before the individual blocks can be monitored in the CFC, the chart has to be switched to the test mode first.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CFC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w:t>
      </w:r>
      <w:r>
        <w:rPr>
          <w:noProof/>
          <w:lang w:eastAsia="de-DE" w:bidi="ar-SA"/>
        </w:rPr>
        <w:drawing>
          <wp:inline distT="0" distB="0" distL="0" distR="0">
            <wp:extent cx="247650" cy="228600"/>
            <wp:effectExtent l="0" t="0" r="0" b="0"/>
            <wp:docPr id="14" name="Grafik 14" descr="04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46b"/>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84221A">
        <w:rPr>
          <w:lang w:val="en-US"/>
        </w:rPr>
        <w:t>)</w:t>
      </w:r>
    </w:p>
    <w:p w:rsidR="00CC4A87" w:rsidRPr="0084221A" w:rsidRDefault="00CC4A87" w:rsidP="00CC4A87">
      <w:pPr>
        <w:jc w:val="center"/>
        <w:rPr>
          <w:lang w:val="en-US"/>
        </w:rPr>
      </w:pPr>
      <w:r>
        <w:rPr>
          <w:noProof/>
          <w:lang w:eastAsia="de-DE" w:bidi="ar-SA"/>
        </w:rPr>
        <w:drawing>
          <wp:inline distT="0" distB="0" distL="0" distR="0">
            <wp:extent cx="5038725" cy="3409950"/>
            <wp:effectExtent l="0" t="0" r="9525" b="0"/>
            <wp:docPr id="13" name="Grafik 13" descr="capture_20150401_15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pture_20150401_15162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38725" cy="3409950"/>
                    </a:xfrm>
                    <a:prstGeom prst="rect">
                      <a:avLst/>
                    </a:prstGeom>
                    <a:noFill/>
                    <a:ln>
                      <a:noFill/>
                    </a:ln>
                  </pic:spPr>
                </pic:pic>
              </a:graphicData>
            </a:graphic>
          </wp:inline>
        </w:drawing>
      </w:r>
    </w:p>
    <w:p w:rsidR="00CC4A87" w:rsidRDefault="00CC4A87" w:rsidP="00CC4A87">
      <w:pPr>
        <w:rPr>
          <w:lang w:val="en-US"/>
        </w:rPr>
      </w:pPr>
    </w:p>
    <w:p w:rsidR="00616D83" w:rsidRDefault="00616D83" w:rsidP="00CC4A87">
      <w:pPr>
        <w:rPr>
          <w:lang w:val="en-US"/>
        </w:rPr>
      </w:pPr>
    </w:p>
    <w:p w:rsidR="00616D83" w:rsidRDefault="00616D83" w:rsidP="00CC4A87">
      <w:pPr>
        <w:rPr>
          <w:lang w:val="en-US"/>
        </w:rPr>
      </w:pPr>
    </w:p>
    <w:p w:rsidR="00616D83" w:rsidRDefault="00616D83" w:rsidP="00CC4A87">
      <w:pPr>
        <w:rPr>
          <w:lang w:val="en-US"/>
        </w:rPr>
      </w:pPr>
    </w:p>
    <w:p w:rsidR="00616D83" w:rsidRDefault="00616D83" w:rsidP="00CC4A87">
      <w:pPr>
        <w:rPr>
          <w:lang w:val="en-US"/>
        </w:rPr>
      </w:pPr>
    </w:p>
    <w:p w:rsidR="00616D83" w:rsidRDefault="00616D83" w:rsidP="00CC4A87">
      <w:pPr>
        <w:rPr>
          <w:lang w:val="en-US"/>
        </w:rPr>
      </w:pPr>
    </w:p>
    <w:p w:rsidR="00B03B0F" w:rsidRDefault="00B03B0F" w:rsidP="00CC4A87">
      <w:pPr>
        <w:rPr>
          <w:lang w:val="en-US"/>
        </w:rPr>
      </w:pPr>
    </w:p>
    <w:p w:rsidR="00B03B0F" w:rsidRDefault="00B03B0F" w:rsidP="00CC4A87">
      <w:pPr>
        <w:rPr>
          <w:lang w:val="en-US"/>
        </w:rPr>
      </w:pPr>
    </w:p>
    <w:p w:rsidR="00B03B0F" w:rsidRPr="0084221A" w:rsidRDefault="00B03B0F" w:rsidP="00CC4A87">
      <w:pPr>
        <w:rPr>
          <w:lang w:val="en-US"/>
        </w:rPr>
      </w:pPr>
    </w:p>
    <w:p w:rsidR="00CC4A87" w:rsidRPr="0084221A" w:rsidRDefault="00CC4A87" w:rsidP="00C9319A">
      <w:pPr>
        <w:pStyle w:val="SiemensNummerierung2"/>
        <w:numPr>
          <w:ilvl w:val="0"/>
          <w:numId w:val="5"/>
        </w:numPr>
        <w:jc w:val="both"/>
        <w:rPr>
          <w:lang w:val="en-US"/>
        </w:rPr>
      </w:pPr>
      <w:r w:rsidRPr="0084221A">
        <w:rPr>
          <w:lang w:val="en-US"/>
        </w:rPr>
        <w:lastRenderedPageBreak/>
        <w:t>The blocks that are to be monitored must now be explicitly activated for monitoring. The same applies subsequently to the individual connections</w:t>
      </w:r>
      <w:r w:rsidR="00B03B0F">
        <w:rPr>
          <w:lang w:val="en-US"/>
        </w:rPr>
        <w:t xml:space="preserve"> of the block</w:t>
      </w:r>
      <w:r w:rsidRPr="0084221A">
        <w:rPr>
          <w:lang w:val="en-US"/>
        </w:rPr>
        <w:t>.</w:t>
      </w:r>
    </w:p>
    <w:p w:rsidR="00CC4A87" w:rsidRPr="0084221A" w:rsidRDefault="00CC4A87" w:rsidP="00CC4A87">
      <w:pPr>
        <w:pStyle w:val="SiemensNummerierung2"/>
        <w:numPr>
          <w:ilvl w:val="0"/>
          <w:numId w:val="0"/>
        </w:numPr>
        <w:ind w:left="1389"/>
        <w:rPr>
          <w:lang w:val="en-US"/>
        </w:rPr>
      </w:pPr>
      <w:r w:rsidRPr="0084221A">
        <w:rPr>
          <w:lang w:val="en-US"/>
        </w:rPr>
        <w:t>(</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Pump_A1T2S003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Watch On)</w:t>
      </w:r>
    </w:p>
    <w:p w:rsidR="00CC4A87" w:rsidRDefault="00CC4A87" w:rsidP="00CC4A87">
      <w:pPr>
        <w:ind w:firstLine="57"/>
        <w:jc w:val="center"/>
        <w:rPr>
          <w:lang w:val="en-US"/>
        </w:rPr>
      </w:pPr>
      <w:r>
        <w:rPr>
          <w:noProof/>
          <w:lang w:eastAsia="de-DE" w:bidi="ar-SA"/>
        </w:rPr>
        <w:drawing>
          <wp:inline distT="0" distB="0" distL="0" distR="0">
            <wp:extent cx="5038725" cy="3009900"/>
            <wp:effectExtent l="0" t="0" r="9525" b="0"/>
            <wp:docPr id="12" name="Grafik 12" descr="capture_20150401_15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ture_20150401_15175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38725" cy="3009900"/>
                    </a:xfrm>
                    <a:prstGeom prst="rect">
                      <a:avLst/>
                    </a:prstGeom>
                    <a:noFill/>
                    <a:ln>
                      <a:noFill/>
                    </a:ln>
                  </pic:spPr>
                </pic:pic>
              </a:graphicData>
            </a:graphic>
          </wp:inline>
        </w:drawing>
      </w:r>
    </w:p>
    <w:p w:rsidR="00B03B0F" w:rsidRDefault="00B03B0F" w:rsidP="00CC4A87">
      <w:pPr>
        <w:ind w:firstLine="57"/>
        <w:jc w:val="center"/>
        <w:rPr>
          <w:lang w:val="en-US"/>
        </w:rPr>
      </w:pPr>
    </w:p>
    <w:p w:rsidR="00CC4A87" w:rsidRPr="0084221A" w:rsidRDefault="00CC4A87" w:rsidP="00C9319A">
      <w:pPr>
        <w:pStyle w:val="SiemensNummerierung2"/>
        <w:numPr>
          <w:ilvl w:val="0"/>
          <w:numId w:val="5"/>
        </w:numPr>
        <w:jc w:val="both"/>
        <w:rPr>
          <w:lang w:val="en-US"/>
        </w:rPr>
      </w:pPr>
      <w:r w:rsidRPr="0084221A">
        <w:rPr>
          <w:lang w:val="en-US"/>
        </w:rPr>
        <w:t>To continue, we have to make the connections for the automatic control</w:t>
      </w:r>
      <w:r>
        <w:rPr>
          <w:lang w:val="en-US"/>
        </w:rPr>
        <w:t xml:space="preserve"> </w:t>
      </w:r>
      <w:r w:rsidRPr="0084221A">
        <w:rPr>
          <w:lang w:val="en-US"/>
        </w:rPr>
        <w:t>'StartAut</w:t>
      </w:r>
      <w:r w:rsidR="00B03B0F" w:rsidRPr="0084221A">
        <w:rPr>
          <w:lang w:val="en-US"/>
        </w:rPr>
        <w:t>'</w:t>
      </w:r>
      <w:r w:rsidRPr="0084221A">
        <w:rPr>
          <w:lang w:val="en-US"/>
        </w:rPr>
        <w:t xml:space="preserve"> and </w:t>
      </w:r>
      <w:r w:rsidR="00B03B0F" w:rsidRPr="0084221A">
        <w:rPr>
          <w:lang w:val="en-US"/>
        </w:rPr>
        <w:t>'</w:t>
      </w:r>
      <w:r w:rsidRPr="0084221A">
        <w:rPr>
          <w:lang w:val="en-US"/>
        </w:rPr>
        <w:t>StopAut</w:t>
      </w:r>
      <w:r w:rsidR="00B03B0F" w:rsidRPr="0084221A">
        <w:rPr>
          <w:lang w:val="en-US"/>
        </w:rPr>
        <w:t>'</w:t>
      </w:r>
      <w:r w:rsidRPr="0084221A">
        <w:rPr>
          <w:lang w:val="en-US"/>
        </w:rPr>
        <w:t xml:space="preserve"> of the 'MotL</w:t>
      </w:r>
      <w:r w:rsidR="00B03B0F" w:rsidRPr="0084221A">
        <w:rPr>
          <w:lang w:val="en-US"/>
        </w:rPr>
        <w:t>'</w:t>
      </w:r>
      <w:r w:rsidR="00B03B0F">
        <w:rPr>
          <w:lang w:val="en-US"/>
        </w:rPr>
        <w:t xml:space="preserve"> block </w:t>
      </w:r>
      <w:r w:rsidRPr="0084221A">
        <w:rPr>
          <w:lang w:val="en-US"/>
        </w:rPr>
        <w:t xml:space="preserve">visible. </w:t>
      </w:r>
      <w:r>
        <w:rPr>
          <w:lang w:val="en-US"/>
        </w:rPr>
        <w:t>If there should be an error, 'RstOp</w:t>
      </w:r>
      <w:r w:rsidR="00B03B0F" w:rsidRPr="0084221A">
        <w:rPr>
          <w:lang w:val="en-US"/>
        </w:rPr>
        <w:t>'</w:t>
      </w:r>
      <w:r>
        <w:rPr>
          <w:lang w:val="en-US"/>
        </w:rPr>
        <w:t xml:space="preserve"> </w:t>
      </w:r>
      <w:r w:rsidRPr="0084221A">
        <w:rPr>
          <w:lang w:val="en-US"/>
        </w:rPr>
        <w:t xml:space="preserve">and </w:t>
      </w:r>
      <w:r>
        <w:rPr>
          <w:lang w:val="en-US"/>
        </w:rPr>
        <w:t>‘</w:t>
      </w:r>
      <w:r w:rsidRPr="0084221A">
        <w:rPr>
          <w:lang w:val="en-US"/>
        </w:rPr>
        <w:t>MonDynErr</w:t>
      </w:r>
      <w:r w:rsidR="00B03B0F" w:rsidRPr="0084221A">
        <w:rPr>
          <w:lang w:val="en-US"/>
        </w:rPr>
        <w:t>'</w:t>
      </w:r>
      <w:r w:rsidRPr="0084221A">
        <w:rPr>
          <w:lang w:val="en-US"/>
        </w:rPr>
        <w:t xml:space="preserve"> should be made visible</w:t>
      </w:r>
      <w:r w:rsidR="00147F3C">
        <w:rPr>
          <w:lang w:val="en-US"/>
        </w:rPr>
        <w:t>, too.</w:t>
      </w:r>
    </w:p>
    <w:p w:rsidR="00CC4A87" w:rsidRPr="0084221A" w:rsidRDefault="00CC4A87" w:rsidP="00CC4A87">
      <w:pPr>
        <w:pStyle w:val="SiemensNummerierung2"/>
        <w:numPr>
          <w:ilvl w:val="0"/>
          <w:numId w:val="0"/>
        </w:numPr>
        <w:ind w:left="1389"/>
        <w:rPr>
          <w:lang w:val="en-US"/>
        </w:rPr>
      </w:pPr>
      <w:r w:rsidRPr="0084221A">
        <w:rPr>
          <w:lang w:val="en-US"/>
        </w:rPr>
        <w:t>(</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Object Properties)</w:t>
      </w:r>
    </w:p>
    <w:p w:rsidR="00CC4A87" w:rsidRPr="0084221A" w:rsidRDefault="00CC4A87" w:rsidP="00CC4A87">
      <w:pPr>
        <w:ind w:firstLine="57"/>
        <w:jc w:val="center"/>
        <w:rPr>
          <w:lang w:val="en-US"/>
        </w:rPr>
      </w:pPr>
      <w:r>
        <w:rPr>
          <w:noProof/>
          <w:lang w:eastAsia="de-DE" w:bidi="ar-SA"/>
        </w:rPr>
        <w:drawing>
          <wp:inline distT="0" distB="0" distL="0" distR="0">
            <wp:extent cx="5038725" cy="3009900"/>
            <wp:effectExtent l="0" t="0" r="9525" b="0"/>
            <wp:docPr id="11" name="Grafik 11" descr="capture_20150401_15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pture_20150401_15183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38725" cy="3009900"/>
                    </a:xfrm>
                    <a:prstGeom prst="rect">
                      <a:avLst/>
                    </a:prstGeom>
                    <a:noFill/>
                    <a:ln>
                      <a:noFill/>
                    </a:ln>
                  </pic:spPr>
                </pic:pic>
              </a:graphicData>
            </a:graphic>
          </wp:inline>
        </w:drawing>
      </w:r>
    </w:p>
    <w:p w:rsidR="00CC4A87" w:rsidRPr="0084221A" w:rsidRDefault="00CC4A87" w:rsidP="008E67F3">
      <w:pPr>
        <w:ind w:left="0"/>
        <w:rPr>
          <w:lang w:val="en-US"/>
        </w:rPr>
      </w:pPr>
    </w:p>
    <w:p w:rsidR="00B03B0F" w:rsidRDefault="00B03B0F" w:rsidP="00CC4A87">
      <w:pPr>
        <w:rPr>
          <w:lang w:val="en-US"/>
        </w:rPr>
      </w:pPr>
    </w:p>
    <w:p w:rsidR="00B03B0F" w:rsidRDefault="00B03B0F" w:rsidP="00CC4A87">
      <w:pPr>
        <w:rPr>
          <w:lang w:val="en-US"/>
        </w:rPr>
      </w:pPr>
    </w:p>
    <w:p w:rsidR="00B03B0F" w:rsidRDefault="00B03B0F" w:rsidP="00CC4A87">
      <w:pPr>
        <w:rPr>
          <w:lang w:val="en-US"/>
        </w:rPr>
      </w:pPr>
    </w:p>
    <w:p w:rsidR="00B03B0F" w:rsidRDefault="00B03B0F" w:rsidP="00CC4A87">
      <w:pPr>
        <w:rPr>
          <w:lang w:val="en-US"/>
        </w:rPr>
      </w:pPr>
    </w:p>
    <w:p w:rsidR="00B03B0F" w:rsidRDefault="00B03B0F" w:rsidP="00CC4A87">
      <w:pPr>
        <w:rPr>
          <w:lang w:val="en-US"/>
        </w:rPr>
      </w:pPr>
    </w:p>
    <w:p w:rsidR="00CC4A87" w:rsidRPr="0084221A" w:rsidRDefault="00CC4A87" w:rsidP="00CC4A87">
      <w:pPr>
        <w:rPr>
          <w:lang w:val="en-US"/>
        </w:rPr>
      </w:pPr>
      <w:r w:rsidRPr="0084221A">
        <w:rPr>
          <w:lang w:val="en-US"/>
        </w:rPr>
        <w:lastRenderedPageBreak/>
        <w:t>(</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w:t>
      </w:r>
      <w:r w:rsidR="00A64250">
        <w:rPr>
          <w:lang w:val="en-US"/>
        </w:rPr>
        <w:t>RstOp</w:t>
      </w:r>
      <w:r w:rsidRPr="0084221A">
        <w:rPr>
          <w:lang w:val="en-US"/>
        </w:rPr>
        <w:t>)</w:t>
      </w:r>
    </w:p>
    <w:p w:rsidR="00CC4A87" w:rsidRDefault="00A64250" w:rsidP="00CC4A87">
      <w:pPr>
        <w:jc w:val="center"/>
        <w:rPr>
          <w:noProof/>
          <w:lang w:eastAsia="de-DE" w:bidi="ar-SA"/>
        </w:rPr>
      </w:pPr>
      <w:r w:rsidRPr="00A64250">
        <w:rPr>
          <w:noProof/>
          <w:lang w:eastAsia="de-DE" w:bidi="ar-SA"/>
        </w:rPr>
        <w:drawing>
          <wp:inline distT="0" distB="0" distL="0" distR="0">
            <wp:extent cx="5040000" cy="3501346"/>
            <wp:effectExtent l="0" t="0" r="8255" b="4445"/>
            <wp:docPr id="76" name="Grafik 76" descr="D:\SCE_V8.1\P01-04 Einzelsteuerfunktion en\Screenshots\capture_20150409_141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E_V8.1\P01-04 Einzelsteuerfunktion en\Screenshots\capture_20150409_141235.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40000" cy="3501346"/>
                    </a:xfrm>
                    <a:prstGeom prst="rect">
                      <a:avLst/>
                    </a:prstGeom>
                    <a:noFill/>
                    <a:ln>
                      <a:noFill/>
                    </a:ln>
                  </pic:spPr>
                </pic:pic>
              </a:graphicData>
            </a:graphic>
          </wp:inline>
        </w:drawing>
      </w:r>
      <w:r w:rsidRPr="00A64250">
        <w:rPr>
          <w:noProof/>
          <w:lang w:eastAsia="de-DE" w:bidi="ar-SA"/>
        </w:rPr>
        <w:t xml:space="preserve"> </w:t>
      </w:r>
    </w:p>
    <w:p w:rsidR="00B03B0F" w:rsidRDefault="00B03B0F" w:rsidP="00CC4A87">
      <w:pPr>
        <w:jc w:val="center"/>
        <w:rPr>
          <w:noProof/>
          <w:lang w:eastAsia="de-DE" w:bidi="ar-SA"/>
        </w:rPr>
      </w:pPr>
    </w:p>
    <w:p w:rsidR="00CC4A87" w:rsidRPr="0084221A" w:rsidRDefault="00CC4A87" w:rsidP="00CC4A87">
      <w:pPr>
        <w:ind w:firstLine="397"/>
        <w:rPr>
          <w:lang w:val="en-US"/>
        </w:rPr>
      </w:pPr>
      <w:r w:rsidRPr="0084221A">
        <w:rPr>
          <w:lang w:val="en-US"/>
        </w:rPr>
        <w:t>(</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00A64250">
        <w:rPr>
          <w:lang w:val="en-US"/>
        </w:rPr>
        <w:t xml:space="preserve"> </w:t>
      </w:r>
      <w:r w:rsidR="00A64250">
        <w:t>MonDynErr</w:t>
      </w:r>
      <w:r w:rsidRPr="0084221A">
        <w:rPr>
          <w:lang w:val="en-US"/>
        </w:rPr>
        <w:t>)</w:t>
      </w:r>
    </w:p>
    <w:p w:rsidR="00CC4A87" w:rsidRPr="0084221A" w:rsidRDefault="00A64250" w:rsidP="00CC4A87">
      <w:pPr>
        <w:ind w:firstLine="56"/>
        <w:jc w:val="center"/>
        <w:rPr>
          <w:lang w:val="en-US"/>
        </w:rPr>
      </w:pPr>
      <w:r w:rsidRPr="00A64250">
        <w:rPr>
          <w:noProof/>
          <w:lang w:eastAsia="de-DE" w:bidi="ar-SA"/>
        </w:rPr>
        <w:drawing>
          <wp:inline distT="0" distB="0" distL="0" distR="0">
            <wp:extent cx="5040000" cy="3501346"/>
            <wp:effectExtent l="0" t="0" r="8255" b="4445"/>
            <wp:docPr id="77" name="Grafik 77" descr="D:\SCE_V8.1\P01-04 Einzelsteuerfunktion en\Screenshots\capture_20150409_141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E_V8.1\P01-04 Einzelsteuerfunktion en\Screenshots\capture_20150409_141403.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40000" cy="3501346"/>
                    </a:xfrm>
                    <a:prstGeom prst="rect">
                      <a:avLst/>
                    </a:prstGeom>
                    <a:noFill/>
                    <a:ln>
                      <a:noFill/>
                    </a:ln>
                  </pic:spPr>
                </pic:pic>
              </a:graphicData>
            </a:graphic>
          </wp:inline>
        </w:drawing>
      </w:r>
      <w:r w:rsidRPr="00A64250">
        <w:rPr>
          <w:noProof/>
          <w:lang w:eastAsia="de-DE" w:bidi="ar-SA"/>
        </w:rPr>
        <w:t xml:space="preserve"> </w:t>
      </w:r>
    </w:p>
    <w:p w:rsidR="00CC4A87" w:rsidRPr="0084221A" w:rsidRDefault="00CC4A87" w:rsidP="00CC4A87">
      <w:pPr>
        <w:rPr>
          <w:lang w:val="en-US"/>
        </w:rPr>
      </w:pPr>
    </w:p>
    <w:p w:rsidR="00CC4A87" w:rsidRPr="0084221A" w:rsidRDefault="00CC4A87" w:rsidP="00C9319A">
      <w:pPr>
        <w:pStyle w:val="SiemensNummerierung2"/>
        <w:numPr>
          <w:ilvl w:val="0"/>
          <w:numId w:val="5"/>
        </w:numPr>
        <w:jc w:val="both"/>
        <w:rPr>
          <w:lang w:val="en-US"/>
        </w:rPr>
      </w:pPr>
      <w:r w:rsidRPr="0084221A">
        <w:rPr>
          <w:lang w:val="en-US"/>
        </w:rPr>
        <w:br w:type="page"/>
      </w:r>
      <w:r w:rsidRPr="0084221A">
        <w:rPr>
          <w:lang w:val="en-US"/>
        </w:rPr>
        <w:lastRenderedPageBreak/>
        <w:t xml:space="preserve">Next, </w:t>
      </w:r>
      <w:r>
        <w:rPr>
          <w:lang w:val="en-US"/>
        </w:rPr>
        <w:t xml:space="preserve">we switch </w:t>
      </w:r>
      <w:r w:rsidRPr="0084221A">
        <w:rPr>
          <w:lang w:val="en-US"/>
        </w:rPr>
        <w:t>to Automatic with 'AutModOp</w:t>
      </w:r>
      <w:r w:rsidR="00B03B0F" w:rsidRPr="0084221A">
        <w:rPr>
          <w:lang w:val="en-US"/>
        </w:rPr>
        <w:t>'</w:t>
      </w:r>
      <w:r w:rsidR="00B03B0F">
        <w:rPr>
          <w:lang w:val="en-US"/>
        </w:rPr>
        <w:t xml:space="preserve"> </w:t>
      </w:r>
      <w:r w:rsidRPr="0084221A">
        <w:rPr>
          <w:lang w:val="en-US"/>
        </w:rPr>
        <w:t>== 1</w:t>
      </w:r>
      <w:r w:rsidR="00B03B0F">
        <w:rPr>
          <w:lang w:val="en-US"/>
        </w:rPr>
        <w:t xml:space="preserve"> for the manual/automatic mode</w:t>
      </w:r>
      <w:r w:rsidRPr="0084221A">
        <w:rPr>
          <w:lang w:val="en-US"/>
        </w:rPr>
        <w:t>.</w:t>
      </w:r>
    </w:p>
    <w:p w:rsidR="00CC4A87" w:rsidRPr="0084221A" w:rsidRDefault="00CC4A87" w:rsidP="00CC4A87">
      <w:pPr>
        <w:ind w:left="680" w:firstLine="708"/>
        <w:rPr>
          <w:lang w:val="en-US"/>
        </w:rPr>
      </w:pPr>
      <w:r w:rsidRPr="0084221A">
        <w:rPr>
          <w:lang w:val="en-US"/>
        </w:rPr>
        <w:t>(</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AutModOp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Properties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"1</w:t>
      </w:r>
      <w:r w:rsidR="00B03B0F" w:rsidRPr="0084221A">
        <w:rPr>
          <w:lang w:val="en-US"/>
        </w:rPr>
        <w:t>"</w:t>
      </w:r>
      <w:r w:rsidRPr="0084221A">
        <w:rPr>
          <w:lang w:val="en-US"/>
        </w:rPr>
        <w:t>)</w:t>
      </w:r>
    </w:p>
    <w:p w:rsidR="00CC4A87" w:rsidRPr="0084221A" w:rsidRDefault="00B03B0F" w:rsidP="00CC4A87">
      <w:pPr>
        <w:rPr>
          <w:lang w:val="en-US"/>
        </w:rPr>
      </w:pPr>
      <w:r>
        <w:rPr>
          <w:noProof/>
          <w:lang w:eastAsia="de-DE" w:bidi="ar-SA"/>
        </w:rPr>
        <w:drawing>
          <wp:anchor distT="0" distB="0" distL="114300" distR="114300" simplePos="0" relativeHeight="251646464" behindDoc="0" locked="0" layoutInCell="1" allowOverlap="1">
            <wp:simplePos x="0" y="0"/>
            <wp:positionH relativeFrom="column">
              <wp:posOffset>1405256</wp:posOffset>
            </wp:positionH>
            <wp:positionV relativeFrom="paragraph">
              <wp:posOffset>659130</wp:posOffset>
            </wp:positionV>
            <wp:extent cx="2032000" cy="1157814"/>
            <wp:effectExtent l="0" t="0" r="6350" b="4445"/>
            <wp:wrapNone/>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57651" cy="1172430"/>
                    </a:xfrm>
                    <a:prstGeom prst="rect">
                      <a:avLst/>
                    </a:prstGeom>
                    <a:noFill/>
                  </pic:spPr>
                </pic:pic>
              </a:graphicData>
            </a:graphic>
          </wp:anchor>
        </w:drawing>
      </w:r>
      <w:r w:rsidR="00CC4A87">
        <w:rPr>
          <w:noProof/>
          <w:lang w:eastAsia="de-DE" w:bidi="ar-SA"/>
        </w:rPr>
        <w:drawing>
          <wp:anchor distT="75565" distB="75565" distL="114300" distR="114300" simplePos="0" relativeHeight="251654656" behindDoc="0" locked="0" layoutInCell="1" allowOverlap="1">
            <wp:simplePos x="0" y="0"/>
            <wp:positionH relativeFrom="column">
              <wp:posOffset>619760</wp:posOffset>
            </wp:positionH>
            <wp:positionV relativeFrom="paragraph">
              <wp:posOffset>3453765</wp:posOffset>
            </wp:positionV>
            <wp:extent cx="382270" cy="395605"/>
            <wp:effectExtent l="0" t="0" r="0" b="4445"/>
            <wp:wrapTopAndBottom/>
            <wp:docPr id="69" name="Grafik 69"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nwei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pic:spPr>
                </pic:pic>
              </a:graphicData>
            </a:graphic>
          </wp:anchor>
        </w:drawing>
      </w:r>
      <w:r w:rsidR="00CC4A87">
        <w:rPr>
          <w:noProof/>
          <w:lang w:eastAsia="de-DE" w:bidi="ar-SA"/>
        </w:rPr>
        <w:drawing>
          <wp:inline distT="0" distB="0" distL="0" distR="0">
            <wp:extent cx="5038725" cy="3009900"/>
            <wp:effectExtent l="0" t="0" r="9525" b="0"/>
            <wp:docPr id="8" name="Grafik 8" descr="capture_20150401_15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_20150401_15202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38725" cy="3009900"/>
                    </a:xfrm>
                    <a:prstGeom prst="rect">
                      <a:avLst/>
                    </a:prstGeom>
                    <a:noFill/>
                    <a:ln>
                      <a:noFill/>
                    </a:ln>
                  </pic:spPr>
                </pic:pic>
              </a:graphicData>
            </a:graphic>
          </wp:inline>
        </w:drawing>
      </w:r>
    </w:p>
    <w:p w:rsidR="00CC4A87" w:rsidRPr="0084221A" w:rsidRDefault="00CC4A87" w:rsidP="00CC4A87">
      <w:pPr>
        <w:rPr>
          <w:lang w:val="en-US"/>
        </w:rPr>
      </w:pPr>
    </w:p>
    <w:p w:rsidR="00CC4A87" w:rsidRPr="0084221A" w:rsidRDefault="00CC4A87" w:rsidP="00CC4A87">
      <w:pPr>
        <w:rPr>
          <w:lang w:val="en-US"/>
        </w:rPr>
      </w:pPr>
      <w:r w:rsidRPr="0084221A">
        <w:rPr>
          <w:b/>
          <w:lang w:val="en-US"/>
        </w:rPr>
        <w:t>Note:</w:t>
      </w:r>
      <w:r w:rsidRPr="0084221A">
        <w:rPr>
          <w:lang w:val="en-US"/>
        </w:rPr>
        <w:t xml:space="preserve"> During testing, we should not omit setting the </w:t>
      </w:r>
      <w:r w:rsidR="00B03B0F">
        <w:rPr>
          <w:lang w:val="en-US"/>
        </w:rPr>
        <w:t>feedback</w:t>
      </w:r>
      <w:r w:rsidRPr="0084221A">
        <w:rPr>
          <w:lang w:val="en-US"/>
        </w:rPr>
        <w:t xml:space="preserve"> I1.3 within 10 seconds after activating the output </w:t>
      </w:r>
      <w:r w:rsidR="00B03B0F">
        <w:rPr>
          <w:lang w:val="en-US"/>
        </w:rPr>
        <w:t>Q</w:t>
      </w:r>
      <w:r w:rsidRPr="0084221A">
        <w:rPr>
          <w:lang w:val="en-US"/>
        </w:rPr>
        <w:t xml:space="preserve"> 3.4 in </w:t>
      </w:r>
      <w:r w:rsidRPr="0084221A">
        <w:rPr>
          <w:rStyle w:val="Hervorhebung"/>
          <w:lang w:val="en-US"/>
        </w:rPr>
        <w:t>S7-PLCSIM</w:t>
      </w:r>
      <w:r w:rsidRPr="0084221A">
        <w:rPr>
          <w:lang w:val="en-US"/>
        </w:rPr>
        <w:t xml:space="preserve">. If this is not done, the block Pump_A1T2S003 </w:t>
      </w:r>
      <w:r w:rsidR="00B03B0F" w:rsidRPr="0084221A">
        <w:rPr>
          <w:lang w:val="en-US"/>
        </w:rPr>
        <w:t xml:space="preserve">shuts off </w:t>
      </w:r>
      <w:r w:rsidRPr="0084221A">
        <w:rPr>
          <w:lang w:val="en-US"/>
        </w:rPr>
        <w:t>and reads out an error.</w:t>
      </w:r>
    </w:p>
    <w:p w:rsidR="00CC4A87" w:rsidRPr="0084221A" w:rsidRDefault="00CC4A87" w:rsidP="00CC4A87">
      <w:pPr>
        <w:rPr>
          <w:lang w:val="en-US"/>
        </w:rPr>
      </w:pPr>
      <w:r>
        <w:rPr>
          <w:noProof/>
          <w:lang w:eastAsia="de-DE" w:bidi="ar-SA"/>
        </w:rPr>
        <w:drawing>
          <wp:inline distT="0" distB="0" distL="0" distR="0">
            <wp:extent cx="381000" cy="400050"/>
            <wp:effectExtent l="0" t="0" r="0" b="0"/>
            <wp:docPr id="7" name="Grafik 7"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inwei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p>
    <w:p w:rsidR="00CC4A87" w:rsidRPr="0084221A" w:rsidRDefault="00CC4A87" w:rsidP="00CC4A87">
      <w:pPr>
        <w:jc w:val="both"/>
        <w:rPr>
          <w:lang w:val="en-US"/>
        </w:rPr>
      </w:pPr>
      <w:r w:rsidRPr="0084221A">
        <w:rPr>
          <w:b/>
          <w:lang w:val="en-US"/>
        </w:rPr>
        <w:t xml:space="preserve">Note: </w:t>
      </w:r>
      <w:r w:rsidRPr="0084221A">
        <w:rPr>
          <w:lang w:val="en-US"/>
        </w:rPr>
        <w:t xml:space="preserve">If there is no </w:t>
      </w:r>
      <w:r w:rsidR="00B03B0F">
        <w:rPr>
          <w:lang w:val="en-US"/>
        </w:rPr>
        <w:t>feedback</w:t>
      </w:r>
      <w:r w:rsidRPr="0084221A">
        <w:rPr>
          <w:lang w:val="en-US"/>
        </w:rPr>
        <w:t>, the pump block not only switches the actuat</w:t>
      </w:r>
      <w:r>
        <w:rPr>
          <w:lang w:val="en-US"/>
        </w:rPr>
        <w:t>ing</w:t>
      </w:r>
      <w:r w:rsidRPr="0084221A">
        <w:rPr>
          <w:lang w:val="en-US"/>
        </w:rPr>
        <w:t xml:space="preserve"> signal START to 0, but indicates by setting the output 'ModDynErr</w:t>
      </w:r>
      <w:r w:rsidR="00B03B0F" w:rsidRPr="0084221A">
        <w:rPr>
          <w:lang w:val="en-US"/>
        </w:rPr>
        <w:t>'</w:t>
      </w:r>
      <w:r w:rsidRPr="0084221A">
        <w:rPr>
          <w:lang w:val="en-US"/>
        </w:rPr>
        <w:t xml:space="preserve"> to 1 that the run signal of the pump had not arrived on time. </w:t>
      </w:r>
      <w:r>
        <w:rPr>
          <w:lang w:val="en-US"/>
        </w:rPr>
        <w:t>A</w:t>
      </w:r>
      <w:r w:rsidR="00B03B0F">
        <w:rPr>
          <w:lang w:val="en-US"/>
        </w:rPr>
        <w:t xml:space="preserve">ll </w:t>
      </w:r>
      <w:r w:rsidRPr="0084221A">
        <w:rPr>
          <w:lang w:val="en-US"/>
        </w:rPr>
        <w:t>connections have to be made visible.</w:t>
      </w:r>
      <w:r>
        <w:rPr>
          <w:lang w:val="en-US"/>
        </w:rPr>
        <w:t xml:space="preserve"> </w:t>
      </w:r>
      <w:r w:rsidRPr="0084221A">
        <w:rPr>
          <w:lang w:val="en-US"/>
        </w:rPr>
        <w:t xml:space="preserve">To prevent damage through repeated switch-on attempts, </w:t>
      </w:r>
      <w:r>
        <w:rPr>
          <w:lang w:val="en-US"/>
        </w:rPr>
        <w:t>the pump block has to be reset b</w:t>
      </w:r>
      <w:r w:rsidRPr="0084221A">
        <w:rPr>
          <w:lang w:val="en-US"/>
        </w:rPr>
        <w:t xml:space="preserve">efore another attempt is made. </w:t>
      </w:r>
    </w:p>
    <w:p w:rsidR="00CC4A87" w:rsidRPr="0084221A" w:rsidRDefault="00CC4A87" w:rsidP="00CC4A87">
      <w:pPr>
        <w:jc w:val="both"/>
        <w:rPr>
          <w:lang w:val="en-US"/>
        </w:rPr>
      </w:pPr>
      <w:r w:rsidRPr="0084221A">
        <w:rPr>
          <w:lang w:val="en-US"/>
        </w:rPr>
        <w:t>To do this, input 'RstOp</w:t>
      </w:r>
      <w:r w:rsidR="00B03B0F" w:rsidRPr="0084221A">
        <w:rPr>
          <w:lang w:val="en-US"/>
        </w:rPr>
        <w:t>'</w:t>
      </w:r>
      <w:r w:rsidRPr="0084221A">
        <w:rPr>
          <w:lang w:val="en-US"/>
        </w:rPr>
        <w:t xml:space="preserve"> has to be briefly set to 1 and then again to</w:t>
      </w:r>
      <w:r>
        <w:rPr>
          <w:lang w:val="en-US"/>
        </w:rPr>
        <w:t xml:space="preserve"> 0</w:t>
      </w:r>
      <w:r w:rsidRPr="0084221A">
        <w:rPr>
          <w:lang w:val="en-US"/>
        </w:rPr>
        <w:t>!</w:t>
      </w:r>
    </w:p>
    <w:p w:rsidR="00CC4A87" w:rsidRPr="0084221A" w:rsidRDefault="00B03B0F" w:rsidP="00CC4A87">
      <w:pPr>
        <w:jc w:val="both"/>
        <w:rPr>
          <w:lang w:val="en-US"/>
        </w:rPr>
      </w:pPr>
      <w:r>
        <w:rPr>
          <w:lang w:val="en-US"/>
        </w:rPr>
        <w:t>By double-</w:t>
      </w:r>
      <w:r w:rsidR="00CC4A87" w:rsidRPr="0084221A">
        <w:rPr>
          <w:lang w:val="en-US"/>
        </w:rPr>
        <w:t>clicking on this input parameter of pump block Pump_A1T2S003, the dialog window shown above is opened.</w:t>
      </w:r>
      <w:r w:rsidR="00CC4A87">
        <w:rPr>
          <w:lang w:val="en-US"/>
        </w:rPr>
        <w:t xml:space="preserve"> </w:t>
      </w:r>
      <w:r w:rsidR="00CC4A87" w:rsidRPr="0084221A">
        <w:rPr>
          <w:lang w:val="en-US"/>
        </w:rPr>
        <w:t>In the field Value, we first enter a 1; this value is transmitted to the control system by clicking on the button 'Apply</w:t>
      </w:r>
      <w:r w:rsidRPr="0084221A">
        <w:rPr>
          <w:lang w:val="en-US"/>
        </w:rPr>
        <w:t>'</w:t>
      </w:r>
      <w:r w:rsidR="00CC4A87" w:rsidRPr="0084221A">
        <w:rPr>
          <w:lang w:val="en-US"/>
        </w:rPr>
        <w:t xml:space="preserve"> and the error outputs are set to 0. To ret</w:t>
      </w:r>
      <w:r w:rsidR="00CC4A87">
        <w:rPr>
          <w:lang w:val="en-US"/>
        </w:rPr>
        <w:t>u</w:t>
      </w:r>
      <w:r w:rsidR="00CC4A87" w:rsidRPr="0084221A">
        <w:rPr>
          <w:lang w:val="en-US"/>
        </w:rPr>
        <w:t>rn to the normal method</w:t>
      </w:r>
      <w:r>
        <w:rPr>
          <w:lang w:val="en-US"/>
        </w:rPr>
        <w:t xml:space="preserve"> of functioning, 'RstOp</w:t>
      </w:r>
      <w:r w:rsidRPr="0084221A">
        <w:rPr>
          <w:lang w:val="en-US"/>
        </w:rPr>
        <w:t>'</w:t>
      </w:r>
      <w:r>
        <w:rPr>
          <w:lang w:val="en-US"/>
        </w:rPr>
        <w:t xml:space="preserve"> must </w:t>
      </w:r>
      <w:r w:rsidR="00CC4A87" w:rsidRPr="0084221A">
        <w:rPr>
          <w:lang w:val="en-US"/>
        </w:rPr>
        <w:t>be reset to the original state by entering 0 and 'Appl</w:t>
      </w:r>
      <w:r w:rsidR="00CC4A87">
        <w:rPr>
          <w:lang w:val="en-US"/>
        </w:rPr>
        <w:t>y</w:t>
      </w:r>
      <w:r w:rsidR="00BC6C25" w:rsidRPr="0084221A">
        <w:rPr>
          <w:lang w:val="en-US"/>
        </w:rPr>
        <w:t>'</w:t>
      </w:r>
      <w:r w:rsidR="00CC4A87">
        <w:rPr>
          <w:lang w:val="en-US"/>
        </w:rPr>
        <w:t xml:space="preserve"> once more.</w:t>
      </w:r>
    </w:p>
    <w:p w:rsidR="00CC4A87" w:rsidRPr="0084221A" w:rsidRDefault="00CC4A87" w:rsidP="00CC4A87">
      <w:pPr>
        <w:rPr>
          <w:sz w:val="16"/>
          <w:lang w:val="en-US"/>
        </w:rPr>
      </w:pPr>
    </w:p>
    <w:p w:rsidR="00CC4A87" w:rsidRPr="0084221A" w:rsidRDefault="00CC4A87" w:rsidP="00C9319A">
      <w:pPr>
        <w:pStyle w:val="SiemensNummerierung2"/>
        <w:numPr>
          <w:ilvl w:val="0"/>
          <w:numId w:val="5"/>
        </w:numPr>
        <w:jc w:val="both"/>
        <w:rPr>
          <w:lang w:val="en-US"/>
        </w:rPr>
      </w:pPr>
      <w:r w:rsidRPr="0084221A">
        <w:rPr>
          <w:lang w:val="en-US"/>
        </w:rPr>
        <w:br w:type="page"/>
      </w:r>
      <w:r w:rsidRPr="0084221A">
        <w:rPr>
          <w:lang w:val="en-US"/>
        </w:rPr>
        <w:lastRenderedPageBreak/>
        <w:t>Next, the pump is started with (StartAut == 1 and StopAut == 0) and can be stopped again with (StartAut == 0 and StopAut == 1).</w:t>
      </w:r>
    </w:p>
    <w:p w:rsidR="00C9319A" w:rsidRDefault="00CC4A87" w:rsidP="00C9319A">
      <w:pPr>
        <w:jc w:val="center"/>
        <w:rPr>
          <w:lang w:val="en-US"/>
        </w:rPr>
      </w:pPr>
      <w:r>
        <w:rPr>
          <w:noProof/>
          <w:lang w:eastAsia="de-DE" w:bidi="ar-SA"/>
        </w:rPr>
        <w:drawing>
          <wp:inline distT="0" distB="0" distL="0" distR="0">
            <wp:extent cx="5038725" cy="3009900"/>
            <wp:effectExtent l="0" t="0" r="9525" b="0"/>
            <wp:docPr id="6" name="Grafik 6" descr="capture_20150401_15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pture_20150401_15295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38725" cy="3009900"/>
                    </a:xfrm>
                    <a:prstGeom prst="rect">
                      <a:avLst/>
                    </a:prstGeom>
                    <a:noFill/>
                    <a:ln>
                      <a:noFill/>
                    </a:ln>
                  </pic:spPr>
                </pic:pic>
              </a:graphicData>
            </a:graphic>
          </wp:inline>
        </w:drawing>
      </w:r>
    </w:p>
    <w:p w:rsidR="00C9319A" w:rsidRPr="00C9319A" w:rsidRDefault="00C9319A" w:rsidP="00C9319A">
      <w:pPr>
        <w:jc w:val="center"/>
        <w:rPr>
          <w:lang w:val="en-US"/>
        </w:rPr>
      </w:pPr>
    </w:p>
    <w:p w:rsidR="00CC4A87" w:rsidRPr="0084221A" w:rsidRDefault="00CC4A87" w:rsidP="00CC4A87">
      <w:pPr>
        <w:ind w:left="1048"/>
        <w:rPr>
          <w:lang w:val="en-US"/>
        </w:rPr>
      </w:pPr>
      <w:r w:rsidRPr="0084221A">
        <w:rPr>
          <w:lang w:val="en-US"/>
        </w:rPr>
        <w:t>(</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StartAut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Properties </w:t>
      </w:r>
      <w:r w:rsidR="00FB791A" w:rsidRPr="0084221A">
        <w:rPr>
          <w:lang w:val="en-US"/>
        </w:rPr>
        <w:fldChar w:fldCharType="begin"/>
      </w:r>
      <w:r w:rsidRPr="0084221A">
        <w:rPr>
          <w:lang w:val="en-US"/>
        </w:rPr>
        <w:instrText>SYMBOL 174 \f "Symbol" \s 10</w:instrText>
      </w:r>
      <w:r w:rsidR="00FB791A" w:rsidRPr="0084221A">
        <w:rPr>
          <w:lang w:val="en-US"/>
        </w:rPr>
        <w:fldChar w:fldCharType="separate"/>
      </w:r>
      <w:r w:rsidRPr="0084221A">
        <w:rPr>
          <w:lang w:val="en-US"/>
        </w:rPr>
        <w:t>®</w:t>
      </w:r>
      <w:r w:rsidR="00FB791A" w:rsidRPr="0084221A">
        <w:rPr>
          <w:lang w:val="en-US"/>
        </w:rPr>
        <w:fldChar w:fldCharType="end"/>
      </w:r>
      <w:r w:rsidRPr="0084221A">
        <w:rPr>
          <w:lang w:val="en-US"/>
        </w:rPr>
        <w:t xml:space="preserve"> Value "1</w:t>
      </w:r>
      <w:r w:rsidR="00BC6C25" w:rsidRPr="0084221A">
        <w:rPr>
          <w:lang w:val="en-US"/>
        </w:rPr>
        <w:t>"</w:t>
      </w:r>
      <w:r w:rsidRPr="0084221A">
        <w:rPr>
          <w:lang w:val="en-US"/>
        </w:rPr>
        <w:t>)</w:t>
      </w:r>
    </w:p>
    <w:p w:rsidR="00CC4A87" w:rsidRPr="0084221A" w:rsidRDefault="00BC6C25" w:rsidP="00CC4A87">
      <w:pPr>
        <w:ind w:left="1048"/>
        <w:jc w:val="center"/>
        <w:rPr>
          <w:sz w:val="16"/>
          <w:lang w:val="en-US"/>
        </w:rPr>
      </w:pPr>
      <w:r>
        <w:rPr>
          <w:noProof/>
          <w:lang w:eastAsia="de-DE" w:bidi="ar-SA"/>
        </w:rPr>
        <w:drawing>
          <wp:anchor distT="0" distB="0" distL="114300" distR="114300" simplePos="0" relativeHeight="251648512" behindDoc="0" locked="0" layoutInCell="1" allowOverlap="1">
            <wp:simplePos x="0" y="0"/>
            <wp:positionH relativeFrom="column">
              <wp:posOffset>2516505</wp:posOffset>
            </wp:positionH>
            <wp:positionV relativeFrom="paragraph">
              <wp:posOffset>1421130</wp:posOffset>
            </wp:positionV>
            <wp:extent cx="2130425" cy="1214366"/>
            <wp:effectExtent l="0" t="0" r="3175" b="5080"/>
            <wp:wrapNone/>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30425" cy="1214366"/>
                    </a:xfrm>
                    <a:prstGeom prst="rect">
                      <a:avLst/>
                    </a:prstGeom>
                    <a:noFill/>
                  </pic:spPr>
                </pic:pic>
              </a:graphicData>
            </a:graphic>
          </wp:anchor>
        </w:drawing>
      </w:r>
      <w:r w:rsidR="00CC4A87">
        <w:rPr>
          <w:noProof/>
          <w:lang w:eastAsia="de-DE" w:bidi="ar-SA"/>
        </w:rPr>
        <w:drawing>
          <wp:anchor distT="0" distB="0" distL="114300" distR="114300" simplePos="0" relativeHeight="251647488" behindDoc="0" locked="0" layoutInCell="1" allowOverlap="1">
            <wp:simplePos x="0" y="0"/>
            <wp:positionH relativeFrom="column">
              <wp:posOffset>1614805</wp:posOffset>
            </wp:positionH>
            <wp:positionV relativeFrom="paragraph">
              <wp:posOffset>728980</wp:posOffset>
            </wp:positionV>
            <wp:extent cx="2471420" cy="2482561"/>
            <wp:effectExtent l="0" t="0" r="5080" b="0"/>
            <wp:wrapNone/>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71420" cy="2482561"/>
                    </a:xfrm>
                    <a:prstGeom prst="rect">
                      <a:avLst/>
                    </a:prstGeom>
                    <a:noFill/>
                  </pic:spPr>
                </pic:pic>
              </a:graphicData>
            </a:graphic>
          </wp:anchor>
        </w:drawing>
      </w:r>
      <w:r w:rsidR="00CC4A87">
        <w:rPr>
          <w:noProof/>
          <w:sz w:val="16"/>
          <w:lang w:eastAsia="de-DE" w:bidi="ar-SA"/>
        </w:rPr>
        <w:drawing>
          <wp:inline distT="0" distB="0" distL="0" distR="0">
            <wp:extent cx="5038725" cy="3009900"/>
            <wp:effectExtent l="0" t="0" r="9525" b="0"/>
            <wp:docPr id="5" name="Grafik 5" descr="capture_20150401_15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pture_20150401_15310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38725" cy="3009900"/>
                    </a:xfrm>
                    <a:prstGeom prst="rect">
                      <a:avLst/>
                    </a:prstGeom>
                    <a:noFill/>
                    <a:ln>
                      <a:noFill/>
                    </a:ln>
                  </pic:spPr>
                </pic:pic>
              </a:graphicData>
            </a:graphic>
          </wp:inline>
        </w:drawing>
      </w:r>
    </w:p>
    <w:p w:rsidR="00CC4A87" w:rsidRPr="0084221A" w:rsidRDefault="00CC4A87" w:rsidP="00CC4A87">
      <w:pPr>
        <w:ind w:left="1048"/>
        <w:rPr>
          <w:sz w:val="16"/>
          <w:lang w:val="en-US"/>
        </w:rPr>
      </w:pPr>
    </w:p>
    <w:p w:rsidR="00CC4A87" w:rsidRPr="00C97790" w:rsidRDefault="00CC4A87" w:rsidP="00C97790">
      <w:pPr>
        <w:pStyle w:val="Listenabsatz"/>
        <w:numPr>
          <w:ilvl w:val="0"/>
          <w:numId w:val="5"/>
        </w:numPr>
        <w:tabs>
          <w:tab w:val="num" w:pos="0"/>
        </w:tabs>
        <w:spacing w:before="0" w:after="200" w:line="276" w:lineRule="auto"/>
      </w:pPr>
      <w:r w:rsidRPr="0084221A">
        <w:rPr>
          <w:lang w:val="en-US"/>
        </w:rPr>
        <w:br w:type="page"/>
      </w:r>
      <w:r w:rsidRPr="00CC5F25">
        <w:rPr>
          <w:lang w:val="en-US"/>
        </w:rPr>
        <w:lastRenderedPageBreak/>
        <w:t xml:space="preserve"> If the run </w:t>
      </w:r>
      <w:r w:rsidR="00BC6C25" w:rsidRPr="00CC5F25">
        <w:rPr>
          <w:lang w:val="en-US"/>
        </w:rPr>
        <w:t>feedback</w:t>
      </w:r>
      <w:r w:rsidRPr="00CC5F25">
        <w:rPr>
          <w:lang w:val="en-US"/>
        </w:rPr>
        <w:t xml:space="preserve"> was not switched on in time in the PLCSIM, an error is displayed </w:t>
      </w:r>
      <w:r w:rsidR="00BC6C25" w:rsidRPr="00CC5F25">
        <w:rPr>
          <w:lang w:val="en-US"/>
        </w:rPr>
        <w:t>in</w:t>
      </w:r>
      <w:r w:rsidRPr="00CC5F25">
        <w:rPr>
          <w:lang w:val="en-US"/>
        </w:rPr>
        <w:t xml:space="preserve"> '</w:t>
      </w:r>
      <w:proofErr w:type="spellStart"/>
      <w:r w:rsidRPr="00CC5F25">
        <w:rPr>
          <w:lang w:val="en-US"/>
        </w:rPr>
        <w:t>MonDynErr</w:t>
      </w:r>
      <w:proofErr w:type="spellEnd"/>
      <w:r w:rsidR="00BC6C25" w:rsidRPr="00CC5F25">
        <w:rPr>
          <w:lang w:val="en-US"/>
        </w:rPr>
        <w:t>'</w:t>
      </w:r>
      <w:r w:rsidRPr="00CC5F25">
        <w:rPr>
          <w:lang w:val="en-US"/>
        </w:rPr>
        <w:t xml:space="preserve">. </w:t>
      </w:r>
      <w:proofErr w:type="spellStart"/>
      <w:r w:rsidRPr="00C97790">
        <w:t>It</w:t>
      </w:r>
      <w:proofErr w:type="spellEnd"/>
      <w:r w:rsidRPr="00C97790">
        <w:t xml:space="preserve"> </w:t>
      </w:r>
      <w:proofErr w:type="spellStart"/>
      <w:r w:rsidRPr="00C97790">
        <w:t>can</w:t>
      </w:r>
      <w:proofErr w:type="spellEnd"/>
      <w:r w:rsidRPr="00C97790">
        <w:t xml:space="preserve"> </w:t>
      </w:r>
      <w:proofErr w:type="spellStart"/>
      <w:r w:rsidRPr="00C97790">
        <w:t>be</w:t>
      </w:r>
      <w:proofErr w:type="spellEnd"/>
      <w:r w:rsidRPr="00C97790">
        <w:t xml:space="preserve"> </w:t>
      </w:r>
      <w:proofErr w:type="spellStart"/>
      <w:r w:rsidRPr="00C97790">
        <w:t>acknowledged</w:t>
      </w:r>
      <w:proofErr w:type="spellEnd"/>
      <w:r w:rsidRPr="00C97790">
        <w:t xml:space="preserve"> with RstOp</w:t>
      </w:r>
      <w:r w:rsidR="00BC6C25" w:rsidRPr="00C97790">
        <w:t>'</w:t>
      </w:r>
      <w:r w:rsidRPr="00C97790">
        <w:t xml:space="preserve"> == 1.</w:t>
      </w:r>
    </w:p>
    <w:p w:rsidR="00CC4A87" w:rsidRPr="00C97790" w:rsidRDefault="00CC4A87" w:rsidP="00C97790">
      <w:pPr>
        <w:pStyle w:val="Listenabsatz"/>
        <w:tabs>
          <w:tab w:val="num" w:pos="0"/>
        </w:tabs>
        <w:spacing w:before="0" w:after="200" w:line="276" w:lineRule="auto"/>
        <w:ind w:left="1388" w:hanging="340"/>
      </w:pPr>
      <w:r>
        <w:rPr>
          <w:noProof/>
          <w:lang w:eastAsia="de-DE" w:bidi="ar-SA"/>
        </w:rPr>
        <w:drawing>
          <wp:inline distT="0" distB="0" distL="0" distR="0" wp14:anchorId="168B581F" wp14:editId="7AC04DD0">
            <wp:extent cx="5038725" cy="3009900"/>
            <wp:effectExtent l="0" t="0" r="9525" b="0"/>
            <wp:docPr id="3" name="Grafik 3" descr="capture_20150401_15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pture_20150401_15315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38725" cy="3009900"/>
                    </a:xfrm>
                    <a:prstGeom prst="rect">
                      <a:avLst/>
                    </a:prstGeom>
                    <a:noFill/>
                    <a:ln>
                      <a:noFill/>
                    </a:ln>
                  </pic:spPr>
                </pic:pic>
              </a:graphicData>
            </a:graphic>
          </wp:inline>
        </w:drawing>
      </w:r>
    </w:p>
    <w:p w:rsidR="00CC4A87" w:rsidRPr="0084221A" w:rsidRDefault="00CC4A87" w:rsidP="00CC4A87">
      <w:pPr>
        <w:ind w:firstLine="56"/>
        <w:rPr>
          <w:sz w:val="16"/>
          <w:lang w:val="en-US"/>
        </w:rPr>
      </w:pPr>
    </w:p>
    <w:p w:rsidR="00CC4A87" w:rsidRPr="0084221A" w:rsidRDefault="00CC4A87" w:rsidP="00CC4A87">
      <w:pPr>
        <w:pStyle w:val="berschrift2"/>
        <w:rPr>
          <w:lang w:val="en-US"/>
        </w:rPr>
      </w:pPr>
      <w:r w:rsidRPr="0084221A">
        <w:rPr>
          <w:lang w:val="en-US"/>
        </w:rPr>
        <w:t>Testing the Automation Logic with the Simulation</w:t>
      </w:r>
    </w:p>
    <w:p w:rsidR="00CC4A87" w:rsidRPr="0084221A" w:rsidRDefault="00CC4A87" w:rsidP="00CC4A87">
      <w:pPr>
        <w:jc w:val="both"/>
        <w:rPr>
          <w:lang w:val="en-US"/>
        </w:rPr>
      </w:pPr>
      <w:r>
        <w:rPr>
          <w:lang w:val="en-US"/>
        </w:rPr>
        <w:t>Entering</w:t>
      </w:r>
      <w:r w:rsidRPr="0084221A">
        <w:rPr>
          <w:lang w:val="en-US"/>
        </w:rPr>
        <w:t xml:space="preserve"> process states manually in the simulated control system is still possible with justifiable effort for small functions. For more complicated runs with several dynamic process variables, the limits of what is doable are quickly reached. Here, using process simulation is recommended.</w:t>
      </w:r>
    </w:p>
    <w:p w:rsidR="00CC4A87" w:rsidRPr="0084221A" w:rsidRDefault="00CC4A87" w:rsidP="00CC4A87">
      <w:pPr>
        <w:jc w:val="both"/>
        <w:rPr>
          <w:lang w:val="en-US"/>
        </w:rPr>
      </w:pPr>
      <w:r w:rsidRPr="0084221A">
        <w:rPr>
          <w:lang w:val="en-US"/>
        </w:rPr>
        <w:t xml:space="preserve">For this </w:t>
      </w:r>
      <w:r w:rsidR="00BC6C25">
        <w:rPr>
          <w:lang w:val="en-US"/>
        </w:rPr>
        <w:t>course</w:t>
      </w:r>
      <w:r w:rsidRPr="0084221A">
        <w:rPr>
          <w:lang w:val="en-US"/>
        </w:rPr>
        <w:t xml:space="preserve">, the essential relationships of the process that we are automating here were mapped with the simulation software </w:t>
      </w:r>
      <w:r w:rsidRPr="0084221A">
        <w:rPr>
          <w:rStyle w:val="Hervorhebung"/>
          <w:lang w:val="en-US"/>
        </w:rPr>
        <w:t>SIMIT</w:t>
      </w:r>
      <w:r w:rsidRPr="0084221A">
        <w:rPr>
          <w:lang w:val="en-US"/>
        </w:rPr>
        <w:t>. The model maps the dynamic behavior of the pumps, valves, containers, reactors as well as the local operator panel with main switch, EMERGENCY OF</w:t>
      </w:r>
      <w:r>
        <w:rPr>
          <w:lang w:val="en-US"/>
        </w:rPr>
        <w:t>F</w:t>
      </w:r>
      <w:r w:rsidRPr="0084221A">
        <w:rPr>
          <w:lang w:val="en-US"/>
        </w:rPr>
        <w:t>, switch-over to local operation and the corres</w:t>
      </w:r>
      <w:r>
        <w:rPr>
          <w:lang w:val="en-US"/>
        </w:rPr>
        <w:t>p</w:t>
      </w:r>
      <w:r w:rsidRPr="0084221A">
        <w:rPr>
          <w:lang w:val="en-US"/>
        </w:rPr>
        <w:t xml:space="preserve">onding operator </w:t>
      </w:r>
      <w:r w:rsidR="00BC6C25">
        <w:rPr>
          <w:lang w:val="en-US"/>
        </w:rPr>
        <w:t>controls</w:t>
      </w:r>
      <w:r w:rsidRPr="0084221A">
        <w:rPr>
          <w:lang w:val="en-US"/>
        </w:rPr>
        <w:t>.</w:t>
      </w:r>
      <w:r>
        <w:rPr>
          <w:lang w:val="en-US"/>
        </w:rPr>
        <w:t xml:space="preserve"> </w:t>
      </w:r>
      <w:r w:rsidRPr="0084221A">
        <w:rPr>
          <w:lang w:val="en-US"/>
        </w:rPr>
        <w:t>The dynamic processes have been accelerated in comparison to reality by a factor 5 to 50 to keep waiting time</w:t>
      </w:r>
      <w:r w:rsidR="00BC6C25">
        <w:rPr>
          <w:lang w:val="en-US"/>
        </w:rPr>
        <w:t>s</w:t>
      </w:r>
      <w:r w:rsidRPr="0084221A">
        <w:rPr>
          <w:lang w:val="en-US"/>
        </w:rPr>
        <w:t xml:space="preserve"> short.</w:t>
      </w:r>
    </w:p>
    <w:p w:rsidR="00CC4A87" w:rsidRPr="0084221A" w:rsidRDefault="00CC4A87" w:rsidP="00CC4A87">
      <w:pPr>
        <w:jc w:val="both"/>
        <w:rPr>
          <w:lang w:val="en-US"/>
        </w:rPr>
      </w:pPr>
      <w:r w:rsidRPr="0084221A">
        <w:rPr>
          <w:lang w:val="en-US"/>
        </w:rPr>
        <w:t xml:space="preserve">The simulator operator interface is shown in </w:t>
      </w:r>
      <w:r w:rsidR="00FB791A" w:rsidRPr="0084221A">
        <w:rPr>
          <w:lang w:val="en-US"/>
        </w:rPr>
        <w:fldChar w:fldCharType="begin"/>
      </w:r>
      <w:r w:rsidRPr="0084221A">
        <w:rPr>
          <w:lang w:val="en-US"/>
        </w:rPr>
        <w:instrText xml:space="preserve"> REF _Ref341171392 \h </w:instrText>
      </w:r>
      <w:r w:rsidR="00FB791A" w:rsidRPr="0084221A">
        <w:rPr>
          <w:lang w:val="en-US"/>
        </w:rPr>
      </w:r>
      <w:r w:rsidR="00FB791A" w:rsidRPr="0084221A">
        <w:rPr>
          <w:lang w:val="en-US"/>
        </w:rPr>
        <w:fldChar w:fldCharType="separate"/>
      </w:r>
      <w:r w:rsidR="00D83D15" w:rsidRPr="0084221A">
        <w:rPr>
          <w:lang w:val="en-US"/>
        </w:rPr>
        <w:t xml:space="preserve">Figure </w:t>
      </w:r>
      <w:r w:rsidR="00D83D15">
        <w:rPr>
          <w:noProof/>
          <w:lang w:val="en-US"/>
        </w:rPr>
        <w:t>4</w:t>
      </w:r>
      <w:r w:rsidR="00FB791A" w:rsidRPr="0084221A">
        <w:rPr>
          <w:lang w:val="en-US"/>
        </w:rPr>
        <w:fldChar w:fldCharType="end"/>
      </w:r>
      <w:r w:rsidRPr="0084221A">
        <w:rPr>
          <w:lang w:val="en-US"/>
        </w:rPr>
        <w:t>. On the left side, it shows the process scheme as well as the signal levels of controlled and measured variables. On the right side, the ochre-shaded local operator panel is shown on top, below that a series of control elements is provided for the simulation.</w:t>
      </w:r>
    </w:p>
    <w:p w:rsidR="00CC4A87" w:rsidRPr="0084221A" w:rsidRDefault="00CC4A87" w:rsidP="00CC4A87">
      <w:pPr>
        <w:jc w:val="both"/>
        <w:rPr>
          <w:lang w:val="en-US"/>
        </w:rPr>
      </w:pPr>
      <w:r w:rsidRPr="0084221A">
        <w:rPr>
          <w:lang w:val="en-US"/>
        </w:rPr>
        <w:t>Using the simulator is simple</w:t>
      </w:r>
      <w:r w:rsidR="00BC6C25">
        <w:rPr>
          <w:lang w:val="en-US"/>
        </w:rPr>
        <w:t xml:space="preserve">; </w:t>
      </w:r>
      <w:r w:rsidRPr="0084221A">
        <w:rPr>
          <w:lang w:val="en-US"/>
        </w:rPr>
        <w:t>we</w:t>
      </w:r>
      <w:r>
        <w:rPr>
          <w:lang w:val="en-US"/>
        </w:rPr>
        <w:t xml:space="preserve"> only have to make sure that </w:t>
      </w:r>
      <w:r w:rsidRPr="0084221A">
        <w:rPr>
          <w:rStyle w:val="Hervorhebung"/>
          <w:b w:val="0"/>
          <w:i w:val="0"/>
          <w:lang w:val="en-US"/>
        </w:rPr>
        <w:t>the assignment of the inputs and outputs was not changed.</w:t>
      </w:r>
    </w:p>
    <w:p w:rsidR="00CC4A87" w:rsidRPr="0084221A" w:rsidRDefault="00CC4A87" w:rsidP="00CC4A87">
      <w:pPr>
        <w:jc w:val="both"/>
        <w:rPr>
          <w:lang w:val="en-US"/>
        </w:rPr>
      </w:pPr>
      <w:r w:rsidRPr="0084221A">
        <w:rPr>
          <w:lang w:val="en-US"/>
        </w:rPr>
        <w:t>With the simulator, pump activation can now be checked very simply:</w:t>
      </w:r>
    </w:p>
    <w:p w:rsidR="00CC4A87" w:rsidRPr="0084221A" w:rsidRDefault="00CC4A87" w:rsidP="00C9319A">
      <w:pPr>
        <w:pStyle w:val="SiemensNummerierung2"/>
        <w:numPr>
          <w:ilvl w:val="0"/>
          <w:numId w:val="10"/>
        </w:numPr>
        <w:suppressAutoHyphens/>
        <w:jc w:val="both"/>
        <w:rPr>
          <w:lang w:val="en-US"/>
        </w:rPr>
      </w:pPr>
      <w:r w:rsidRPr="0084221A">
        <w:rPr>
          <w:lang w:val="en-US"/>
        </w:rPr>
        <w:t xml:space="preserve">After </w:t>
      </w:r>
      <w:r w:rsidRPr="0084221A">
        <w:rPr>
          <w:rStyle w:val="Hervorhebung"/>
          <w:lang w:val="en-US"/>
        </w:rPr>
        <w:t xml:space="preserve">S7-PLCSIM </w:t>
      </w:r>
      <w:r w:rsidRPr="0084221A">
        <w:rPr>
          <w:lang w:val="en-US"/>
        </w:rPr>
        <w:t xml:space="preserve">the simulation program is started. </w:t>
      </w:r>
    </w:p>
    <w:p w:rsidR="00CC4A87" w:rsidRPr="0084221A" w:rsidRDefault="00CC4A87" w:rsidP="00C9319A">
      <w:pPr>
        <w:pStyle w:val="SiemensNummerierung2"/>
        <w:numPr>
          <w:ilvl w:val="0"/>
          <w:numId w:val="10"/>
        </w:numPr>
        <w:suppressAutoHyphens/>
        <w:ind w:left="1389"/>
        <w:jc w:val="both"/>
        <w:rPr>
          <w:lang w:val="en-US"/>
        </w:rPr>
      </w:pPr>
      <w:r w:rsidRPr="0084221A">
        <w:rPr>
          <w:lang w:val="en-US"/>
        </w:rPr>
        <w:t xml:space="preserve">The simulation starts with the 75% filled educt tanks; all others are </w:t>
      </w:r>
      <w:r>
        <w:rPr>
          <w:lang w:val="en-US"/>
        </w:rPr>
        <w:t>drained</w:t>
      </w:r>
      <w:r w:rsidRPr="0084221A">
        <w:rPr>
          <w:lang w:val="en-US"/>
        </w:rPr>
        <w:t>. This state can be restored in the simulation control any time with the option 'RESET</w:t>
      </w:r>
      <w:r w:rsidR="002566D6" w:rsidRPr="0084221A">
        <w:rPr>
          <w:lang w:val="en-US"/>
        </w:rPr>
        <w:t>'</w:t>
      </w:r>
      <w:r w:rsidRPr="0084221A">
        <w:rPr>
          <w:lang w:val="en-US"/>
        </w:rPr>
        <w:t>. The option 'RESET 50%</w:t>
      </w:r>
      <w:r w:rsidR="002566D6" w:rsidRPr="0084221A">
        <w:rPr>
          <w:lang w:val="en-US"/>
        </w:rPr>
        <w:t>'</w:t>
      </w:r>
      <w:r w:rsidRPr="0084221A">
        <w:rPr>
          <w:lang w:val="en-US"/>
        </w:rPr>
        <w:t xml:space="preserve"> fills </w:t>
      </w:r>
      <w:r>
        <w:rPr>
          <w:lang w:val="en-US"/>
        </w:rPr>
        <w:t>all</w:t>
      </w:r>
      <w:r w:rsidRPr="0084221A">
        <w:rPr>
          <w:lang w:val="en-US"/>
        </w:rPr>
        <w:t xml:space="preserve"> tanks as shown in </w:t>
      </w:r>
      <w:r w:rsidR="00FB791A" w:rsidRPr="0084221A">
        <w:rPr>
          <w:lang w:val="en-US"/>
        </w:rPr>
        <w:fldChar w:fldCharType="begin"/>
      </w:r>
      <w:r w:rsidRPr="0084221A">
        <w:rPr>
          <w:lang w:val="en-US"/>
        </w:rPr>
        <w:instrText xml:space="preserve"> REF _Ref341171392 \h </w:instrText>
      </w:r>
      <w:r w:rsidR="00FB791A" w:rsidRPr="0084221A">
        <w:rPr>
          <w:lang w:val="en-US"/>
        </w:rPr>
      </w:r>
      <w:r w:rsidR="00FB791A" w:rsidRPr="0084221A">
        <w:rPr>
          <w:lang w:val="en-US"/>
        </w:rPr>
        <w:fldChar w:fldCharType="separate"/>
      </w:r>
      <w:r w:rsidR="00D83D15" w:rsidRPr="0084221A">
        <w:rPr>
          <w:lang w:val="en-US"/>
        </w:rPr>
        <w:t xml:space="preserve">Figure </w:t>
      </w:r>
      <w:r w:rsidR="00D83D15">
        <w:rPr>
          <w:noProof/>
          <w:lang w:val="en-US"/>
        </w:rPr>
        <w:t>4</w:t>
      </w:r>
      <w:r w:rsidR="00FB791A" w:rsidRPr="0084221A">
        <w:rPr>
          <w:lang w:val="en-US"/>
        </w:rPr>
        <w:fldChar w:fldCharType="end"/>
      </w:r>
      <w:r w:rsidRPr="0084221A">
        <w:rPr>
          <w:lang w:val="en-US"/>
        </w:rPr>
        <w:t xml:space="preserve"> to 50%.</w:t>
      </w:r>
    </w:p>
    <w:p w:rsidR="00CC4A87" w:rsidRPr="0084221A" w:rsidRDefault="00CC4A87" w:rsidP="00C9319A">
      <w:pPr>
        <w:pStyle w:val="SiemensNummerierung2"/>
        <w:numPr>
          <w:ilvl w:val="0"/>
          <w:numId w:val="10"/>
        </w:numPr>
        <w:suppressAutoHyphens/>
        <w:ind w:left="1389"/>
        <w:jc w:val="both"/>
        <w:rPr>
          <w:lang w:val="en-US"/>
        </w:rPr>
      </w:pPr>
      <w:r w:rsidRPr="0084221A">
        <w:rPr>
          <w:lang w:val="en-US"/>
        </w:rPr>
        <w:t>For testing, the motor block is activated as described in the previous section under Step</w:t>
      </w:r>
      <w:r>
        <w:rPr>
          <w:lang w:val="en-US"/>
        </w:rPr>
        <w:t xml:space="preserve"> 41</w:t>
      </w:r>
      <w:r w:rsidR="002566D6">
        <w:rPr>
          <w:lang w:val="en-US"/>
        </w:rPr>
        <w:t>. I</w:t>
      </w:r>
      <w:r w:rsidRPr="0084221A">
        <w:rPr>
          <w:lang w:val="en-US"/>
        </w:rPr>
        <w:t>n the simulation, the actuat</w:t>
      </w:r>
      <w:r>
        <w:rPr>
          <w:lang w:val="en-US"/>
        </w:rPr>
        <w:t>ing</w:t>
      </w:r>
      <w:r w:rsidRPr="0084221A">
        <w:rPr>
          <w:lang w:val="en-US"/>
        </w:rPr>
        <w:t xml:space="preserve"> signal </w:t>
      </w:r>
      <w:r w:rsidR="002566D6">
        <w:rPr>
          <w:lang w:val="en-US"/>
        </w:rPr>
        <w:t xml:space="preserve">of the pump </w:t>
      </w:r>
      <w:r w:rsidRPr="0084221A">
        <w:rPr>
          <w:lang w:val="en-US"/>
        </w:rPr>
        <w:t>is illuminated green.</w:t>
      </w:r>
    </w:p>
    <w:p w:rsidR="00CC4A87" w:rsidRPr="0084221A" w:rsidRDefault="00CC4A87" w:rsidP="00C9319A">
      <w:pPr>
        <w:pStyle w:val="SiemensNummerierung2"/>
        <w:numPr>
          <w:ilvl w:val="0"/>
          <w:numId w:val="10"/>
        </w:numPr>
        <w:suppressAutoHyphens/>
        <w:ind w:left="1389"/>
        <w:jc w:val="both"/>
        <w:rPr>
          <w:lang w:val="en-US"/>
        </w:rPr>
      </w:pPr>
      <w:r w:rsidRPr="0084221A">
        <w:rPr>
          <w:lang w:val="en-US"/>
        </w:rPr>
        <w:t>The simulated motor start</w:t>
      </w:r>
      <w:r>
        <w:rPr>
          <w:lang w:val="en-US"/>
        </w:rPr>
        <w:t>up</w:t>
      </w:r>
      <w:r w:rsidRPr="0084221A">
        <w:rPr>
          <w:lang w:val="en-US"/>
        </w:rPr>
        <w:t xml:space="preserve"> takes about 2 seconds. Then, the motor’s running indicator flashes green in the simulation, and the signal level for binary inp</w:t>
      </w:r>
      <w:r>
        <w:rPr>
          <w:lang w:val="en-US"/>
        </w:rPr>
        <w:t xml:space="preserve">ut I 1.3 of the control system </w:t>
      </w:r>
      <w:r w:rsidRPr="0084221A">
        <w:rPr>
          <w:lang w:val="en-US"/>
        </w:rPr>
        <w:t>is set.</w:t>
      </w:r>
    </w:p>
    <w:p w:rsidR="00CC4A87" w:rsidRPr="0084221A" w:rsidRDefault="00CC4A87" w:rsidP="00C9319A">
      <w:pPr>
        <w:pStyle w:val="SiemensNummerierung2"/>
        <w:numPr>
          <w:ilvl w:val="0"/>
          <w:numId w:val="10"/>
        </w:numPr>
        <w:suppressAutoHyphens/>
        <w:ind w:left="1389"/>
        <w:jc w:val="both"/>
        <w:rPr>
          <w:lang w:val="en-US"/>
        </w:rPr>
      </w:pPr>
      <w:r w:rsidRPr="0084221A">
        <w:rPr>
          <w:lang w:val="en-US"/>
        </w:rPr>
        <w:t>To open the supply path, the valve for product tank T3.B001 has to be opened a</w:t>
      </w:r>
      <w:r w:rsidR="00B84CC0">
        <w:rPr>
          <w:lang w:val="en-US"/>
        </w:rPr>
        <w:t>s well</w:t>
      </w:r>
      <w:r w:rsidRPr="0084221A">
        <w:rPr>
          <w:lang w:val="en-US"/>
        </w:rPr>
        <w:t xml:space="preserve">. In the exercise below, this valve is activated by a suitable individual drive function. If </w:t>
      </w:r>
      <w:r w:rsidRPr="0084221A">
        <w:rPr>
          <w:lang w:val="en-US"/>
        </w:rPr>
        <w:lastRenderedPageBreak/>
        <w:t>the pump is s</w:t>
      </w:r>
      <w:r>
        <w:rPr>
          <w:lang w:val="en-US"/>
        </w:rPr>
        <w:t>witched on and</w:t>
      </w:r>
      <w:r w:rsidRPr="0084221A">
        <w:rPr>
          <w:lang w:val="en-US"/>
        </w:rPr>
        <w:t xml:space="preserve"> the valve is open, we can watch in the simulation how the contents of reactor T2.R001 are pumped into product tank T3.B001. </w:t>
      </w:r>
    </w:p>
    <w:p w:rsidR="00CC4A87" w:rsidRPr="0084221A" w:rsidRDefault="00CC4A87" w:rsidP="00C9319A">
      <w:pPr>
        <w:pStyle w:val="SiemensNummerierung2"/>
        <w:numPr>
          <w:ilvl w:val="0"/>
          <w:numId w:val="10"/>
        </w:numPr>
        <w:suppressAutoHyphens/>
        <w:ind w:left="1389"/>
        <w:jc w:val="both"/>
        <w:rPr>
          <w:lang w:val="en-US"/>
        </w:rPr>
      </w:pPr>
      <w:r w:rsidRPr="0084221A">
        <w:rPr>
          <w:lang w:val="en-US"/>
        </w:rPr>
        <w:t>Using the simu</w:t>
      </w:r>
      <w:r>
        <w:rPr>
          <w:lang w:val="en-US"/>
        </w:rPr>
        <w:t>lation controls, the product tan</w:t>
      </w:r>
      <w:r w:rsidRPr="0084221A">
        <w:rPr>
          <w:lang w:val="en-US"/>
        </w:rPr>
        <w:t>ks can be drained and the educt tanks can be filled.</w:t>
      </w:r>
      <w:r>
        <w:rPr>
          <w:lang w:val="en-US"/>
        </w:rPr>
        <w:t xml:space="preserve"> </w:t>
      </w:r>
      <w:r w:rsidRPr="0084221A">
        <w:rPr>
          <w:lang w:val="en-US"/>
        </w:rPr>
        <w:t>When the tanks are filled using the simulation control, first the simulation h</w:t>
      </w:r>
      <w:r>
        <w:rPr>
          <w:lang w:val="en-US"/>
        </w:rPr>
        <w:t>as to be separated from the con</w:t>
      </w:r>
      <w:r w:rsidRPr="0084221A">
        <w:rPr>
          <w:lang w:val="en-US"/>
        </w:rPr>
        <w:t>trol system</w:t>
      </w:r>
      <w:r w:rsidR="00B84CC0">
        <w:rPr>
          <w:lang w:val="en-US"/>
        </w:rPr>
        <w:t>. T</w:t>
      </w:r>
      <w:r w:rsidRPr="0084221A">
        <w:rPr>
          <w:lang w:val="en-US"/>
        </w:rPr>
        <w:t xml:space="preserve">o this end, </w:t>
      </w:r>
      <w:r>
        <w:rPr>
          <w:lang w:val="en-US"/>
        </w:rPr>
        <w:t xml:space="preserve">the button with the horizontal </w:t>
      </w:r>
      <w:r w:rsidRPr="0084221A">
        <w:rPr>
          <w:lang w:val="en-US"/>
        </w:rPr>
        <w:t xml:space="preserve">line is clicked once. Then, the valve can be opened with the button to the </w:t>
      </w:r>
      <w:r w:rsidR="00B84CC0">
        <w:rPr>
          <w:lang w:val="en-US"/>
        </w:rPr>
        <w:t>right</w:t>
      </w:r>
      <w:r w:rsidRPr="0084221A">
        <w:rPr>
          <w:lang w:val="en-US"/>
        </w:rPr>
        <w:t xml:space="preserve"> of it. The actuat</w:t>
      </w:r>
      <w:r>
        <w:rPr>
          <w:lang w:val="en-US"/>
        </w:rPr>
        <w:t>ing</w:t>
      </w:r>
      <w:r w:rsidRPr="0084221A">
        <w:rPr>
          <w:lang w:val="en-US"/>
        </w:rPr>
        <w:t xml:space="preserve"> signal flashes green. After approximately one second, the signal of the limit switch for the open position follows. After an additional 5 to 10 seconds, the first level changes are visible. </w:t>
      </w:r>
    </w:p>
    <w:p w:rsidR="00CC4A87" w:rsidRPr="0084221A" w:rsidRDefault="00CC4A87" w:rsidP="00C9319A">
      <w:pPr>
        <w:pStyle w:val="SiemensNummerierung2"/>
        <w:numPr>
          <w:ilvl w:val="0"/>
          <w:numId w:val="10"/>
        </w:numPr>
        <w:suppressAutoHyphens/>
        <w:ind w:left="1389"/>
        <w:jc w:val="both"/>
        <w:rPr>
          <w:lang w:val="en-US"/>
        </w:rPr>
      </w:pPr>
      <w:r w:rsidRPr="0084221A">
        <w:rPr>
          <w:lang w:val="en-US"/>
        </w:rPr>
        <w:t>With 'RESET</w:t>
      </w:r>
      <w:r w:rsidR="00B84CC0" w:rsidRPr="0084221A">
        <w:rPr>
          <w:lang w:val="en-US"/>
        </w:rPr>
        <w:t>'</w:t>
      </w:r>
      <w:r w:rsidRPr="0084221A">
        <w:rPr>
          <w:lang w:val="en-US"/>
        </w:rPr>
        <w:t xml:space="preserve"> and 'RESET 50%</w:t>
      </w:r>
      <w:r w:rsidR="00B84CC0" w:rsidRPr="0084221A">
        <w:rPr>
          <w:lang w:val="en-US"/>
        </w:rPr>
        <w:t>'</w:t>
      </w:r>
      <w:r w:rsidRPr="0084221A">
        <w:rPr>
          <w:lang w:val="en-US"/>
        </w:rPr>
        <w:t xml:space="preserve">, the simulation can be </w:t>
      </w:r>
      <w:r>
        <w:rPr>
          <w:lang w:val="en-US"/>
        </w:rPr>
        <w:t>returned to a defined state</w:t>
      </w:r>
      <w:r w:rsidRPr="0084221A">
        <w:rPr>
          <w:lang w:val="en-US"/>
        </w:rPr>
        <w:t>.</w:t>
      </w:r>
    </w:p>
    <w:p w:rsidR="00CC4A87" w:rsidRPr="0084221A" w:rsidRDefault="00CC4A87" w:rsidP="00CC4A87">
      <w:pPr>
        <w:rPr>
          <w:lang w:val="en-US"/>
        </w:rPr>
      </w:pPr>
    </w:p>
    <w:p w:rsidR="00CC4A87" w:rsidRPr="0084221A" w:rsidRDefault="00CC4A87" w:rsidP="00CC4A87">
      <w:pPr>
        <w:keepNext/>
        <w:rPr>
          <w:lang w:val="en-US"/>
        </w:rPr>
      </w:pPr>
      <w:r>
        <w:rPr>
          <w:noProof/>
          <w:lang w:eastAsia="de-DE" w:bidi="ar-SA"/>
        </w:rPr>
        <w:drawing>
          <wp:inline distT="0" distB="0" distL="0" distR="0">
            <wp:extent cx="5133975" cy="4457700"/>
            <wp:effectExtent l="0" t="0" r="9525" b="0"/>
            <wp:docPr id="1" name="Grafik 1" descr="SIMIT_rewo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IMIT_rework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33975" cy="4457700"/>
                    </a:xfrm>
                    <a:prstGeom prst="rect">
                      <a:avLst/>
                    </a:prstGeom>
                    <a:noFill/>
                    <a:ln>
                      <a:noFill/>
                    </a:ln>
                  </pic:spPr>
                </pic:pic>
              </a:graphicData>
            </a:graphic>
          </wp:inline>
        </w:drawing>
      </w:r>
    </w:p>
    <w:p w:rsidR="00CC4A87" w:rsidRPr="0084221A" w:rsidRDefault="00CC4A87" w:rsidP="00CC4A87">
      <w:pPr>
        <w:pStyle w:val="Beschriftung"/>
        <w:rPr>
          <w:lang w:val="en-US" w:eastAsia="de-DE" w:bidi="ar-SA"/>
        </w:rPr>
      </w:pPr>
      <w:bookmarkStart w:id="8" w:name="_Ref341171392"/>
      <w:r w:rsidRPr="0084221A">
        <w:rPr>
          <w:lang w:val="en-US"/>
        </w:rPr>
        <w:t xml:space="preserve">Figure </w:t>
      </w:r>
      <w:r w:rsidR="00FB791A" w:rsidRPr="0084221A">
        <w:rPr>
          <w:lang w:val="en-US"/>
        </w:rPr>
        <w:fldChar w:fldCharType="begin"/>
      </w:r>
      <w:r w:rsidRPr="0084221A">
        <w:rPr>
          <w:lang w:val="en-US"/>
        </w:rPr>
        <w:instrText xml:space="preserve"> SEQ Figure \* ARABIC </w:instrText>
      </w:r>
      <w:r w:rsidR="00FB791A" w:rsidRPr="0084221A">
        <w:rPr>
          <w:lang w:val="en-US"/>
        </w:rPr>
        <w:fldChar w:fldCharType="separate"/>
      </w:r>
      <w:r w:rsidR="00D83D15">
        <w:rPr>
          <w:noProof/>
          <w:lang w:val="en-US"/>
        </w:rPr>
        <w:t>4</w:t>
      </w:r>
      <w:r w:rsidR="00FB791A" w:rsidRPr="0084221A">
        <w:rPr>
          <w:lang w:val="en-US"/>
        </w:rPr>
        <w:fldChar w:fldCharType="end"/>
      </w:r>
      <w:bookmarkEnd w:id="8"/>
      <w:r w:rsidRPr="0084221A">
        <w:rPr>
          <w:lang w:val="en-US"/>
        </w:rPr>
        <w:t xml:space="preserve">: User </w:t>
      </w:r>
      <w:r w:rsidR="00B84CC0">
        <w:rPr>
          <w:lang w:val="en-US"/>
        </w:rPr>
        <w:t>i</w:t>
      </w:r>
      <w:r w:rsidRPr="0084221A">
        <w:rPr>
          <w:lang w:val="en-US"/>
        </w:rPr>
        <w:t>nterface of the process simulation</w:t>
      </w:r>
    </w:p>
    <w:p w:rsidR="00CC4A87" w:rsidRPr="0084221A" w:rsidRDefault="00CC4A87" w:rsidP="00CC4A87">
      <w:pPr>
        <w:pStyle w:val="berschrift2"/>
        <w:rPr>
          <w:lang w:val="en-US"/>
        </w:rPr>
      </w:pPr>
      <w:r w:rsidRPr="0084221A">
        <w:rPr>
          <w:lang w:val="en-US"/>
        </w:rPr>
        <w:br w:type="page"/>
      </w:r>
      <w:r w:rsidRPr="0084221A">
        <w:rPr>
          <w:lang w:val="en-US"/>
        </w:rPr>
        <w:lastRenderedPageBreak/>
        <w:t>Exercises</w:t>
      </w:r>
    </w:p>
    <w:p w:rsidR="00CC4A87" w:rsidRPr="0084221A" w:rsidRDefault="00CC4A87" w:rsidP="00CC4A87">
      <w:pPr>
        <w:jc w:val="both"/>
        <w:rPr>
          <w:lang w:val="en-US"/>
        </w:rPr>
      </w:pPr>
      <w:r w:rsidRPr="0084221A">
        <w:rPr>
          <w:lang w:val="en-US"/>
        </w:rPr>
        <w:t>In the exercises we app</w:t>
      </w:r>
      <w:r>
        <w:rPr>
          <w:lang w:val="en-US"/>
        </w:rPr>
        <w:t>l</w:t>
      </w:r>
      <w:r w:rsidRPr="0084221A">
        <w:rPr>
          <w:lang w:val="en-US"/>
        </w:rPr>
        <w:t xml:space="preserve">y what we </w:t>
      </w:r>
      <w:r w:rsidR="00B84CC0">
        <w:rPr>
          <w:lang w:val="en-US"/>
        </w:rPr>
        <w:t xml:space="preserve">have </w:t>
      </w:r>
      <w:r w:rsidRPr="0084221A">
        <w:rPr>
          <w:lang w:val="en-US"/>
        </w:rPr>
        <w:t xml:space="preserve">learned from theory and </w:t>
      </w:r>
      <w:r>
        <w:rPr>
          <w:lang w:val="en-US"/>
        </w:rPr>
        <w:t xml:space="preserve">from </w:t>
      </w:r>
      <w:r w:rsidRPr="0084221A">
        <w:rPr>
          <w:lang w:val="en-US"/>
        </w:rPr>
        <w:t>the step by step instructions. To this end, we utilize and expand the available multi-</w:t>
      </w:r>
      <w:r>
        <w:rPr>
          <w:lang w:val="en-US"/>
        </w:rPr>
        <w:t>pro</w:t>
      </w:r>
      <w:r w:rsidRPr="0084221A">
        <w:rPr>
          <w:lang w:val="en-US"/>
        </w:rPr>
        <w:t xml:space="preserve">ject </w:t>
      </w:r>
      <w:r w:rsidR="00B84CC0">
        <w:rPr>
          <w:lang w:val="en-US"/>
        </w:rPr>
        <w:t xml:space="preserve">from the step by step instruction </w:t>
      </w:r>
      <w:r w:rsidRPr="0084221A">
        <w:rPr>
          <w:szCs w:val="20"/>
          <w:lang w:val="en-US"/>
        </w:rPr>
        <w:t>(PCS7_SCE_0104_R1</w:t>
      </w:r>
      <w:r>
        <w:rPr>
          <w:szCs w:val="20"/>
          <w:lang w:val="en-US"/>
        </w:rPr>
        <w:t>5</w:t>
      </w:r>
      <w:r w:rsidRPr="0084221A">
        <w:rPr>
          <w:szCs w:val="20"/>
          <w:lang w:val="en-US"/>
        </w:rPr>
        <w:t>0</w:t>
      </w:r>
      <w:r w:rsidR="006F4219">
        <w:rPr>
          <w:szCs w:val="20"/>
          <w:lang w:val="en-US"/>
        </w:rPr>
        <w:t>1</w:t>
      </w:r>
      <w:r w:rsidRPr="0084221A">
        <w:rPr>
          <w:szCs w:val="20"/>
          <w:lang w:val="en-US"/>
        </w:rPr>
        <w:t>_en.zip)</w:t>
      </w:r>
      <w:r w:rsidRPr="0084221A">
        <w:rPr>
          <w:lang w:val="en-US"/>
        </w:rPr>
        <w:t>.</w:t>
      </w:r>
    </w:p>
    <w:p w:rsidR="00CC4A87" w:rsidRPr="0084221A" w:rsidRDefault="00CC4A87" w:rsidP="00CC4A87">
      <w:pPr>
        <w:jc w:val="both"/>
        <w:rPr>
          <w:lang w:val="en-US"/>
        </w:rPr>
      </w:pPr>
      <w:r w:rsidRPr="0084221A">
        <w:rPr>
          <w:lang w:val="en-US"/>
        </w:rPr>
        <w:t>The objective of this exercise is to create a CFC that can be used for controlling the valve</w:t>
      </w:r>
      <w:r>
        <w:rPr>
          <w:lang w:val="en-US"/>
        </w:rPr>
        <w:t>s</w:t>
      </w:r>
      <w:r w:rsidRPr="0084221A">
        <w:rPr>
          <w:lang w:val="en-US"/>
        </w:rPr>
        <w:t xml:space="preserve"> of the plant.</w:t>
      </w:r>
      <w:r>
        <w:rPr>
          <w:lang w:val="en-US"/>
        </w:rPr>
        <w:t xml:space="preserve"> </w:t>
      </w:r>
      <w:r w:rsidRPr="0084221A">
        <w:rPr>
          <w:lang w:val="en-US"/>
        </w:rPr>
        <w:t xml:space="preserve">The exercise is based on the knowledge acquired through the step by step instructions where a similar CFC for controlling the motor was created. </w:t>
      </w:r>
    </w:p>
    <w:p w:rsidR="00CC4A87" w:rsidRPr="0084221A" w:rsidRDefault="00CC4A87" w:rsidP="00CC4A87">
      <w:pPr>
        <w:jc w:val="both"/>
        <w:rPr>
          <w:lang w:val="en-US"/>
        </w:rPr>
      </w:pPr>
      <w:r w:rsidRPr="0084221A">
        <w:rPr>
          <w:lang w:val="en-US"/>
        </w:rPr>
        <w:t xml:space="preserve">In addition, a CFC </w:t>
      </w:r>
      <w:r w:rsidR="00B84CC0" w:rsidRPr="0084221A">
        <w:rPr>
          <w:lang w:val="en-US"/>
        </w:rPr>
        <w:t xml:space="preserve">is created </w:t>
      </w:r>
      <w:r w:rsidRPr="0084221A">
        <w:rPr>
          <w:lang w:val="en-US"/>
        </w:rPr>
        <w:t xml:space="preserve">for </w:t>
      </w:r>
      <w:r>
        <w:rPr>
          <w:lang w:val="en-US"/>
        </w:rPr>
        <w:t>scaling the level</w:t>
      </w:r>
      <w:r w:rsidR="00B84CC0">
        <w:rPr>
          <w:lang w:val="en-US"/>
        </w:rPr>
        <w:t>, which means</w:t>
      </w:r>
      <w:r w:rsidRPr="0084221A">
        <w:rPr>
          <w:lang w:val="en-US"/>
        </w:rPr>
        <w:t xml:space="preserve"> an analog input value</w:t>
      </w:r>
      <w:r w:rsidR="00B84CC0">
        <w:rPr>
          <w:lang w:val="en-US"/>
        </w:rPr>
        <w:t>,</w:t>
      </w:r>
      <w:r w:rsidRPr="0084221A">
        <w:rPr>
          <w:lang w:val="en-US"/>
        </w:rPr>
        <w:t xml:space="preserve"> from the digitalized to the physical value. This task adds to our knowledge</w:t>
      </w:r>
      <w:r w:rsidR="00B84CC0">
        <w:rPr>
          <w:lang w:val="en-US"/>
        </w:rPr>
        <w:t xml:space="preserve"> because</w:t>
      </w:r>
      <w:r w:rsidRPr="0084221A">
        <w:rPr>
          <w:lang w:val="en-US"/>
        </w:rPr>
        <w:t xml:space="preserve"> the CFC is </w:t>
      </w:r>
      <w:r w:rsidR="00B84CC0">
        <w:rPr>
          <w:lang w:val="en-US"/>
        </w:rPr>
        <w:t>created</w:t>
      </w:r>
      <w:r w:rsidRPr="0084221A">
        <w:rPr>
          <w:lang w:val="en-US"/>
        </w:rPr>
        <w:t xml:space="preserve"> without a template but </w:t>
      </w:r>
      <w:r w:rsidR="00B84CC0">
        <w:rPr>
          <w:lang w:val="en-US"/>
        </w:rPr>
        <w:t xml:space="preserve">still </w:t>
      </w:r>
      <w:r w:rsidRPr="0084221A">
        <w:rPr>
          <w:lang w:val="en-US"/>
        </w:rPr>
        <w:t xml:space="preserve">with a block from the library. This CFC </w:t>
      </w:r>
      <w:r w:rsidR="00B84CC0">
        <w:rPr>
          <w:lang w:val="en-US"/>
        </w:rPr>
        <w:t>is required</w:t>
      </w:r>
      <w:r>
        <w:rPr>
          <w:lang w:val="en-US"/>
        </w:rPr>
        <w:t xml:space="preserve"> for the chapter </w:t>
      </w:r>
      <w:r w:rsidR="00B510E4" w:rsidRPr="0084221A">
        <w:rPr>
          <w:lang w:val="en-US"/>
        </w:rPr>
        <w:t>'</w:t>
      </w:r>
      <w:r w:rsidRPr="0084221A">
        <w:rPr>
          <w:lang w:val="en-US"/>
        </w:rPr>
        <w:t>Functional Safety</w:t>
      </w:r>
      <w:r w:rsidR="00B510E4" w:rsidRPr="0084221A">
        <w:rPr>
          <w:lang w:val="en-US"/>
        </w:rPr>
        <w:t>'</w:t>
      </w:r>
      <w:r w:rsidRPr="0084221A">
        <w:rPr>
          <w:lang w:val="en-US"/>
        </w:rPr>
        <w:t>.</w:t>
      </w:r>
    </w:p>
    <w:p w:rsidR="00CC4A87" w:rsidRPr="0084221A" w:rsidRDefault="00CC4A87" w:rsidP="00CC4A87">
      <w:pPr>
        <w:pStyle w:val="berschrift3"/>
        <w:rPr>
          <w:lang w:val="en-US"/>
        </w:rPr>
      </w:pPr>
      <w:r w:rsidRPr="0084221A">
        <w:rPr>
          <w:lang w:val="en-US"/>
        </w:rPr>
        <w:t>Tasks</w:t>
      </w:r>
    </w:p>
    <w:p w:rsidR="00CC4A87" w:rsidRPr="0084221A" w:rsidRDefault="00CC4A87" w:rsidP="00CC4A87">
      <w:pPr>
        <w:jc w:val="both"/>
        <w:rPr>
          <w:lang w:val="en-US"/>
        </w:rPr>
      </w:pPr>
      <w:r>
        <w:rPr>
          <w:lang w:val="en-US"/>
        </w:rPr>
        <w:t>T</w:t>
      </w:r>
      <w:r w:rsidRPr="0084221A">
        <w:rPr>
          <w:lang w:val="en-US"/>
        </w:rPr>
        <w:t>he following exercises are based on the step b</w:t>
      </w:r>
      <w:r>
        <w:rPr>
          <w:lang w:val="en-US"/>
        </w:rPr>
        <w:t>y</w:t>
      </w:r>
      <w:r w:rsidRPr="0084221A">
        <w:rPr>
          <w:lang w:val="en-US"/>
        </w:rPr>
        <w:t xml:space="preserve"> step instructions. The corr</w:t>
      </w:r>
      <w:r>
        <w:rPr>
          <w:lang w:val="en-US"/>
        </w:rPr>
        <w:t>esponding steps of the instruct</w:t>
      </w:r>
      <w:r w:rsidRPr="0084221A">
        <w:rPr>
          <w:lang w:val="en-US"/>
        </w:rPr>
        <w:t>ions can be used for each exercise as an aid.</w:t>
      </w:r>
    </w:p>
    <w:p w:rsidR="00CC4A87" w:rsidRPr="0084221A" w:rsidRDefault="00CC4A87" w:rsidP="00C9319A">
      <w:pPr>
        <w:pStyle w:val="SiemensNummerierung2"/>
        <w:numPr>
          <w:ilvl w:val="0"/>
          <w:numId w:val="7"/>
        </w:numPr>
        <w:jc w:val="both"/>
        <w:rPr>
          <w:lang w:val="en-US"/>
        </w:rPr>
      </w:pPr>
      <w:r w:rsidRPr="0084221A">
        <w:rPr>
          <w:lang w:val="en-US"/>
        </w:rPr>
        <w:t>Insert the template 'ValveLean</w:t>
      </w:r>
      <w:r w:rsidR="00B510E4" w:rsidRPr="0084221A">
        <w:rPr>
          <w:lang w:val="en-US"/>
        </w:rPr>
        <w:t>'</w:t>
      </w:r>
      <w:r w:rsidRPr="0084221A">
        <w:rPr>
          <w:lang w:val="en-US"/>
        </w:rPr>
        <w:t xml:space="preserve"> as template in the process tag types (analogous </w:t>
      </w:r>
      <w:r>
        <w:rPr>
          <w:lang w:val="en-US"/>
        </w:rPr>
        <w:t>to</w:t>
      </w:r>
      <w:r w:rsidRPr="0084221A">
        <w:rPr>
          <w:lang w:val="en-US"/>
        </w:rPr>
        <w:t xml:space="preserve"> '</w:t>
      </w:r>
      <w:r>
        <w:rPr>
          <w:lang w:val="en-US"/>
        </w:rPr>
        <w:t>MotorLean</w:t>
      </w:r>
      <w:r w:rsidR="00B510E4" w:rsidRPr="0084221A">
        <w:rPr>
          <w:lang w:val="en-US"/>
        </w:rPr>
        <w:t xml:space="preserve">' </w:t>
      </w:r>
      <w:r w:rsidRPr="0084221A">
        <w:rPr>
          <w:lang w:val="en-US"/>
        </w:rPr>
        <w:t>‘). T</w:t>
      </w:r>
      <w:r>
        <w:rPr>
          <w:lang w:val="en-US"/>
        </w:rPr>
        <w:t>his t</w:t>
      </w:r>
      <w:r w:rsidRPr="0084221A">
        <w:rPr>
          <w:lang w:val="en-US"/>
        </w:rPr>
        <w:t>emplate is used to implement the valves.</w:t>
      </w:r>
    </w:p>
    <w:p w:rsidR="00CC4A87" w:rsidRPr="0084221A" w:rsidRDefault="00CC4A87" w:rsidP="00C9319A">
      <w:pPr>
        <w:pStyle w:val="SiemensNummerierung2"/>
        <w:numPr>
          <w:ilvl w:val="0"/>
          <w:numId w:val="5"/>
        </w:numPr>
        <w:jc w:val="both"/>
        <w:rPr>
          <w:lang w:val="en-US"/>
        </w:rPr>
      </w:pPr>
      <w:r w:rsidRPr="0084221A">
        <w:rPr>
          <w:lang w:val="en-US"/>
        </w:rPr>
        <w:t>In the chart folder 'Product container B001</w:t>
      </w:r>
      <w:r w:rsidR="00B510E4" w:rsidRPr="0084221A">
        <w:rPr>
          <w:lang w:val="en-US"/>
        </w:rPr>
        <w:t>'</w:t>
      </w:r>
      <w:r w:rsidR="00B510E4">
        <w:rPr>
          <w:lang w:val="en-US"/>
        </w:rPr>
        <w:t xml:space="preserve"> of </w:t>
      </w:r>
      <w:r>
        <w:rPr>
          <w:lang w:val="en-US"/>
        </w:rPr>
        <w:t>unit</w:t>
      </w:r>
      <w:r w:rsidRPr="0084221A">
        <w:rPr>
          <w:lang w:val="en-US"/>
        </w:rPr>
        <w:t xml:space="preserve"> T3_Product_memory, an object instance of the valve template is to be inserted and renamed to</w:t>
      </w:r>
      <w:r>
        <w:rPr>
          <w:lang w:val="en-US"/>
        </w:rPr>
        <w:t xml:space="preserve"> </w:t>
      </w:r>
      <w:r w:rsidRPr="0084221A">
        <w:rPr>
          <w:lang w:val="en-US"/>
        </w:rPr>
        <w:t>A1T3X001. Open the CFC and also adapt the name of the block 'VlvL</w:t>
      </w:r>
      <w:r w:rsidR="00B510E4" w:rsidRPr="0084221A">
        <w:rPr>
          <w:lang w:val="en-US"/>
        </w:rPr>
        <w:t>'</w:t>
      </w:r>
      <w:r w:rsidRPr="0084221A">
        <w:rPr>
          <w:lang w:val="en-US"/>
        </w:rPr>
        <w:t xml:space="preserve">. Now, close the </w:t>
      </w:r>
      <w:r w:rsidR="00B510E4">
        <w:rPr>
          <w:lang w:val="en-US"/>
        </w:rPr>
        <w:t>feedback</w:t>
      </w:r>
      <w:r w:rsidRPr="0084221A">
        <w:rPr>
          <w:lang w:val="en-US"/>
        </w:rPr>
        <w:t xml:space="preserve"> and control signals (</w:t>
      </w:r>
      <w:r w:rsidR="00B510E4">
        <w:rPr>
          <w:lang w:val="en-US"/>
        </w:rPr>
        <w:t xml:space="preserve">see </w:t>
      </w:r>
      <w:r w:rsidR="00B510E4" w:rsidRPr="00B510E4">
        <w:rPr>
          <w:lang w:val="en-US"/>
        </w:rPr>
        <w:t>F</w:t>
      </w:r>
      <w:r w:rsidR="00B510E4">
        <w:rPr>
          <w:lang w:val="en-US"/>
        </w:rPr>
        <w:t xml:space="preserve">igure 5 and </w:t>
      </w:r>
      <w:r w:rsidR="00FB791A" w:rsidRPr="0084221A">
        <w:rPr>
          <w:lang w:val="en-US"/>
        </w:rPr>
        <w:fldChar w:fldCharType="begin"/>
      </w:r>
      <w:r w:rsidRPr="0084221A">
        <w:rPr>
          <w:lang w:val="en-US"/>
        </w:rPr>
        <w:instrText xml:space="preserve"> REF _Ref337827494 \h </w:instrText>
      </w:r>
      <w:r w:rsidR="00FB791A" w:rsidRPr="0084221A">
        <w:rPr>
          <w:lang w:val="en-US"/>
        </w:rPr>
      </w:r>
      <w:r w:rsidR="00FB791A" w:rsidRPr="0084221A">
        <w:rPr>
          <w:lang w:val="en-US"/>
        </w:rPr>
        <w:fldChar w:fldCharType="separate"/>
      </w:r>
      <w:r w:rsidR="00D83D15" w:rsidRPr="0084221A">
        <w:rPr>
          <w:lang w:val="en-US"/>
        </w:rPr>
        <w:t xml:space="preserve">Table </w:t>
      </w:r>
      <w:r w:rsidR="00D83D15">
        <w:rPr>
          <w:noProof/>
          <w:lang w:val="en-US"/>
        </w:rPr>
        <w:t>4</w:t>
      </w:r>
      <w:r w:rsidR="00FB791A" w:rsidRPr="0084221A">
        <w:rPr>
          <w:lang w:val="en-US"/>
        </w:rPr>
        <w:fldChar w:fldCharType="end"/>
      </w:r>
      <w:r w:rsidRPr="0084221A">
        <w:rPr>
          <w:lang w:val="en-US"/>
        </w:rPr>
        <w:t>).</w:t>
      </w:r>
    </w:p>
    <w:p w:rsidR="00CC4A87" w:rsidRPr="0084221A" w:rsidRDefault="00CC4A87" w:rsidP="00C9319A">
      <w:pPr>
        <w:pStyle w:val="SiemensNummerierung2"/>
        <w:numPr>
          <w:ilvl w:val="0"/>
          <w:numId w:val="5"/>
        </w:numPr>
        <w:jc w:val="both"/>
        <w:rPr>
          <w:lang w:val="en-US"/>
        </w:rPr>
      </w:pPr>
      <w:r>
        <w:rPr>
          <w:lang w:val="en-US"/>
        </w:rPr>
        <w:t>Downl</w:t>
      </w:r>
      <w:r w:rsidRPr="0084221A">
        <w:rPr>
          <w:lang w:val="en-US"/>
        </w:rPr>
        <w:t xml:space="preserve">oad and test your implementation with </w:t>
      </w:r>
      <w:r>
        <w:rPr>
          <w:lang w:val="en-US"/>
        </w:rPr>
        <w:t xml:space="preserve">the </w:t>
      </w:r>
      <w:r w:rsidRPr="0084221A">
        <w:rPr>
          <w:lang w:val="en-US"/>
        </w:rPr>
        <w:t>SIMIT model. The following connections should be visible for this: 'ModLiOp</w:t>
      </w:r>
      <w:r w:rsidR="00B510E4" w:rsidRPr="0084221A">
        <w:rPr>
          <w:lang w:val="en-US"/>
        </w:rPr>
        <w:t>'</w:t>
      </w:r>
      <w:r w:rsidRPr="0084221A">
        <w:rPr>
          <w:lang w:val="en-US"/>
        </w:rPr>
        <w:t>, 'AutModOp</w:t>
      </w:r>
      <w:r w:rsidR="00B510E4" w:rsidRPr="0084221A">
        <w:rPr>
          <w:lang w:val="en-US"/>
        </w:rPr>
        <w:t>'</w:t>
      </w:r>
      <w:r w:rsidRPr="0084221A">
        <w:rPr>
          <w:lang w:val="en-US"/>
        </w:rPr>
        <w:t>, 'ManModOp</w:t>
      </w:r>
      <w:r w:rsidR="00B510E4" w:rsidRPr="0084221A">
        <w:rPr>
          <w:lang w:val="en-US"/>
        </w:rPr>
        <w:t>'</w:t>
      </w:r>
      <w:r w:rsidRPr="0084221A">
        <w:rPr>
          <w:lang w:val="en-US"/>
        </w:rPr>
        <w:t>, 'OpenAut</w:t>
      </w:r>
      <w:r w:rsidR="00B510E4" w:rsidRPr="0084221A">
        <w:rPr>
          <w:lang w:val="en-US"/>
        </w:rPr>
        <w:t>'</w:t>
      </w:r>
      <w:r w:rsidRPr="0084221A">
        <w:rPr>
          <w:lang w:val="en-US"/>
        </w:rPr>
        <w:t>, 'CloseAut</w:t>
      </w:r>
      <w:r w:rsidR="00B510E4" w:rsidRPr="0084221A">
        <w:rPr>
          <w:lang w:val="en-US"/>
        </w:rPr>
        <w:t>'</w:t>
      </w:r>
      <w:r w:rsidRPr="0084221A">
        <w:rPr>
          <w:lang w:val="en-US"/>
        </w:rPr>
        <w:t xml:space="preserve"> and 'RstOp</w:t>
      </w:r>
      <w:r w:rsidR="00B510E4" w:rsidRPr="0084221A">
        <w:rPr>
          <w:lang w:val="en-US"/>
        </w:rPr>
        <w:t>'</w:t>
      </w:r>
      <w:r w:rsidRPr="0084221A">
        <w:rPr>
          <w:lang w:val="en-US"/>
        </w:rPr>
        <w:t>.</w:t>
      </w:r>
    </w:p>
    <w:p w:rsidR="00CC4A87" w:rsidRPr="0084221A" w:rsidRDefault="00CC4A87" w:rsidP="00C9319A">
      <w:pPr>
        <w:pStyle w:val="SiemensNummerierung2"/>
        <w:numPr>
          <w:ilvl w:val="0"/>
          <w:numId w:val="5"/>
        </w:numPr>
        <w:jc w:val="both"/>
        <w:rPr>
          <w:lang w:val="en-US"/>
        </w:rPr>
      </w:pPr>
      <w:bookmarkStart w:id="9" w:name="_Ref2591053451"/>
      <w:r w:rsidRPr="0084221A">
        <w:rPr>
          <w:lang w:val="en-US"/>
        </w:rPr>
        <w:t>To incorporate the analog level sensor A1T2L001</w:t>
      </w:r>
      <w:r w:rsidR="00B510E4">
        <w:rPr>
          <w:lang w:val="en-US"/>
        </w:rPr>
        <w:t xml:space="preserve"> (</w:t>
      </w:r>
      <w:r w:rsidR="00B510E4" w:rsidRPr="00B510E4">
        <w:rPr>
          <w:lang w:val="en-US"/>
        </w:rPr>
        <w:t>s</w:t>
      </w:r>
      <w:r w:rsidR="00B510E4">
        <w:rPr>
          <w:lang w:val="en-US"/>
        </w:rPr>
        <w:t>ee Figure 5</w:t>
      </w:r>
      <w:r w:rsidR="00B510E4" w:rsidRPr="00B510E4">
        <w:rPr>
          <w:lang w:val="en-US"/>
        </w:rPr>
        <w:t>)</w:t>
      </w:r>
      <w:r w:rsidRPr="0084221A">
        <w:rPr>
          <w:lang w:val="en-US"/>
        </w:rPr>
        <w:t>, create a new CFC in the chart folder 'Reactor R001</w:t>
      </w:r>
      <w:r w:rsidR="00B510E4" w:rsidRPr="0084221A">
        <w:rPr>
          <w:lang w:val="en-US"/>
        </w:rPr>
        <w:t>'</w:t>
      </w:r>
      <w:r w:rsidRPr="0084221A">
        <w:rPr>
          <w:lang w:val="en-US"/>
        </w:rPr>
        <w:t>. Name it A1T2L001 and open it. Drag the block 'Pcs7AnIn</w:t>
      </w:r>
      <w:r w:rsidR="00B510E4" w:rsidRPr="0084221A">
        <w:rPr>
          <w:lang w:val="en-US"/>
        </w:rPr>
        <w:t>'</w:t>
      </w:r>
      <w:r w:rsidRPr="0084221A">
        <w:rPr>
          <w:lang w:val="en-US"/>
        </w:rPr>
        <w:t xml:space="preserve"> (FB1869) from the catalog to the CFC. To do </w:t>
      </w:r>
      <w:r>
        <w:rPr>
          <w:lang w:val="en-US"/>
        </w:rPr>
        <w:t xml:space="preserve">this, select </w:t>
      </w:r>
      <w:r w:rsidRPr="0084221A">
        <w:rPr>
          <w:lang w:val="en-US"/>
        </w:rPr>
        <w:t xml:space="preserve">the tab Libraries </w:t>
      </w:r>
      <w:r w:rsidR="00B510E4">
        <w:rPr>
          <w:lang w:val="en-US"/>
        </w:rPr>
        <w:t xml:space="preserve">in the left frame and then use </w:t>
      </w:r>
      <w:r w:rsidRPr="0084221A">
        <w:rPr>
          <w:lang w:val="en-US"/>
        </w:rPr>
        <w:t>either the search function at the very bottom or open</w:t>
      </w:r>
      <w:r>
        <w:rPr>
          <w:lang w:val="en-US"/>
        </w:rPr>
        <w:t xml:space="preserve"> </w:t>
      </w:r>
      <w:r w:rsidRPr="0084221A">
        <w:rPr>
          <w:lang w:val="en-US"/>
        </w:rPr>
        <w:t>PCS 7 AP Library V8</w:t>
      </w:r>
      <w:r w:rsidR="008A1E28">
        <w:rPr>
          <w:lang w:val="en-US"/>
        </w:rPr>
        <w:t>1</w:t>
      </w:r>
      <w:r w:rsidRPr="0084221A">
        <w:rPr>
          <w:lang w:val="en-US"/>
        </w:rPr>
        <w:t xml:space="preserve">/Blocks+Templates\Blocks/Channel. As soon as the block </w:t>
      </w:r>
      <w:r w:rsidR="00B510E4">
        <w:rPr>
          <w:lang w:val="en-US"/>
        </w:rPr>
        <w:t>has been</w:t>
      </w:r>
      <w:r w:rsidRPr="0084221A">
        <w:rPr>
          <w:lang w:val="en-US"/>
        </w:rPr>
        <w:t xml:space="preserve"> inserted, rename it Level_A1T2L001.</w:t>
      </w:r>
    </w:p>
    <w:p w:rsidR="00CC4A87" w:rsidRPr="0084221A" w:rsidRDefault="00CC4A87" w:rsidP="00C9319A">
      <w:pPr>
        <w:pStyle w:val="SiemensNummerierung2"/>
        <w:numPr>
          <w:ilvl w:val="0"/>
          <w:numId w:val="5"/>
        </w:numPr>
        <w:jc w:val="both"/>
        <w:rPr>
          <w:lang w:val="en-US"/>
        </w:rPr>
      </w:pPr>
      <w:r w:rsidRPr="0084221A">
        <w:rPr>
          <w:lang w:val="en-US"/>
        </w:rPr>
        <w:t>Now assign parameters to the block 'Pcs7AnIn</w:t>
      </w:r>
      <w:r w:rsidR="00B510E4" w:rsidRPr="0084221A">
        <w:rPr>
          <w:lang w:val="en-US"/>
        </w:rPr>
        <w:t>'</w:t>
      </w:r>
      <w:r w:rsidRPr="0084221A">
        <w:rPr>
          <w:lang w:val="en-US"/>
        </w:rPr>
        <w:t xml:space="preserve"> by setting the input value 'Scale</w:t>
      </w:r>
      <w:r w:rsidR="00B510E4" w:rsidRPr="0084221A">
        <w:rPr>
          <w:lang w:val="en-US"/>
        </w:rPr>
        <w:t>'</w:t>
      </w:r>
      <w:r w:rsidRPr="0084221A">
        <w:rPr>
          <w:lang w:val="en-US"/>
        </w:rPr>
        <w:t xml:space="preserve"> to High = 0 and Low = 1158</w:t>
      </w:r>
      <w:r w:rsidR="00B510E4">
        <w:rPr>
          <w:lang w:val="en-US"/>
        </w:rPr>
        <w:t>.0</w:t>
      </w:r>
      <w:r>
        <w:rPr>
          <w:lang w:val="en-US"/>
        </w:rPr>
        <w:t>,</w:t>
      </w:r>
      <w:r w:rsidRPr="0084221A">
        <w:rPr>
          <w:lang w:val="en-US"/>
        </w:rPr>
        <w:t xml:space="preserve"> and the 'PV_InUni</w:t>
      </w:r>
      <w:r w:rsidR="00B510E4" w:rsidRPr="0084221A">
        <w:rPr>
          <w:lang w:val="en-US"/>
        </w:rPr>
        <w:t>'</w:t>
      </w:r>
      <w:r w:rsidRPr="0084221A">
        <w:rPr>
          <w:lang w:val="en-US"/>
        </w:rPr>
        <w:t xml:space="preserve"> to 1040</w:t>
      </w:r>
      <w:r w:rsidR="00B510E4">
        <w:rPr>
          <w:lang w:val="en-US"/>
        </w:rPr>
        <w:t xml:space="preserve"> (for the unit ml)</w:t>
      </w:r>
      <w:r w:rsidRPr="0084221A">
        <w:rPr>
          <w:lang w:val="en-US"/>
        </w:rPr>
        <w:t>. Connect the input 'PV_In</w:t>
      </w:r>
      <w:r w:rsidR="00B510E4" w:rsidRPr="0084221A">
        <w:rPr>
          <w:lang w:val="en-US"/>
        </w:rPr>
        <w:t>'</w:t>
      </w:r>
      <w:r w:rsidRPr="0084221A">
        <w:rPr>
          <w:lang w:val="en-US"/>
        </w:rPr>
        <w:t xml:space="preserve"> of block 'Pcs7AnIn</w:t>
      </w:r>
      <w:r w:rsidR="00B510E4" w:rsidRPr="0084221A">
        <w:rPr>
          <w:lang w:val="en-US"/>
        </w:rPr>
        <w:t>'</w:t>
      </w:r>
      <w:r w:rsidRPr="0084221A">
        <w:rPr>
          <w:lang w:val="en-US"/>
        </w:rPr>
        <w:t xml:space="preserve"> with the s</w:t>
      </w:r>
      <w:r w:rsidR="00B510E4">
        <w:rPr>
          <w:lang w:val="en-US"/>
        </w:rPr>
        <w:t xml:space="preserve">ymbol for the actual level value </w:t>
      </w:r>
      <w:r w:rsidRPr="0084221A">
        <w:rPr>
          <w:lang w:val="en-US"/>
        </w:rPr>
        <w:t>(</w:t>
      </w:r>
      <w:r w:rsidR="00B510E4">
        <w:rPr>
          <w:lang w:val="en-US"/>
        </w:rPr>
        <w:t>see</w:t>
      </w:r>
      <w:r w:rsidRPr="0084221A">
        <w:rPr>
          <w:lang w:val="en-US"/>
        </w:rPr>
        <w:t xml:space="preserve"> </w:t>
      </w:r>
      <w:r w:rsidR="00FB791A" w:rsidRPr="0084221A">
        <w:rPr>
          <w:lang w:val="en-US"/>
        </w:rPr>
        <w:fldChar w:fldCharType="begin"/>
      </w:r>
      <w:r w:rsidRPr="0084221A">
        <w:rPr>
          <w:lang w:val="en-US"/>
        </w:rPr>
        <w:instrText xml:space="preserve"> REF _Ref337827494 \h </w:instrText>
      </w:r>
      <w:r w:rsidR="00FB791A" w:rsidRPr="0084221A">
        <w:rPr>
          <w:lang w:val="en-US"/>
        </w:rPr>
      </w:r>
      <w:r w:rsidR="00FB791A" w:rsidRPr="0084221A">
        <w:rPr>
          <w:lang w:val="en-US"/>
        </w:rPr>
        <w:fldChar w:fldCharType="separate"/>
      </w:r>
      <w:r w:rsidR="00D83D15" w:rsidRPr="0084221A">
        <w:rPr>
          <w:lang w:val="en-US"/>
        </w:rPr>
        <w:t xml:space="preserve">Table </w:t>
      </w:r>
      <w:r w:rsidR="00D83D15">
        <w:rPr>
          <w:noProof/>
          <w:lang w:val="en-US"/>
        </w:rPr>
        <w:t>4</w:t>
      </w:r>
      <w:r w:rsidR="00FB791A" w:rsidRPr="0084221A">
        <w:rPr>
          <w:lang w:val="en-US"/>
        </w:rPr>
        <w:fldChar w:fldCharType="end"/>
      </w:r>
      <w:r w:rsidRPr="0084221A">
        <w:rPr>
          <w:lang w:val="en-US"/>
        </w:rPr>
        <w:t>) of Reactor R001.</w:t>
      </w:r>
    </w:p>
    <w:p w:rsidR="00CC4A87" w:rsidRPr="0084221A" w:rsidRDefault="00CC4A87" w:rsidP="00C9319A">
      <w:pPr>
        <w:pStyle w:val="SiemensNummerierung2"/>
        <w:numPr>
          <w:ilvl w:val="0"/>
          <w:numId w:val="5"/>
        </w:numPr>
        <w:jc w:val="both"/>
        <w:rPr>
          <w:lang w:val="en-US"/>
        </w:rPr>
      </w:pPr>
      <w:r w:rsidRPr="0084221A">
        <w:rPr>
          <w:lang w:val="en-US"/>
        </w:rPr>
        <w:t xml:space="preserve">Now implement the </w:t>
      </w:r>
      <w:r w:rsidR="00B510E4">
        <w:rPr>
          <w:lang w:val="en-US"/>
        </w:rPr>
        <w:t>high a</w:t>
      </w:r>
      <w:r w:rsidRPr="0084221A">
        <w:rPr>
          <w:lang w:val="en-US"/>
        </w:rPr>
        <w:t>nd low level sensor of product container B001.</w:t>
      </w:r>
      <w:r>
        <w:rPr>
          <w:lang w:val="en-US"/>
        </w:rPr>
        <w:t xml:space="preserve"> </w:t>
      </w:r>
      <w:r w:rsidRPr="0084221A">
        <w:rPr>
          <w:lang w:val="en-US"/>
        </w:rPr>
        <w:t>For this, set up a CFC in the chart folder 'Product_tank B001</w:t>
      </w:r>
      <w:r w:rsidR="006243CE" w:rsidRPr="0084221A">
        <w:rPr>
          <w:lang w:val="en-US"/>
        </w:rPr>
        <w:t>'</w:t>
      </w:r>
      <w:r w:rsidRPr="0084221A">
        <w:rPr>
          <w:lang w:val="en-US"/>
        </w:rPr>
        <w:t xml:space="preserve"> and name it A1T3L001. Open the chart and insert the block 'Pcs7DiIn</w:t>
      </w:r>
      <w:r w:rsidR="006243CE" w:rsidRPr="0084221A">
        <w:rPr>
          <w:lang w:val="en-US"/>
        </w:rPr>
        <w:t>'</w:t>
      </w:r>
      <w:r w:rsidR="006243CE">
        <w:rPr>
          <w:lang w:val="en-US"/>
        </w:rPr>
        <w:t xml:space="preserve"> </w:t>
      </w:r>
      <w:r w:rsidR="006243CE" w:rsidRPr="0084221A">
        <w:rPr>
          <w:lang w:val="en-US"/>
        </w:rPr>
        <w:t xml:space="preserve">twice </w:t>
      </w:r>
      <w:r w:rsidRPr="0084221A">
        <w:rPr>
          <w:lang w:val="en-US"/>
        </w:rPr>
        <w:t xml:space="preserve">from the catalog (analogous to exercise 5). Name one block A1T3L001_LSA+ and the other A1T3L001_LSA-. </w:t>
      </w:r>
      <w:r w:rsidR="006243CE">
        <w:rPr>
          <w:lang w:val="en-US"/>
        </w:rPr>
        <w:t>Inter</w:t>
      </w:r>
      <w:r w:rsidRPr="0084221A">
        <w:rPr>
          <w:lang w:val="en-US"/>
        </w:rPr>
        <w:t>connect 'PV_In</w:t>
      </w:r>
      <w:r w:rsidR="006243CE" w:rsidRPr="0084221A">
        <w:rPr>
          <w:lang w:val="en-US"/>
        </w:rPr>
        <w:t>'</w:t>
      </w:r>
      <w:r w:rsidRPr="0084221A">
        <w:rPr>
          <w:lang w:val="en-US"/>
        </w:rPr>
        <w:t xml:space="preserve"> with the sensor signals.</w:t>
      </w:r>
    </w:p>
    <w:p w:rsidR="00CC4A87" w:rsidRPr="0084221A" w:rsidRDefault="006243CE" w:rsidP="00C9319A">
      <w:pPr>
        <w:pStyle w:val="SiemensNummerierung2"/>
        <w:numPr>
          <w:ilvl w:val="0"/>
          <w:numId w:val="5"/>
        </w:numPr>
        <w:jc w:val="both"/>
        <w:rPr>
          <w:lang w:val="en-US"/>
        </w:rPr>
      </w:pPr>
      <w:r>
        <w:rPr>
          <w:lang w:val="en-US"/>
        </w:rPr>
        <w:t xml:space="preserve">Next, create </w:t>
      </w:r>
      <w:r w:rsidR="00CC4A87" w:rsidRPr="0084221A">
        <w:rPr>
          <w:lang w:val="en-US"/>
        </w:rPr>
        <w:t xml:space="preserve">the CFCs for the main switch, the </w:t>
      </w:r>
      <w:r>
        <w:rPr>
          <w:lang w:val="en-US"/>
        </w:rPr>
        <w:t>EMERGENCY OFF</w:t>
      </w:r>
      <w:r w:rsidR="00CC4A87" w:rsidRPr="0084221A">
        <w:rPr>
          <w:lang w:val="en-US"/>
        </w:rPr>
        <w:t xml:space="preserve"> switch and the switch for local operation.</w:t>
      </w:r>
      <w:r w:rsidR="00CC4A87">
        <w:rPr>
          <w:lang w:val="en-US"/>
        </w:rPr>
        <w:t xml:space="preserve"> </w:t>
      </w:r>
      <w:r w:rsidR="00CC4A87" w:rsidRPr="0084221A">
        <w:rPr>
          <w:lang w:val="en-US"/>
        </w:rPr>
        <w:t>As in exercise</w:t>
      </w:r>
      <w:r w:rsidR="00CC4A87">
        <w:rPr>
          <w:lang w:val="en-US"/>
        </w:rPr>
        <w:t xml:space="preserve"> </w:t>
      </w:r>
      <w:r>
        <w:rPr>
          <w:lang w:val="en-US"/>
        </w:rPr>
        <w:t>7</w:t>
      </w:r>
      <w:r w:rsidR="00CC4A87" w:rsidRPr="0084221A">
        <w:rPr>
          <w:lang w:val="en-US"/>
        </w:rPr>
        <w:t>,</w:t>
      </w:r>
      <w:r w:rsidR="00CC4A87">
        <w:rPr>
          <w:lang w:val="en-US"/>
        </w:rPr>
        <w:t xml:space="preserve"> </w:t>
      </w:r>
      <w:r w:rsidR="00CC4A87" w:rsidRPr="0084221A">
        <w:rPr>
          <w:lang w:val="en-US"/>
        </w:rPr>
        <w:t xml:space="preserve">a CFC for A1H001, A1H002 and A1H003 is </w:t>
      </w:r>
      <w:r>
        <w:rPr>
          <w:lang w:val="en-US"/>
        </w:rPr>
        <w:t>created</w:t>
      </w:r>
      <w:r w:rsidR="00CC4A87" w:rsidRPr="0084221A">
        <w:rPr>
          <w:lang w:val="en-US"/>
        </w:rPr>
        <w:t xml:space="preserve"> in the chart folder </w:t>
      </w:r>
      <w:r w:rsidRPr="0084221A">
        <w:rPr>
          <w:lang w:val="en-US"/>
        </w:rPr>
        <w:t>'</w:t>
      </w:r>
      <w:r w:rsidR="00CC4A87">
        <w:rPr>
          <w:lang w:val="en-US"/>
        </w:rPr>
        <w:t>Multi-</w:t>
      </w:r>
      <w:r w:rsidR="00CC4A87" w:rsidRPr="0084221A">
        <w:rPr>
          <w:lang w:val="en-US"/>
        </w:rPr>
        <w:t>purpose plant</w:t>
      </w:r>
      <w:r w:rsidRPr="0084221A">
        <w:rPr>
          <w:lang w:val="en-US"/>
        </w:rPr>
        <w:t>'</w:t>
      </w:r>
      <w:r>
        <w:rPr>
          <w:lang w:val="en-US"/>
        </w:rPr>
        <w:t xml:space="preserve">; </w:t>
      </w:r>
      <w:r w:rsidR="00CC4A87" w:rsidRPr="0084221A">
        <w:rPr>
          <w:lang w:val="en-US"/>
        </w:rPr>
        <w:t>the block 'Pcs7DiIn</w:t>
      </w:r>
      <w:r w:rsidRPr="0084221A">
        <w:rPr>
          <w:lang w:val="en-US"/>
        </w:rPr>
        <w:t>'</w:t>
      </w:r>
      <w:r w:rsidR="00CC4A87" w:rsidRPr="0084221A">
        <w:rPr>
          <w:lang w:val="en-US"/>
        </w:rPr>
        <w:t xml:space="preserve"> is added, named, and </w:t>
      </w:r>
      <w:r>
        <w:rPr>
          <w:lang w:val="en-US"/>
        </w:rPr>
        <w:t>inter</w:t>
      </w:r>
      <w:r w:rsidR="00CC4A87" w:rsidRPr="0084221A">
        <w:rPr>
          <w:lang w:val="en-US"/>
        </w:rPr>
        <w:t xml:space="preserve">connected </w:t>
      </w:r>
      <w:r>
        <w:rPr>
          <w:lang w:val="en-US"/>
        </w:rPr>
        <w:t>with</w:t>
      </w:r>
      <w:r w:rsidR="00CC4A87" w:rsidRPr="0084221A">
        <w:rPr>
          <w:lang w:val="en-US"/>
        </w:rPr>
        <w:t xml:space="preserve"> the respective address to 'PV_In</w:t>
      </w:r>
      <w:r w:rsidRPr="0084221A">
        <w:rPr>
          <w:lang w:val="en-US"/>
        </w:rPr>
        <w:t>'</w:t>
      </w:r>
      <w:r w:rsidR="00CC4A87" w:rsidRPr="0084221A">
        <w:rPr>
          <w:lang w:val="en-US"/>
        </w:rPr>
        <w:t>.</w:t>
      </w:r>
    </w:p>
    <w:p w:rsidR="00CC4A87" w:rsidRPr="0084221A" w:rsidRDefault="00CC4A87" w:rsidP="00CC4A87">
      <w:pPr>
        <w:pStyle w:val="Beschriftung"/>
        <w:rPr>
          <w:lang w:val="en-US"/>
        </w:rPr>
      </w:pPr>
      <w:bookmarkStart w:id="10" w:name="_Ref330979306"/>
      <w:bookmarkStart w:id="11" w:name="_Ref330979311"/>
      <w:r w:rsidRPr="0084221A">
        <w:rPr>
          <w:lang w:val="en-US"/>
        </w:rPr>
        <w:br w:type="page"/>
      </w:r>
      <w:bookmarkStart w:id="12" w:name="_Ref337827494"/>
      <w:bookmarkEnd w:id="9"/>
      <w:bookmarkEnd w:id="10"/>
      <w:bookmarkEnd w:id="11"/>
      <w:r w:rsidRPr="0084221A">
        <w:rPr>
          <w:lang w:val="en-US"/>
        </w:rPr>
        <w:lastRenderedPageBreak/>
        <w:t xml:space="preserve">Table </w:t>
      </w:r>
      <w:r w:rsidR="00FB791A" w:rsidRPr="0084221A">
        <w:rPr>
          <w:lang w:val="en-US"/>
        </w:rPr>
        <w:fldChar w:fldCharType="begin"/>
      </w:r>
      <w:r w:rsidRPr="0084221A">
        <w:rPr>
          <w:lang w:val="en-US"/>
        </w:rPr>
        <w:instrText xml:space="preserve"> SEQ Table \* ARABIC </w:instrText>
      </w:r>
      <w:r w:rsidR="00FB791A" w:rsidRPr="0084221A">
        <w:rPr>
          <w:lang w:val="en-US"/>
        </w:rPr>
        <w:fldChar w:fldCharType="separate"/>
      </w:r>
      <w:r w:rsidR="00D83D15">
        <w:rPr>
          <w:noProof/>
          <w:lang w:val="en-US"/>
        </w:rPr>
        <w:t>4</w:t>
      </w:r>
      <w:r w:rsidR="00FB791A" w:rsidRPr="0084221A">
        <w:rPr>
          <w:lang w:val="en-US"/>
        </w:rPr>
        <w:fldChar w:fldCharType="end"/>
      </w:r>
      <w:bookmarkEnd w:id="12"/>
      <w:r w:rsidRPr="0084221A">
        <w:rPr>
          <w:lang w:val="en-US"/>
        </w:rPr>
        <w:t xml:space="preserve">: </w:t>
      </w:r>
      <w:r w:rsidR="006243CE">
        <w:rPr>
          <w:lang w:val="en-US"/>
        </w:rPr>
        <w:t>Symbols for implementation of the valve control and the fill sensor</w:t>
      </w:r>
    </w:p>
    <w:tbl>
      <w:tblPr>
        <w:tblW w:w="0" w:type="auto"/>
        <w:tblInd w:w="1054" w:type="dxa"/>
        <w:tblLayout w:type="fixed"/>
        <w:tblCellMar>
          <w:left w:w="85" w:type="dxa"/>
          <w:right w:w="85" w:type="dxa"/>
        </w:tblCellMar>
        <w:tblLook w:val="0000" w:firstRow="0" w:lastRow="0" w:firstColumn="0" w:lastColumn="0" w:noHBand="0" w:noVBand="0"/>
      </w:tblPr>
      <w:tblGrid>
        <w:gridCol w:w="449"/>
        <w:gridCol w:w="283"/>
        <w:gridCol w:w="2709"/>
        <w:gridCol w:w="1095"/>
        <w:gridCol w:w="1134"/>
        <w:gridCol w:w="2433"/>
      </w:tblGrid>
      <w:tr w:rsidR="00CC4A87" w:rsidRPr="0084221A" w:rsidTr="00CC4A87">
        <w:trPr>
          <w:trHeight w:val="338"/>
        </w:trPr>
        <w:tc>
          <w:tcPr>
            <w:tcW w:w="449" w:type="dxa"/>
            <w:tcBorders>
              <w:bottom w:val="single" w:sz="8" w:space="0" w:color="000000"/>
            </w:tcBorders>
          </w:tcPr>
          <w:p w:rsidR="00CC4A87" w:rsidRPr="0084221A" w:rsidRDefault="00CC4A87" w:rsidP="00CC4A87">
            <w:pPr>
              <w:snapToGrid w:val="0"/>
              <w:spacing w:before="20" w:after="20"/>
              <w:ind w:left="0"/>
              <w:rPr>
                <w:b/>
                <w:szCs w:val="20"/>
                <w:lang w:val="en-US" w:eastAsia="ar-SA" w:bidi="ar-SA"/>
              </w:rPr>
            </w:pPr>
          </w:p>
        </w:tc>
        <w:tc>
          <w:tcPr>
            <w:tcW w:w="283" w:type="dxa"/>
            <w:tcBorders>
              <w:bottom w:val="single" w:sz="8" w:space="0" w:color="000000"/>
              <w:right w:val="single" w:sz="8" w:space="0" w:color="000000"/>
            </w:tcBorders>
          </w:tcPr>
          <w:p w:rsidR="00CC4A87" w:rsidRPr="0084221A" w:rsidRDefault="00CC4A87" w:rsidP="00CC4A87">
            <w:pPr>
              <w:snapToGrid w:val="0"/>
              <w:spacing w:before="20" w:after="20"/>
              <w:ind w:left="0"/>
              <w:rPr>
                <w:b/>
                <w:szCs w:val="20"/>
                <w:lang w:val="en-US" w:eastAsia="ar-SA" w:bidi="ar-SA"/>
              </w:rPr>
            </w:pPr>
          </w:p>
        </w:tc>
        <w:tc>
          <w:tcPr>
            <w:tcW w:w="2709" w:type="dxa"/>
            <w:tcBorders>
              <w:top w:val="single" w:sz="8" w:space="0" w:color="000000"/>
              <w:left w:val="single" w:sz="8" w:space="0" w:color="000000"/>
              <w:bottom w:val="single" w:sz="8" w:space="0" w:color="000000"/>
              <w:right w:val="single" w:sz="8" w:space="0" w:color="000000"/>
            </w:tcBorders>
            <w:vAlign w:val="center"/>
          </w:tcPr>
          <w:p w:rsidR="00CC4A87" w:rsidRPr="0084221A" w:rsidRDefault="00CC4A87" w:rsidP="00CC4A87">
            <w:pPr>
              <w:snapToGrid w:val="0"/>
              <w:spacing w:before="20" w:after="20"/>
              <w:ind w:left="0"/>
              <w:rPr>
                <w:b/>
                <w:szCs w:val="20"/>
                <w:lang w:val="en-US" w:eastAsia="ar-SA" w:bidi="ar-SA"/>
              </w:rPr>
            </w:pPr>
            <w:r w:rsidRPr="0084221A">
              <w:rPr>
                <w:b/>
                <w:szCs w:val="20"/>
                <w:lang w:val="en-US" w:eastAsia="ar-SA" w:bidi="ar-SA"/>
              </w:rPr>
              <w:t>Symbol</w:t>
            </w:r>
          </w:p>
        </w:tc>
        <w:tc>
          <w:tcPr>
            <w:tcW w:w="1095" w:type="dxa"/>
            <w:tcBorders>
              <w:top w:val="single" w:sz="8" w:space="0" w:color="000000"/>
              <w:left w:val="single" w:sz="8" w:space="0" w:color="000000"/>
              <w:bottom w:val="single" w:sz="8" w:space="0" w:color="000000"/>
              <w:right w:val="single" w:sz="8" w:space="0" w:color="000000"/>
            </w:tcBorders>
            <w:vAlign w:val="center"/>
          </w:tcPr>
          <w:p w:rsidR="00CC4A87" w:rsidRPr="0084221A" w:rsidRDefault="00CC4A87" w:rsidP="00CC4A87">
            <w:pPr>
              <w:snapToGrid w:val="0"/>
              <w:spacing w:before="20" w:after="20"/>
              <w:ind w:left="0"/>
              <w:rPr>
                <w:b/>
                <w:szCs w:val="20"/>
                <w:lang w:val="en-US" w:eastAsia="ar-SA" w:bidi="ar-SA"/>
              </w:rPr>
            </w:pPr>
            <w:r w:rsidRPr="0084221A">
              <w:rPr>
                <w:b/>
                <w:szCs w:val="20"/>
                <w:lang w:val="en-US" w:eastAsia="ar-SA" w:bidi="ar-SA"/>
              </w:rPr>
              <w:t>Address</w:t>
            </w:r>
          </w:p>
        </w:tc>
        <w:tc>
          <w:tcPr>
            <w:tcW w:w="1134"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rsidR="00CC4A87" w:rsidRPr="0084221A" w:rsidRDefault="00CC4A87" w:rsidP="00CC4A87">
            <w:pPr>
              <w:snapToGrid w:val="0"/>
              <w:spacing w:before="20" w:after="20"/>
              <w:ind w:left="0"/>
              <w:rPr>
                <w:b/>
                <w:szCs w:val="20"/>
                <w:lang w:val="en-US" w:eastAsia="ar-SA" w:bidi="ar-SA"/>
              </w:rPr>
            </w:pPr>
            <w:r w:rsidRPr="0084221A">
              <w:rPr>
                <w:b/>
                <w:szCs w:val="20"/>
                <w:lang w:val="en-US" w:eastAsia="ar-SA" w:bidi="ar-SA"/>
              </w:rPr>
              <w:t>Data Type</w:t>
            </w:r>
          </w:p>
        </w:tc>
        <w:tc>
          <w:tcPr>
            <w:tcW w:w="2433"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C4A87" w:rsidRPr="0084221A" w:rsidRDefault="00CC4A87" w:rsidP="00CC4A87">
            <w:pPr>
              <w:snapToGrid w:val="0"/>
              <w:spacing w:before="20" w:after="20"/>
              <w:ind w:left="0"/>
              <w:rPr>
                <w:b/>
                <w:szCs w:val="20"/>
                <w:lang w:val="en-US" w:eastAsia="ar-SA" w:bidi="ar-SA"/>
              </w:rPr>
            </w:pPr>
            <w:r w:rsidRPr="0084221A">
              <w:rPr>
                <w:b/>
                <w:szCs w:val="20"/>
                <w:lang w:val="en-US" w:eastAsia="ar-SA" w:bidi="ar-SA"/>
              </w:rPr>
              <w:t>Comment</w:t>
            </w:r>
          </w:p>
        </w:tc>
      </w:tr>
      <w:tr w:rsidR="00CC4A87" w:rsidRPr="00D83D15" w:rsidTr="00CC4A87">
        <w:trPr>
          <w:trHeight w:val="567"/>
        </w:trPr>
        <w:tc>
          <w:tcPr>
            <w:tcW w:w="449" w:type="dxa"/>
            <w:vMerge w:val="restart"/>
            <w:tcBorders>
              <w:left w:val="single" w:sz="8" w:space="0" w:color="000000"/>
              <w:right w:val="single" w:sz="8" w:space="0" w:color="000000"/>
            </w:tcBorders>
            <w:textDirection w:val="btLr"/>
          </w:tcPr>
          <w:p w:rsidR="00CC4A87" w:rsidRPr="0084221A" w:rsidRDefault="00CC4A87" w:rsidP="00CC4A87">
            <w:pPr>
              <w:pStyle w:val="TabellenInhalt"/>
              <w:snapToGrid w:val="0"/>
              <w:spacing w:before="20" w:after="20"/>
              <w:ind w:left="113" w:right="113"/>
              <w:jc w:val="center"/>
              <w:rPr>
                <w:b/>
                <w:lang w:val="en-US"/>
              </w:rPr>
            </w:pPr>
            <w:r w:rsidRPr="0084221A">
              <w:rPr>
                <w:b/>
                <w:lang w:val="en-US"/>
              </w:rPr>
              <w:t>Exercise</w:t>
            </w:r>
          </w:p>
        </w:tc>
        <w:tc>
          <w:tcPr>
            <w:tcW w:w="283" w:type="dxa"/>
            <w:vMerge w:val="restart"/>
            <w:tcBorders>
              <w:left w:val="single" w:sz="8" w:space="0" w:color="000000"/>
              <w:right w:val="single" w:sz="8" w:space="0" w:color="000000"/>
            </w:tcBorders>
            <w:textDirection w:val="btLr"/>
            <w:vAlign w:val="center"/>
          </w:tcPr>
          <w:p w:rsidR="00CC4A87" w:rsidRPr="0084221A" w:rsidRDefault="00CC4A87" w:rsidP="00CC4A87">
            <w:pPr>
              <w:pStyle w:val="TabellenInhalt"/>
              <w:snapToGrid w:val="0"/>
              <w:spacing w:before="20" w:after="20"/>
              <w:ind w:left="113" w:right="113"/>
              <w:jc w:val="center"/>
              <w:rPr>
                <w:b/>
                <w:lang w:val="en-US"/>
              </w:rPr>
            </w:pPr>
            <w:r w:rsidRPr="0084221A">
              <w:rPr>
                <w:b/>
                <w:lang w:val="en-US"/>
              </w:rPr>
              <w:t>2</w:t>
            </w:r>
          </w:p>
        </w:tc>
        <w:tc>
          <w:tcPr>
            <w:tcW w:w="2709" w:type="dxa"/>
            <w:tcBorders>
              <w:left w:val="single" w:sz="8" w:space="0" w:color="000000"/>
              <w:bottom w:val="single" w:sz="4" w:space="0" w:color="000000"/>
              <w:right w:val="single" w:sz="8" w:space="0" w:color="000000"/>
            </w:tcBorders>
            <w:vAlign w:val="center"/>
          </w:tcPr>
          <w:p w:rsidR="00CC4A87" w:rsidRPr="0084221A" w:rsidRDefault="00CC4A87" w:rsidP="00CC4A87">
            <w:pPr>
              <w:pStyle w:val="TabellenInhalt"/>
              <w:snapToGrid w:val="0"/>
              <w:spacing w:before="20" w:after="20"/>
              <w:ind w:left="0"/>
              <w:rPr>
                <w:lang w:val="en-US"/>
              </w:rPr>
            </w:pPr>
            <w:r w:rsidRPr="0084221A">
              <w:rPr>
                <w:lang w:val="en-US"/>
              </w:rPr>
              <w:t>A1.T3.A1T3X001.XV.C</w:t>
            </w:r>
          </w:p>
        </w:tc>
        <w:tc>
          <w:tcPr>
            <w:tcW w:w="1095" w:type="dxa"/>
            <w:tcBorders>
              <w:left w:val="single" w:sz="8" w:space="0" w:color="000000"/>
              <w:bottom w:val="single" w:sz="4" w:space="0" w:color="000000"/>
              <w:right w:val="single" w:sz="8" w:space="0" w:color="000000"/>
            </w:tcBorders>
            <w:vAlign w:val="center"/>
          </w:tcPr>
          <w:p w:rsidR="00CC4A87" w:rsidRPr="0084221A" w:rsidRDefault="006243CE" w:rsidP="006243CE">
            <w:pPr>
              <w:pStyle w:val="TabellenInhalt"/>
              <w:snapToGrid w:val="0"/>
              <w:spacing w:before="20" w:after="20"/>
              <w:ind w:left="0"/>
              <w:rPr>
                <w:lang w:val="en-US"/>
              </w:rPr>
            </w:pPr>
            <w:r>
              <w:rPr>
                <w:lang w:val="en-US"/>
              </w:rPr>
              <w:t>Q</w:t>
            </w:r>
            <w:r w:rsidR="00CC4A87" w:rsidRPr="0084221A">
              <w:rPr>
                <w:rFonts w:eastAsia="SimSun"/>
                <w:szCs w:val="20"/>
                <w:lang w:val="en-US" w:eastAsia="zh-CN" w:bidi="ar-SA"/>
              </w:rPr>
              <w:t xml:space="preserve"> </w:t>
            </w:r>
            <w:r w:rsidR="00CC4A87" w:rsidRPr="0084221A">
              <w:rPr>
                <w:lang w:val="en-US"/>
              </w:rPr>
              <w:t>0.6</w:t>
            </w:r>
          </w:p>
        </w:tc>
        <w:tc>
          <w:tcPr>
            <w:tcW w:w="1134" w:type="dxa"/>
            <w:tcBorders>
              <w:left w:val="single" w:sz="8" w:space="0" w:color="000000"/>
              <w:bottom w:val="single" w:sz="4" w:space="0" w:color="000000"/>
            </w:tcBorders>
            <w:shd w:val="clear" w:color="auto" w:fill="auto"/>
            <w:tcMar>
              <w:top w:w="0" w:type="dxa"/>
              <w:left w:w="108" w:type="dxa"/>
              <w:bottom w:w="0" w:type="dxa"/>
              <w:right w:w="108" w:type="dxa"/>
            </w:tcMar>
            <w:vAlign w:val="center"/>
          </w:tcPr>
          <w:p w:rsidR="00CC4A87" w:rsidRPr="0084221A" w:rsidRDefault="00CC4A87" w:rsidP="00CC4A87">
            <w:pPr>
              <w:pStyle w:val="TabellenInhalt"/>
              <w:snapToGrid w:val="0"/>
              <w:spacing w:before="20" w:after="20"/>
              <w:ind w:left="0"/>
              <w:rPr>
                <w:lang w:val="en-US"/>
              </w:rPr>
            </w:pPr>
            <w:r w:rsidRPr="0084221A">
              <w:rPr>
                <w:lang w:val="en-US"/>
              </w:rPr>
              <w:t>BOOL</w:t>
            </w:r>
          </w:p>
        </w:tc>
        <w:tc>
          <w:tcPr>
            <w:tcW w:w="2433" w:type="dxa"/>
            <w:tcBorders>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C4A87" w:rsidRPr="0084221A" w:rsidRDefault="00CC4A87" w:rsidP="00CC4A87">
            <w:pPr>
              <w:snapToGrid w:val="0"/>
              <w:spacing w:before="20" w:after="20"/>
              <w:ind w:left="0"/>
              <w:rPr>
                <w:szCs w:val="20"/>
                <w:lang w:val="en-US" w:eastAsia="ar-SA" w:bidi="ar-SA"/>
              </w:rPr>
            </w:pPr>
            <w:r w:rsidRPr="0084221A">
              <w:rPr>
                <w:szCs w:val="20"/>
                <w:lang w:val="en-US" w:eastAsia="ar-SA" w:bidi="ar-SA"/>
              </w:rPr>
              <w:t>Open/close valve inflow Product tank B001 Actuat</w:t>
            </w:r>
            <w:r>
              <w:rPr>
                <w:szCs w:val="20"/>
                <w:lang w:val="en-US" w:eastAsia="ar-SA" w:bidi="ar-SA"/>
              </w:rPr>
              <w:t>ing</w:t>
            </w:r>
            <w:r w:rsidRPr="0084221A">
              <w:rPr>
                <w:szCs w:val="20"/>
                <w:lang w:val="en-US" w:eastAsia="ar-SA" w:bidi="ar-SA"/>
              </w:rPr>
              <w:t xml:space="preserve"> signal</w:t>
            </w:r>
          </w:p>
        </w:tc>
      </w:tr>
      <w:tr w:rsidR="00CC4A87" w:rsidRPr="00D83D15" w:rsidTr="00CC4A87">
        <w:trPr>
          <w:trHeight w:val="567"/>
        </w:trPr>
        <w:tc>
          <w:tcPr>
            <w:tcW w:w="449" w:type="dxa"/>
            <w:vMerge/>
            <w:tcBorders>
              <w:left w:val="single" w:sz="8" w:space="0" w:color="000000"/>
              <w:right w:val="single" w:sz="8" w:space="0" w:color="000000"/>
            </w:tcBorders>
          </w:tcPr>
          <w:p w:rsidR="00CC4A87" w:rsidRPr="0084221A" w:rsidRDefault="00CC4A87" w:rsidP="00CC4A87">
            <w:pPr>
              <w:pStyle w:val="TabellenInhalt"/>
              <w:snapToGrid w:val="0"/>
              <w:spacing w:before="20" w:after="20"/>
              <w:ind w:left="0"/>
              <w:rPr>
                <w:szCs w:val="20"/>
                <w:lang w:val="en-US" w:eastAsia="ar-SA" w:bidi="ar-SA"/>
              </w:rPr>
            </w:pPr>
          </w:p>
        </w:tc>
        <w:tc>
          <w:tcPr>
            <w:tcW w:w="283" w:type="dxa"/>
            <w:vMerge/>
            <w:tcBorders>
              <w:left w:val="single" w:sz="8" w:space="0" w:color="000000"/>
              <w:right w:val="single" w:sz="8" w:space="0" w:color="000000"/>
            </w:tcBorders>
          </w:tcPr>
          <w:p w:rsidR="00CC4A87" w:rsidRPr="0084221A" w:rsidRDefault="00CC4A87" w:rsidP="00CC4A87">
            <w:pPr>
              <w:pStyle w:val="TabellenInhalt"/>
              <w:snapToGrid w:val="0"/>
              <w:spacing w:before="20" w:after="20"/>
              <w:ind w:left="0"/>
              <w:rPr>
                <w:b/>
                <w:szCs w:val="20"/>
                <w:lang w:val="en-US" w:eastAsia="ar-SA" w:bidi="ar-SA"/>
              </w:rPr>
            </w:pPr>
          </w:p>
        </w:tc>
        <w:tc>
          <w:tcPr>
            <w:tcW w:w="2709" w:type="dxa"/>
            <w:tcBorders>
              <w:left w:val="single" w:sz="8" w:space="0" w:color="000000"/>
              <w:bottom w:val="single" w:sz="4" w:space="0" w:color="000000"/>
              <w:right w:val="single" w:sz="8" w:space="0" w:color="000000"/>
            </w:tcBorders>
            <w:vAlign w:val="center"/>
          </w:tcPr>
          <w:p w:rsidR="00CC4A87" w:rsidRPr="0071450D" w:rsidRDefault="00CC4A87" w:rsidP="00CC4A87">
            <w:pPr>
              <w:pStyle w:val="TabellenInhalt"/>
              <w:snapToGrid w:val="0"/>
              <w:spacing w:before="20" w:after="20"/>
              <w:ind w:left="0"/>
              <w:rPr>
                <w:szCs w:val="20"/>
                <w:lang w:val="en-US" w:eastAsia="ar-SA" w:bidi="ar-SA"/>
              </w:rPr>
            </w:pPr>
            <w:r w:rsidRPr="0071450D">
              <w:rPr>
                <w:szCs w:val="20"/>
                <w:lang w:val="en-US" w:eastAsia="ar-SA" w:bidi="ar-SA"/>
              </w:rPr>
              <w:t>A1.T3.A1T3X001.GO+-.O+</w:t>
            </w:r>
          </w:p>
        </w:tc>
        <w:tc>
          <w:tcPr>
            <w:tcW w:w="1095" w:type="dxa"/>
            <w:tcBorders>
              <w:left w:val="single" w:sz="8" w:space="0" w:color="000000"/>
              <w:bottom w:val="single" w:sz="4" w:space="0" w:color="000000"/>
              <w:right w:val="single" w:sz="8" w:space="0" w:color="000000"/>
            </w:tcBorders>
            <w:vAlign w:val="center"/>
          </w:tcPr>
          <w:p w:rsidR="00CC4A87" w:rsidRPr="0071450D" w:rsidRDefault="00CC4A87" w:rsidP="006243CE">
            <w:pPr>
              <w:pStyle w:val="TabellenInhalt"/>
              <w:snapToGrid w:val="0"/>
              <w:spacing w:before="20" w:after="20"/>
              <w:ind w:left="0"/>
              <w:rPr>
                <w:szCs w:val="20"/>
                <w:lang w:val="en-US" w:eastAsia="ar-SA" w:bidi="ar-SA"/>
              </w:rPr>
            </w:pPr>
            <w:r w:rsidRPr="0071450D">
              <w:rPr>
                <w:szCs w:val="20"/>
                <w:lang w:val="en-US" w:eastAsia="ar-SA" w:bidi="ar-SA"/>
              </w:rPr>
              <w:t>I</w:t>
            </w:r>
            <w:r w:rsidRPr="0071450D">
              <w:rPr>
                <w:rFonts w:eastAsia="SimSun"/>
                <w:szCs w:val="20"/>
                <w:lang w:val="en-US" w:eastAsia="zh-CN" w:bidi="ar-SA"/>
              </w:rPr>
              <w:t xml:space="preserve"> </w:t>
            </w:r>
            <w:r w:rsidR="006243CE">
              <w:rPr>
                <w:rFonts w:eastAsia="SimSun"/>
                <w:szCs w:val="20"/>
                <w:lang w:val="en-US" w:eastAsia="zh-CN" w:bidi="ar-SA"/>
              </w:rPr>
              <w:t>15</w:t>
            </w:r>
            <w:r w:rsidRPr="0071450D">
              <w:rPr>
                <w:szCs w:val="20"/>
                <w:lang w:val="en-US" w:eastAsia="ar-SA" w:bidi="ar-SA"/>
              </w:rPr>
              <w:t>.4</w:t>
            </w:r>
          </w:p>
        </w:tc>
        <w:tc>
          <w:tcPr>
            <w:tcW w:w="1134" w:type="dxa"/>
            <w:tcBorders>
              <w:left w:val="single" w:sz="8" w:space="0" w:color="000000"/>
              <w:bottom w:val="single" w:sz="4" w:space="0" w:color="000000"/>
            </w:tcBorders>
            <w:shd w:val="clear" w:color="auto" w:fill="auto"/>
            <w:tcMar>
              <w:top w:w="0" w:type="dxa"/>
              <w:left w:w="108" w:type="dxa"/>
              <w:bottom w:w="0" w:type="dxa"/>
              <w:right w:w="108" w:type="dxa"/>
            </w:tcMar>
            <w:vAlign w:val="center"/>
          </w:tcPr>
          <w:p w:rsidR="00CC4A87" w:rsidRPr="0084221A" w:rsidRDefault="00CC4A87" w:rsidP="00CC4A87">
            <w:pPr>
              <w:pStyle w:val="TabellenInhalt"/>
              <w:snapToGrid w:val="0"/>
              <w:spacing w:before="20" w:after="20"/>
              <w:ind w:left="0"/>
              <w:rPr>
                <w:szCs w:val="20"/>
                <w:lang w:val="en-US" w:eastAsia="ar-SA" w:bidi="ar-SA"/>
              </w:rPr>
            </w:pPr>
            <w:r w:rsidRPr="0084221A">
              <w:rPr>
                <w:szCs w:val="20"/>
                <w:lang w:val="en-US" w:eastAsia="ar-SA" w:bidi="ar-SA"/>
              </w:rPr>
              <w:t>BOOL</w:t>
            </w:r>
          </w:p>
        </w:tc>
        <w:tc>
          <w:tcPr>
            <w:tcW w:w="2433" w:type="dxa"/>
            <w:tcBorders>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C4A87" w:rsidRPr="0084221A" w:rsidRDefault="00CC4A87" w:rsidP="006243CE">
            <w:pPr>
              <w:snapToGrid w:val="0"/>
              <w:spacing w:before="20" w:after="20"/>
              <w:ind w:left="0"/>
              <w:rPr>
                <w:szCs w:val="20"/>
                <w:lang w:val="en-US" w:eastAsia="ar-SA" w:bidi="ar-SA"/>
              </w:rPr>
            </w:pPr>
            <w:r w:rsidRPr="0084221A">
              <w:rPr>
                <w:szCs w:val="20"/>
                <w:lang w:val="en-US" w:eastAsia="ar-SA" w:bidi="ar-SA"/>
              </w:rPr>
              <w:t xml:space="preserve">Open/close valve inflow Product tank B001 </w:t>
            </w:r>
            <w:r w:rsidR="006243CE">
              <w:rPr>
                <w:szCs w:val="20"/>
                <w:lang w:val="en-US" w:eastAsia="ar-SA" w:bidi="ar-SA"/>
              </w:rPr>
              <w:t>Feedback</w:t>
            </w:r>
            <w:r w:rsidRPr="0084221A">
              <w:rPr>
                <w:szCs w:val="20"/>
                <w:lang w:val="en-US" w:eastAsia="ar-SA" w:bidi="ar-SA"/>
              </w:rPr>
              <w:t xml:space="preserve"> open/on</w:t>
            </w:r>
          </w:p>
        </w:tc>
      </w:tr>
      <w:tr w:rsidR="00CC4A87" w:rsidRPr="00D83D15" w:rsidTr="00CC4A87">
        <w:trPr>
          <w:trHeight w:val="567"/>
        </w:trPr>
        <w:tc>
          <w:tcPr>
            <w:tcW w:w="449" w:type="dxa"/>
            <w:vMerge/>
            <w:tcBorders>
              <w:left w:val="single" w:sz="8" w:space="0" w:color="000000"/>
              <w:right w:val="single" w:sz="8" w:space="0" w:color="000000"/>
            </w:tcBorders>
          </w:tcPr>
          <w:p w:rsidR="00CC4A87" w:rsidRPr="0084221A" w:rsidRDefault="00CC4A87" w:rsidP="00CC4A87">
            <w:pPr>
              <w:pStyle w:val="TabellenInhalt"/>
              <w:snapToGrid w:val="0"/>
              <w:spacing w:before="20" w:after="20"/>
              <w:ind w:left="0"/>
              <w:rPr>
                <w:szCs w:val="20"/>
                <w:lang w:val="en-US" w:eastAsia="ar-SA" w:bidi="ar-SA"/>
              </w:rPr>
            </w:pPr>
          </w:p>
        </w:tc>
        <w:tc>
          <w:tcPr>
            <w:tcW w:w="283" w:type="dxa"/>
            <w:vMerge/>
            <w:tcBorders>
              <w:left w:val="single" w:sz="8" w:space="0" w:color="000000"/>
              <w:bottom w:val="single" w:sz="4" w:space="0" w:color="auto"/>
              <w:right w:val="single" w:sz="8" w:space="0" w:color="000000"/>
            </w:tcBorders>
          </w:tcPr>
          <w:p w:rsidR="00CC4A87" w:rsidRPr="0084221A" w:rsidRDefault="00CC4A87" w:rsidP="00CC4A87">
            <w:pPr>
              <w:pStyle w:val="TabellenInhalt"/>
              <w:snapToGrid w:val="0"/>
              <w:spacing w:before="20" w:after="20"/>
              <w:ind w:left="0"/>
              <w:rPr>
                <w:b/>
                <w:szCs w:val="20"/>
                <w:lang w:val="en-US" w:eastAsia="ar-SA" w:bidi="ar-SA"/>
              </w:rPr>
            </w:pPr>
          </w:p>
        </w:tc>
        <w:tc>
          <w:tcPr>
            <w:tcW w:w="2709" w:type="dxa"/>
            <w:tcBorders>
              <w:left w:val="single" w:sz="8" w:space="0" w:color="000000"/>
              <w:bottom w:val="single" w:sz="4" w:space="0" w:color="auto"/>
              <w:right w:val="single" w:sz="8" w:space="0" w:color="000000"/>
            </w:tcBorders>
            <w:vAlign w:val="center"/>
          </w:tcPr>
          <w:p w:rsidR="00CC4A87" w:rsidRPr="0071450D" w:rsidRDefault="00CC4A87" w:rsidP="00CC4A87">
            <w:pPr>
              <w:pStyle w:val="TabellenInhalt"/>
              <w:snapToGrid w:val="0"/>
              <w:spacing w:before="20" w:after="20"/>
              <w:ind w:left="0"/>
              <w:rPr>
                <w:szCs w:val="20"/>
                <w:lang w:val="en-US" w:eastAsia="ar-SA" w:bidi="ar-SA"/>
              </w:rPr>
            </w:pPr>
            <w:r w:rsidRPr="0071450D">
              <w:rPr>
                <w:szCs w:val="20"/>
                <w:lang w:val="en-US" w:eastAsia="ar-SA" w:bidi="ar-SA"/>
              </w:rPr>
              <w:t>A1.T3.A1T3X001.GO+-.O-</w:t>
            </w:r>
          </w:p>
        </w:tc>
        <w:tc>
          <w:tcPr>
            <w:tcW w:w="1095" w:type="dxa"/>
            <w:tcBorders>
              <w:left w:val="single" w:sz="8" w:space="0" w:color="000000"/>
              <w:bottom w:val="single" w:sz="4" w:space="0" w:color="auto"/>
              <w:right w:val="single" w:sz="8" w:space="0" w:color="000000"/>
            </w:tcBorders>
            <w:vAlign w:val="center"/>
          </w:tcPr>
          <w:p w:rsidR="00CC4A87" w:rsidRPr="0071450D" w:rsidRDefault="00CC4A87" w:rsidP="006243CE">
            <w:pPr>
              <w:pStyle w:val="TabellenInhalt"/>
              <w:snapToGrid w:val="0"/>
              <w:spacing w:before="20" w:after="20"/>
              <w:ind w:left="0"/>
              <w:rPr>
                <w:szCs w:val="20"/>
                <w:lang w:val="en-US" w:eastAsia="ar-SA" w:bidi="ar-SA"/>
              </w:rPr>
            </w:pPr>
            <w:r w:rsidRPr="0071450D">
              <w:rPr>
                <w:szCs w:val="20"/>
                <w:lang w:val="en-US" w:eastAsia="ar-SA" w:bidi="ar-SA"/>
              </w:rPr>
              <w:t>I</w:t>
            </w:r>
            <w:r w:rsidRPr="0071450D">
              <w:rPr>
                <w:rFonts w:eastAsia="SimSun"/>
                <w:szCs w:val="20"/>
                <w:lang w:val="en-US" w:eastAsia="zh-CN" w:bidi="ar-SA"/>
              </w:rPr>
              <w:t xml:space="preserve"> </w:t>
            </w:r>
            <w:r w:rsidR="006243CE">
              <w:rPr>
                <w:rFonts w:eastAsia="SimSun"/>
                <w:szCs w:val="20"/>
                <w:lang w:val="en-US" w:eastAsia="zh-CN" w:bidi="ar-SA"/>
              </w:rPr>
              <w:t>15</w:t>
            </w:r>
            <w:r w:rsidRPr="0071450D">
              <w:rPr>
                <w:szCs w:val="20"/>
                <w:lang w:val="en-US" w:eastAsia="ar-SA" w:bidi="ar-SA"/>
              </w:rPr>
              <w:t>.5</w:t>
            </w:r>
          </w:p>
        </w:tc>
        <w:tc>
          <w:tcPr>
            <w:tcW w:w="1134" w:type="dxa"/>
            <w:tcBorders>
              <w:left w:val="single" w:sz="8" w:space="0" w:color="000000"/>
              <w:bottom w:val="single" w:sz="4" w:space="0" w:color="auto"/>
            </w:tcBorders>
            <w:shd w:val="clear" w:color="auto" w:fill="auto"/>
            <w:tcMar>
              <w:top w:w="0" w:type="dxa"/>
              <w:left w:w="108" w:type="dxa"/>
              <w:bottom w:w="0" w:type="dxa"/>
              <w:right w:w="108" w:type="dxa"/>
            </w:tcMar>
            <w:vAlign w:val="center"/>
          </w:tcPr>
          <w:p w:rsidR="00CC4A87" w:rsidRPr="0084221A" w:rsidRDefault="00CC4A87" w:rsidP="00CC4A87">
            <w:pPr>
              <w:pStyle w:val="TabellenInhalt"/>
              <w:snapToGrid w:val="0"/>
              <w:spacing w:before="20" w:after="20"/>
              <w:ind w:left="0"/>
              <w:rPr>
                <w:szCs w:val="20"/>
                <w:lang w:val="en-US" w:eastAsia="ar-SA" w:bidi="ar-SA"/>
              </w:rPr>
            </w:pPr>
            <w:r w:rsidRPr="0084221A">
              <w:rPr>
                <w:szCs w:val="20"/>
                <w:lang w:val="en-US" w:eastAsia="ar-SA" w:bidi="ar-SA"/>
              </w:rPr>
              <w:t>BOOL</w:t>
            </w:r>
          </w:p>
        </w:tc>
        <w:tc>
          <w:tcPr>
            <w:tcW w:w="2433" w:type="dxa"/>
            <w:tcBorders>
              <w:left w:val="single" w:sz="4" w:space="0" w:color="000000"/>
              <w:bottom w:val="single" w:sz="4" w:space="0" w:color="auto"/>
              <w:right w:val="single" w:sz="8" w:space="0" w:color="000000"/>
            </w:tcBorders>
            <w:shd w:val="clear" w:color="auto" w:fill="auto"/>
            <w:tcMar>
              <w:top w:w="0" w:type="dxa"/>
              <w:left w:w="108" w:type="dxa"/>
              <w:bottom w:w="0" w:type="dxa"/>
              <w:right w:w="108" w:type="dxa"/>
            </w:tcMar>
            <w:vAlign w:val="center"/>
          </w:tcPr>
          <w:p w:rsidR="00CC4A87" w:rsidRPr="0084221A" w:rsidRDefault="00CC4A87" w:rsidP="006243CE">
            <w:pPr>
              <w:snapToGrid w:val="0"/>
              <w:spacing w:before="20" w:after="20"/>
              <w:ind w:left="0"/>
              <w:rPr>
                <w:szCs w:val="20"/>
                <w:lang w:val="en-US" w:eastAsia="ar-SA" w:bidi="ar-SA"/>
              </w:rPr>
            </w:pPr>
            <w:r w:rsidRPr="0084221A">
              <w:rPr>
                <w:szCs w:val="20"/>
                <w:lang w:val="en-US" w:eastAsia="ar-SA" w:bidi="ar-SA"/>
              </w:rPr>
              <w:t>Open/close valve inflow P</w:t>
            </w:r>
            <w:r>
              <w:rPr>
                <w:szCs w:val="20"/>
                <w:lang w:val="en-US" w:eastAsia="ar-SA" w:bidi="ar-SA"/>
              </w:rPr>
              <w:t>roduct t</w:t>
            </w:r>
            <w:r w:rsidRPr="0084221A">
              <w:rPr>
                <w:szCs w:val="20"/>
                <w:lang w:val="en-US" w:eastAsia="ar-SA" w:bidi="ar-SA"/>
              </w:rPr>
              <w:t xml:space="preserve">ank B001 </w:t>
            </w:r>
            <w:r w:rsidR="006243CE">
              <w:rPr>
                <w:szCs w:val="20"/>
                <w:lang w:val="en-US" w:eastAsia="ar-SA" w:bidi="ar-SA"/>
              </w:rPr>
              <w:t>Feedback</w:t>
            </w:r>
            <w:r w:rsidRPr="0084221A">
              <w:rPr>
                <w:szCs w:val="20"/>
                <w:lang w:val="en-US" w:eastAsia="ar-SA" w:bidi="ar-SA"/>
              </w:rPr>
              <w:t xml:space="preserve"> closed</w:t>
            </w:r>
          </w:p>
        </w:tc>
      </w:tr>
      <w:tr w:rsidR="00CC4A87" w:rsidRPr="00D83D15" w:rsidTr="00CC4A87">
        <w:trPr>
          <w:cantSplit/>
          <w:trHeight w:val="495"/>
        </w:trPr>
        <w:tc>
          <w:tcPr>
            <w:tcW w:w="449" w:type="dxa"/>
            <w:vMerge/>
            <w:tcBorders>
              <w:left w:val="single" w:sz="8" w:space="0" w:color="000000"/>
              <w:right w:val="single" w:sz="8" w:space="0" w:color="000000"/>
            </w:tcBorders>
            <w:textDirection w:val="btLr"/>
          </w:tcPr>
          <w:p w:rsidR="00CC4A87" w:rsidRPr="0084221A" w:rsidRDefault="00CC4A87" w:rsidP="00CC4A87">
            <w:pPr>
              <w:pStyle w:val="TabellenInhalt"/>
              <w:snapToGrid w:val="0"/>
              <w:spacing w:before="20" w:after="20"/>
              <w:ind w:left="113" w:right="113"/>
              <w:jc w:val="center"/>
              <w:rPr>
                <w:szCs w:val="20"/>
                <w:lang w:val="en-US" w:eastAsia="ar-SA" w:bidi="ar-SA"/>
              </w:rPr>
            </w:pPr>
          </w:p>
        </w:tc>
        <w:tc>
          <w:tcPr>
            <w:tcW w:w="283" w:type="dxa"/>
            <w:tcBorders>
              <w:top w:val="single" w:sz="4" w:space="0" w:color="auto"/>
              <w:left w:val="single" w:sz="8" w:space="0" w:color="000000"/>
              <w:bottom w:val="single" w:sz="4" w:space="0" w:color="auto"/>
              <w:right w:val="single" w:sz="8" w:space="0" w:color="000000"/>
            </w:tcBorders>
            <w:textDirection w:val="btLr"/>
            <w:vAlign w:val="center"/>
          </w:tcPr>
          <w:p w:rsidR="00CC4A87" w:rsidRPr="0084221A" w:rsidRDefault="00CC4A87" w:rsidP="00CC4A87">
            <w:pPr>
              <w:pStyle w:val="TabellenInhalt"/>
              <w:snapToGrid w:val="0"/>
              <w:spacing w:before="20" w:after="20"/>
              <w:ind w:left="113" w:right="113"/>
              <w:jc w:val="center"/>
              <w:rPr>
                <w:b/>
                <w:szCs w:val="20"/>
                <w:lang w:val="en-US" w:eastAsia="ar-SA" w:bidi="ar-SA"/>
              </w:rPr>
            </w:pPr>
            <w:r w:rsidRPr="0084221A">
              <w:rPr>
                <w:b/>
                <w:szCs w:val="20"/>
                <w:lang w:val="en-US" w:eastAsia="ar-SA" w:bidi="ar-SA"/>
              </w:rPr>
              <w:t>5</w:t>
            </w:r>
          </w:p>
        </w:tc>
        <w:tc>
          <w:tcPr>
            <w:tcW w:w="2709" w:type="dxa"/>
            <w:tcBorders>
              <w:top w:val="single" w:sz="4" w:space="0" w:color="auto"/>
              <w:left w:val="single" w:sz="8" w:space="0" w:color="000000"/>
              <w:bottom w:val="single" w:sz="4" w:space="0" w:color="auto"/>
              <w:right w:val="single" w:sz="8" w:space="0" w:color="000000"/>
            </w:tcBorders>
            <w:vAlign w:val="center"/>
          </w:tcPr>
          <w:p w:rsidR="00CC4A87" w:rsidRPr="005523F7" w:rsidRDefault="00CC4A87" w:rsidP="00CC4A87">
            <w:pPr>
              <w:pStyle w:val="TabellenInhalt"/>
              <w:snapToGrid w:val="0"/>
              <w:spacing w:before="20" w:after="20"/>
              <w:ind w:left="0"/>
              <w:rPr>
                <w:szCs w:val="20"/>
                <w:lang w:val="fr-FR" w:eastAsia="ar-SA" w:bidi="ar-SA"/>
              </w:rPr>
            </w:pPr>
            <w:r w:rsidRPr="005523F7">
              <w:rPr>
                <w:szCs w:val="20"/>
                <w:lang w:val="fr-FR" w:eastAsia="ar-SA" w:bidi="ar-SA"/>
              </w:rPr>
              <w:t>A1.T2.A1T2L001.LISA+.M</w:t>
            </w:r>
          </w:p>
        </w:tc>
        <w:tc>
          <w:tcPr>
            <w:tcW w:w="1095" w:type="dxa"/>
            <w:tcBorders>
              <w:top w:val="single" w:sz="4" w:space="0" w:color="auto"/>
              <w:left w:val="single" w:sz="8" w:space="0" w:color="000000"/>
              <w:bottom w:val="single" w:sz="4" w:space="0" w:color="auto"/>
              <w:right w:val="single" w:sz="8" w:space="0" w:color="000000"/>
            </w:tcBorders>
            <w:vAlign w:val="center"/>
          </w:tcPr>
          <w:p w:rsidR="00CC4A87" w:rsidRPr="0071450D" w:rsidRDefault="00CC4A87" w:rsidP="006243CE">
            <w:pPr>
              <w:pStyle w:val="TabellenInhalt"/>
              <w:snapToGrid w:val="0"/>
              <w:spacing w:before="20" w:after="20"/>
              <w:ind w:left="0"/>
              <w:rPr>
                <w:szCs w:val="20"/>
                <w:lang w:val="en-US" w:eastAsia="ar-SA" w:bidi="ar-SA"/>
              </w:rPr>
            </w:pPr>
            <w:r w:rsidRPr="0071450D">
              <w:rPr>
                <w:szCs w:val="20"/>
                <w:lang w:val="en-US" w:eastAsia="ar-SA" w:bidi="ar-SA"/>
              </w:rPr>
              <w:t>IW</w:t>
            </w:r>
            <w:r w:rsidRPr="0071450D">
              <w:rPr>
                <w:rFonts w:eastAsia="SimSun"/>
                <w:szCs w:val="20"/>
                <w:lang w:val="en-US" w:eastAsia="zh-CN" w:bidi="ar-SA"/>
              </w:rPr>
              <w:t xml:space="preserve"> </w:t>
            </w:r>
            <w:r w:rsidR="006243CE">
              <w:rPr>
                <w:rFonts w:eastAsia="SimSun"/>
                <w:szCs w:val="20"/>
                <w:lang w:val="en-US" w:eastAsia="zh-CN" w:bidi="ar-SA"/>
              </w:rPr>
              <w:t>51</w:t>
            </w:r>
            <w:r w:rsidRPr="0071450D">
              <w:rPr>
                <w:szCs w:val="20"/>
                <w:lang w:val="en-US" w:eastAsia="ar-SA" w:bidi="ar-SA"/>
              </w:rPr>
              <w:t>2</w:t>
            </w:r>
          </w:p>
        </w:tc>
        <w:tc>
          <w:tcPr>
            <w:tcW w:w="1134" w:type="dxa"/>
            <w:tcBorders>
              <w:top w:val="single" w:sz="4" w:space="0" w:color="auto"/>
              <w:left w:val="single" w:sz="8" w:space="0" w:color="000000"/>
              <w:bottom w:val="single" w:sz="4" w:space="0" w:color="auto"/>
            </w:tcBorders>
            <w:shd w:val="clear" w:color="auto" w:fill="auto"/>
            <w:tcMar>
              <w:top w:w="0" w:type="dxa"/>
              <w:left w:w="108" w:type="dxa"/>
              <w:bottom w:w="0" w:type="dxa"/>
              <w:right w:w="108" w:type="dxa"/>
            </w:tcMar>
            <w:vAlign w:val="center"/>
          </w:tcPr>
          <w:p w:rsidR="00CC4A87" w:rsidRPr="0084221A" w:rsidRDefault="00CC4A87" w:rsidP="00CC4A87">
            <w:pPr>
              <w:pStyle w:val="TabellenInhalt"/>
              <w:snapToGrid w:val="0"/>
              <w:spacing w:before="20" w:after="20"/>
              <w:ind w:left="0"/>
              <w:rPr>
                <w:szCs w:val="20"/>
                <w:lang w:val="en-US" w:eastAsia="ar-SA" w:bidi="ar-SA"/>
              </w:rPr>
            </w:pPr>
            <w:r w:rsidRPr="0084221A">
              <w:rPr>
                <w:szCs w:val="20"/>
                <w:lang w:val="en-US" w:eastAsia="ar-SA" w:bidi="ar-SA"/>
              </w:rPr>
              <w:t>WORD</w:t>
            </w:r>
          </w:p>
        </w:tc>
        <w:tc>
          <w:tcPr>
            <w:tcW w:w="2433" w:type="dxa"/>
            <w:tcBorders>
              <w:top w:val="single" w:sz="4" w:space="0" w:color="auto"/>
              <w:left w:val="single" w:sz="4" w:space="0" w:color="000000"/>
              <w:bottom w:val="single" w:sz="4" w:space="0" w:color="auto"/>
              <w:right w:val="single" w:sz="8" w:space="0" w:color="000000"/>
            </w:tcBorders>
            <w:shd w:val="clear" w:color="auto" w:fill="auto"/>
            <w:tcMar>
              <w:top w:w="0" w:type="dxa"/>
              <w:left w:w="108" w:type="dxa"/>
              <w:bottom w:w="0" w:type="dxa"/>
              <w:right w:w="108" w:type="dxa"/>
            </w:tcMar>
            <w:vAlign w:val="center"/>
          </w:tcPr>
          <w:p w:rsidR="00CC4A87" w:rsidRPr="0084221A" w:rsidRDefault="00CC4A87" w:rsidP="00CC4A87">
            <w:pPr>
              <w:snapToGrid w:val="0"/>
              <w:spacing w:before="20" w:after="20"/>
              <w:ind w:left="0"/>
              <w:rPr>
                <w:szCs w:val="20"/>
                <w:lang w:val="en-US" w:eastAsia="ar-SA" w:bidi="ar-SA"/>
              </w:rPr>
            </w:pPr>
            <w:r w:rsidRPr="0084221A">
              <w:rPr>
                <w:szCs w:val="20"/>
                <w:lang w:val="en-US" w:eastAsia="ar-SA" w:bidi="ar-SA"/>
              </w:rPr>
              <w:t>Actual level value Reactor R001</w:t>
            </w:r>
          </w:p>
        </w:tc>
      </w:tr>
      <w:tr w:rsidR="00CC4A87" w:rsidRPr="00D83D15" w:rsidTr="00CC4A87">
        <w:trPr>
          <w:cantSplit/>
          <w:trHeight w:val="559"/>
        </w:trPr>
        <w:tc>
          <w:tcPr>
            <w:tcW w:w="449" w:type="dxa"/>
            <w:vMerge/>
            <w:tcBorders>
              <w:left w:val="single" w:sz="8" w:space="0" w:color="000000"/>
              <w:right w:val="single" w:sz="8" w:space="0" w:color="000000"/>
            </w:tcBorders>
            <w:textDirection w:val="btLr"/>
          </w:tcPr>
          <w:p w:rsidR="00CC4A87" w:rsidRPr="0084221A" w:rsidRDefault="00CC4A87" w:rsidP="00CC4A87">
            <w:pPr>
              <w:pStyle w:val="TabellenInhalt"/>
              <w:snapToGrid w:val="0"/>
              <w:spacing w:before="20" w:after="20"/>
              <w:ind w:left="113" w:right="113"/>
              <w:jc w:val="center"/>
              <w:rPr>
                <w:szCs w:val="20"/>
                <w:lang w:val="en-US" w:eastAsia="ar-SA" w:bidi="ar-SA"/>
              </w:rPr>
            </w:pPr>
          </w:p>
        </w:tc>
        <w:tc>
          <w:tcPr>
            <w:tcW w:w="283" w:type="dxa"/>
            <w:vMerge w:val="restart"/>
            <w:tcBorders>
              <w:top w:val="single" w:sz="4" w:space="0" w:color="auto"/>
              <w:left w:val="single" w:sz="8" w:space="0" w:color="000000"/>
              <w:right w:val="single" w:sz="8" w:space="0" w:color="000000"/>
            </w:tcBorders>
            <w:textDirection w:val="btLr"/>
            <w:vAlign w:val="center"/>
          </w:tcPr>
          <w:p w:rsidR="00CC4A87" w:rsidRPr="0084221A" w:rsidRDefault="00CC4A87" w:rsidP="00CC4A87">
            <w:pPr>
              <w:pStyle w:val="TabellenInhalt"/>
              <w:snapToGrid w:val="0"/>
              <w:spacing w:before="20" w:after="20"/>
              <w:ind w:left="113" w:right="113"/>
              <w:jc w:val="center"/>
              <w:rPr>
                <w:b/>
                <w:szCs w:val="20"/>
                <w:lang w:val="en-US" w:eastAsia="ar-SA" w:bidi="ar-SA"/>
              </w:rPr>
            </w:pPr>
            <w:r w:rsidRPr="0084221A">
              <w:rPr>
                <w:b/>
                <w:szCs w:val="20"/>
                <w:lang w:val="en-US" w:eastAsia="ar-SA" w:bidi="ar-SA"/>
              </w:rPr>
              <w:t>6</w:t>
            </w:r>
          </w:p>
        </w:tc>
        <w:tc>
          <w:tcPr>
            <w:tcW w:w="2709" w:type="dxa"/>
            <w:tcBorders>
              <w:top w:val="single" w:sz="4" w:space="0" w:color="auto"/>
              <w:left w:val="single" w:sz="8" w:space="0" w:color="000000"/>
              <w:bottom w:val="single" w:sz="4" w:space="0" w:color="auto"/>
              <w:right w:val="single" w:sz="8" w:space="0" w:color="000000"/>
            </w:tcBorders>
            <w:vAlign w:val="center"/>
          </w:tcPr>
          <w:p w:rsidR="00CC4A87" w:rsidRPr="005523F7" w:rsidRDefault="00CC4A87" w:rsidP="00CC4A87">
            <w:pPr>
              <w:pStyle w:val="TabellenInhalt"/>
              <w:snapToGrid w:val="0"/>
              <w:spacing w:before="20" w:after="20"/>
              <w:ind w:left="0"/>
              <w:rPr>
                <w:szCs w:val="20"/>
                <w:lang w:val="fr-FR" w:eastAsia="ar-SA" w:bidi="ar-SA"/>
              </w:rPr>
            </w:pPr>
            <w:r w:rsidRPr="005523F7">
              <w:rPr>
                <w:szCs w:val="20"/>
                <w:lang w:val="fr-FR" w:eastAsia="ar-SA" w:bidi="ar-SA"/>
              </w:rPr>
              <w:t>A1.T3.A1T3L001.LSA+.SA+</w:t>
            </w:r>
          </w:p>
        </w:tc>
        <w:tc>
          <w:tcPr>
            <w:tcW w:w="1095" w:type="dxa"/>
            <w:tcBorders>
              <w:top w:val="single" w:sz="4" w:space="0" w:color="auto"/>
              <w:left w:val="single" w:sz="8" w:space="0" w:color="000000"/>
              <w:bottom w:val="single" w:sz="4" w:space="0" w:color="auto"/>
              <w:right w:val="single" w:sz="8" w:space="0" w:color="000000"/>
            </w:tcBorders>
            <w:vAlign w:val="center"/>
          </w:tcPr>
          <w:p w:rsidR="00CC4A87" w:rsidRPr="0071450D" w:rsidRDefault="00CC4A87" w:rsidP="006243CE">
            <w:pPr>
              <w:pStyle w:val="TabellenInhalt"/>
              <w:snapToGrid w:val="0"/>
              <w:spacing w:before="20" w:after="20"/>
              <w:ind w:left="0"/>
              <w:rPr>
                <w:szCs w:val="20"/>
                <w:lang w:val="en-US" w:eastAsia="ar-SA" w:bidi="ar-SA"/>
              </w:rPr>
            </w:pPr>
            <w:r w:rsidRPr="0071450D">
              <w:rPr>
                <w:szCs w:val="20"/>
                <w:lang w:val="en-US" w:eastAsia="ar-SA" w:bidi="ar-SA"/>
              </w:rPr>
              <w:t xml:space="preserve">I </w:t>
            </w:r>
            <w:r w:rsidR="006243CE">
              <w:rPr>
                <w:szCs w:val="20"/>
                <w:lang w:val="en-US" w:eastAsia="ar-SA" w:bidi="ar-SA"/>
              </w:rPr>
              <w:t>18.6</w:t>
            </w:r>
          </w:p>
        </w:tc>
        <w:tc>
          <w:tcPr>
            <w:tcW w:w="1134" w:type="dxa"/>
            <w:tcBorders>
              <w:top w:val="single" w:sz="4" w:space="0" w:color="auto"/>
              <w:left w:val="single" w:sz="8" w:space="0" w:color="000000"/>
              <w:bottom w:val="single" w:sz="4" w:space="0" w:color="auto"/>
            </w:tcBorders>
            <w:shd w:val="clear" w:color="auto" w:fill="auto"/>
            <w:tcMar>
              <w:top w:w="0" w:type="dxa"/>
              <w:left w:w="108" w:type="dxa"/>
              <w:bottom w:w="0" w:type="dxa"/>
              <w:right w:w="108" w:type="dxa"/>
            </w:tcMar>
            <w:vAlign w:val="center"/>
          </w:tcPr>
          <w:p w:rsidR="00CC4A87" w:rsidRPr="0084221A" w:rsidRDefault="00CC4A87" w:rsidP="00CC4A87">
            <w:pPr>
              <w:pStyle w:val="TabellenInhalt"/>
              <w:snapToGrid w:val="0"/>
              <w:spacing w:before="20" w:after="20"/>
              <w:ind w:left="0"/>
              <w:rPr>
                <w:szCs w:val="20"/>
                <w:lang w:val="en-US" w:eastAsia="ar-SA" w:bidi="ar-SA"/>
              </w:rPr>
            </w:pPr>
            <w:r w:rsidRPr="0084221A">
              <w:rPr>
                <w:szCs w:val="20"/>
                <w:lang w:val="en-US" w:eastAsia="ar-SA" w:bidi="ar-SA"/>
              </w:rPr>
              <w:t>BOOL</w:t>
            </w:r>
          </w:p>
        </w:tc>
        <w:tc>
          <w:tcPr>
            <w:tcW w:w="2433" w:type="dxa"/>
            <w:tcBorders>
              <w:top w:val="single" w:sz="4" w:space="0" w:color="auto"/>
              <w:left w:val="single" w:sz="4" w:space="0" w:color="000000"/>
              <w:bottom w:val="single" w:sz="4" w:space="0" w:color="auto"/>
              <w:right w:val="single" w:sz="8" w:space="0" w:color="000000"/>
            </w:tcBorders>
            <w:shd w:val="clear" w:color="auto" w:fill="auto"/>
            <w:tcMar>
              <w:top w:w="0" w:type="dxa"/>
              <w:left w:w="108" w:type="dxa"/>
              <w:bottom w:w="0" w:type="dxa"/>
              <w:right w:w="108" w:type="dxa"/>
            </w:tcMar>
            <w:vAlign w:val="center"/>
          </w:tcPr>
          <w:p w:rsidR="00CC4A87" w:rsidRPr="0084221A" w:rsidRDefault="00CC4A87" w:rsidP="006243CE">
            <w:pPr>
              <w:snapToGrid w:val="0"/>
              <w:spacing w:before="20" w:after="20"/>
              <w:ind w:left="0"/>
              <w:rPr>
                <w:szCs w:val="20"/>
                <w:lang w:val="en-US" w:eastAsia="ar-SA" w:bidi="ar-SA"/>
              </w:rPr>
            </w:pPr>
            <w:r w:rsidRPr="0084221A">
              <w:rPr>
                <w:szCs w:val="20"/>
                <w:lang w:val="en-US" w:eastAsia="ar-SA" w:bidi="ar-SA"/>
              </w:rPr>
              <w:t>Level monitoring</w:t>
            </w:r>
            <w:r>
              <w:rPr>
                <w:szCs w:val="20"/>
                <w:lang w:val="en-US" w:eastAsia="ar-SA" w:bidi="ar-SA"/>
              </w:rPr>
              <w:t xml:space="preserve"> </w:t>
            </w:r>
            <w:r w:rsidR="006243CE">
              <w:rPr>
                <w:szCs w:val="20"/>
                <w:lang w:val="en-US" w:eastAsia="ar-SA" w:bidi="ar-SA"/>
              </w:rPr>
              <w:br/>
            </w:r>
            <w:r w:rsidRPr="0084221A">
              <w:rPr>
                <w:szCs w:val="20"/>
                <w:lang w:val="en-US" w:eastAsia="ar-SA" w:bidi="ar-SA"/>
              </w:rPr>
              <w:t>Product tank</w:t>
            </w:r>
            <w:r>
              <w:rPr>
                <w:szCs w:val="20"/>
                <w:lang w:val="en-US" w:eastAsia="ar-SA" w:bidi="ar-SA"/>
              </w:rPr>
              <w:t xml:space="preserve"> </w:t>
            </w:r>
            <w:r w:rsidRPr="0084221A">
              <w:rPr>
                <w:szCs w:val="20"/>
                <w:lang w:val="en-US" w:eastAsia="ar-SA" w:bidi="ar-SA"/>
              </w:rPr>
              <w:t xml:space="preserve">B001 </w:t>
            </w:r>
            <w:r w:rsidR="006243CE">
              <w:rPr>
                <w:szCs w:val="20"/>
                <w:lang w:val="en-US" w:eastAsia="ar-SA" w:bidi="ar-SA"/>
              </w:rPr>
              <w:br/>
              <w:t>Trip</w:t>
            </w:r>
            <w:r w:rsidRPr="0084221A">
              <w:rPr>
                <w:szCs w:val="20"/>
                <w:lang w:val="en-US" w:eastAsia="ar-SA" w:bidi="ar-SA"/>
              </w:rPr>
              <w:t xml:space="preserve"> point H</w:t>
            </w:r>
          </w:p>
        </w:tc>
      </w:tr>
      <w:tr w:rsidR="00CC4A87" w:rsidRPr="00D83D15" w:rsidTr="00CC4A87">
        <w:trPr>
          <w:cantSplit/>
          <w:trHeight w:val="528"/>
        </w:trPr>
        <w:tc>
          <w:tcPr>
            <w:tcW w:w="449" w:type="dxa"/>
            <w:vMerge/>
            <w:tcBorders>
              <w:left w:val="single" w:sz="8" w:space="0" w:color="000000"/>
              <w:right w:val="single" w:sz="8" w:space="0" w:color="000000"/>
            </w:tcBorders>
            <w:textDirection w:val="btLr"/>
          </w:tcPr>
          <w:p w:rsidR="00CC4A87" w:rsidRPr="0084221A" w:rsidRDefault="00CC4A87" w:rsidP="00CC4A87">
            <w:pPr>
              <w:pStyle w:val="TabellenInhalt"/>
              <w:snapToGrid w:val="0"/>
              <w:spacing w:before="20" w:after="20"/>
              <w:ind w:left="113" w:right="113"/>
              <w:jc w:val="center"/>
              <w:rPr>
                <w:szCs w:val="20"/>
                <w:lang w:val="en-US" w:eastAsia="ar-SA" w:bidi="ar-SA"/>
              </w:rPr>
            </w:pPr>
          </w:p>
        </w:tc>
        <w:tc>
          <w:tcPr>
            <w:tcW w:w="283" w:type="dxa"/>
            <w:vMerge/>
            <w:tcBorders>
              <w:left w:val="single" w:sz="8" w:space="0" w:color="000000"/>
              <w:bottom w:val="single" w:sz="4" w:space="0" w:color="auto"/>
              <w:right w:val="single" w:sz="8" w:space="0" w:color="000000"/>
            </w:tcBorders>
            <w:textDirection w:val="btLr"/>
            <w:vAlign w:val="center"/>
          </w:tcPr>
          <w:p w:rsidR="00CC4A87" w:rsidRPr="0084221A" w:rsidRDefault="00CC4A87" w:rsidP="00CC4A87">
            <w:pPr>
              <w:pStyle w:val="TabellenInhalt"/>
              <w:snapToGrid w:val="0"/>
              <w:spacing w:before="20" w:after="20"/>
              <w:ind w:left="113" w:right="113"/>
              <w:jc w:val="center"/>
              <w:rPr>
                <w:b/>
                <w:szCs w:val="20"/>
                <w:lang w:val="en-US" w:eastAsia="ar-SA" w:bidi="ar-SA"/>
              </w:rPr>
            </w:pPr>
          </w:p>
        </w:tc>
        <w:tc>
          <w:tcPr>
            <w:tcW w:w="2709" w:type="dxa"/>
            <w:tcBorders>
              <w:top w:val="single" w:sz="4" w:space="0" w:color="auto"/>
              <w:left w:val="single" w:sz="8" w:space="0" w:color="000000"/>
              <w:bottom w:val="single" w:sz="4" w:space="0" w:color="auto"/>
              <w:right w:val="single" w:sz="8" w:space="0" w:color="000000"/>
            </w:tcBorders>
            <w:vAlign w:val="center"/>
          </w:tcPr>
          <w:p w:rsidR="00CC4A87" w:rsidRPr="005523F7" w:rsidRDefault="00CC4A87" w:rsidP="00CC4A87">
            <w:pPr>
              <w:pStyle w:val="TabellenInhalt"/>
              <w:snapToGrid w:val="0"/>
              <w:spacing w:before="20" w:after="20"/>
              <w:ind w:left="0"/>
              <w:rPr>
                <w:szCs w:val="20"/>
                <w:lang w:val="fr-FR" w:eastAsia="ar-SA" w:bidi="ar-SA"/>
              </w:rPr>
            </w:pPr>
            <w:r w:rsidRPr="005523F7">
              <w:rPr>
                <w:szCs w:val="20"/>
                <w:lang w:val="fr-FR" w:eastAsia="ar-SA" w:bidi="ar-SA"/>
              </w:rPr>
              <w:t>A1.T3.A1T3L001.LSA-.SA-</w:t>
            </w:r>
          </w:p>
        </w:tc>
        <w:tc>
          <w:tcPr>
            <w:tcW w:w="1095" w:type="dxa"/>
            <w:tcBorders>
              <w:top w:val="single" w:sz="4" w:space="0" w:color="auto"/>
              <w:left w:val="single" w:sz="8" w:space="0" w:color="000000"/>
              <w:bottom w:val="single" w:sz="4" w:space="0" w:color="auto"/>
              <w:right w:val="single" w:sz="8" w:space="0" w:color="000000"/>
            </w:tcBorders>
            <w:vAlign w:val="center"/>
          </w:tcPr>
          <w:p w:rsidR="00CC4A87" w:rsidRPr="0071450D" w:rsidRDefault="00CC4A87" w:rsidP="006243CE">
            <w:pPr>
              <w:pStyle w:val="TabellenInhalt"/>
              <w:snapToGrid w:val="0"/>
              <w:spacing w:before="20" w:after="20"/>
              <w:ind w:left="0"/>
              <w:rPr>
                <w:szCs w:val="20"/>
                <w:lang w:val="en-US" w:eastAsia="ar-SA" w:bidi="ar-SA"/>
              </w:rPr>
            </w:pPr>
            <w:r w:rsidRPr="0071450D">
              <w:rPr>
                <w:szCs w:val="20"/>
                <w:lang w:val="en-US" w:eastAsia="ar-SA" w:bidi="ar-SA"/>
              </w:rPr>
              <w:t xml:space="preserve">I </w:t>
            </w:r>
            <w:r w:rsidR="006243CE">
              <w:rPr>
                <w:szCs w:val="20"/>
                <w:lang w:val="en-US" w:eastAsia="ar-SA" w:bidi="ar-SA"/>
              </w:rPr>
              <w:t>18</w:t>
            </w:r>
            <w:r w:rsidRPr="0071450D">
              <w:rPr>
                <w:szCs w:val="20"/>
                <w:lang w:val="en-US" w:eastAsia="ar-SA" w:bidi="ar-SA"/>
              </w:rPr>
              <w:t>.7</w:t>
            </w:r>
          </w:p>
        </w:tc>
        <w:tc>
          <w:tcPr>
            <w:tcW w:w="1134" w:type="dxa"/>
            <w:tcBorders>
              <w:top w:val="single" w:sz="4" w:space="0" w:color="auto"/>
              <w:left w:val="single" w:sz="8" w:space="0" w:color="000000"/>
              <w:bottom w:val="single" w:sz="4" w:space="0" w:color="auto"/>
            </w:tcBorders>
            <w:shd w:val="clear" w:color="auto" w:fill="auto"/>
            <w:tcMar>
              <w:top w:w="0" w:type="dxa"/>
              <w:left w:w="108" w:type="dxa"/>
              <w:bottom w:w="0" w:type="dxa"/>
              <w:right w:w="108" w:type="dxa"/>
            </w:tcMar>
            <w:vAlign w:val="center"/>
          </w:tcPr>
          <w:p w:rsidR="00CC4A87" w:rsidRPr="0084221A" w:rsidRDefault="00CC4A87" w:rsidP="00CC4A87">
            <w:pPr>
              <w:pStyle w:val="TabellenInhalt"/>
              <w:snapToGrid w:val="0"/>
              <w:spacing w:before="20" w:after="20"/>
              <w:ind w:left="0"/>
              <w:rPr>
                <w:szCs w:val="20"/>
                <w:lang w:val="en-US" w:eastAsia="ar-SA" w:bidi="ar-SA"/>
              </w:rPr>
            </w:pPr>
            <w:r w:rsidRPr="0084221A">
              <w:rPr>
                <w:szCs w:val="20"/>
                <w:lang w:val="en-US" w:eastAsia="ar-SA" w:bidi="ar-SA"/>
              </w:rPr>
              <w:t>BOOL</w:t>
            </w:r>
          </w:p>
        </w:tc>
        <w:tc>
          <w:tcPr>
            <w:tcW w:w="2433" w:type="dxa"/>
            <w:tcBorders>
              <w:top w:val="single" w:sz="4" w:space="0" w:color="auto"/>
              <w:left w:val="single" w:sz="4" w:space="0" w:color="000000"/>
              <w:bottom w:val="single" w:sz="4" w:space="0" w:color="auto"/>
              <w:right w:val="single" w:sz="8" w:space="0" w:color="000000"/>
            </w:tcBorders>
            <w:shd w:val="clear" w:color="auto" w:fill="auto"/>
            <w:tcMar>
              <w:top w:w="0" w:type="dxa"/>
              <w:left w:w="108" w:type="dxa"/>
              <w:bottom w:w="0" w:type="dxa"/>
              <w:right w:w="108" w:type="dxa"/>
            </w:tcMar>
            <w:vAlign w:val="center"/>
          </w:tcPr>
          <w:p w:rsidR="00CC4A87" w:rsidRPr="0084221A" w:rsidRDefault="00CC4A87" w:rsidP="006243CE">
            <w:pPr>
              <w:snapToGrid w:val="0"/>
              <w:spacing w:before="20" w:after="20"/>
              <w:ind w:left="0"/>
              <w:rPr>
                <w:szCs w:val="20"/>
                <w:lang w:val="en-US" w:eastAsia="ar-SA" w:bidi="ar-SA"/>
              </w:rPr>
            </w:pPr>
            <w:r w:rsidRPr="0084221A">
              <w:rPr>
                <w:szCs w:val="20"/>
                <w:lang w:val="en-US" w:eastAsia="ar-SA" w:bidi="ar-SA"/>
              </w:rPr>
              <w:t>Level monitoring</w:t>
            </w:r>
            <w:r>
              <w:rPr>
                <w:szCs w:val="20"/>
                <w:lang w:val="en-US" w:eastAsia="ar-SA" w:bidi="ar-SA"/>
              </w:rPr>
              <w:t xml:space="preserve"> </w:t>
            </w:r>
            <w:r w:rsidR="006243CE">
              <w:rPr>
                <w:szCs w:val="20"/>
                <w:lang w:val="en-US" w:eastAsia="ar-SA" w:bidi="ar-SA"/>
              </w:rPr>
              <w:br/>
            </w:r>
            <w:r w:rsidRPr="0084221A">
              <w:rPr>
                <w:szCs w:val="20"/>
                <w:lang w:val="en-US" w:eastAsia="ar-SA" w:bidi="ar-SA"/>
              </w:rPr>
              <w:t>Product tank</w:t>
            </w:r>
            <w:r>
              <w:rPr>
                <w:szCs w:val="20"/>
                <w:lang w:val="en-US" w:eastAsia="ar-SA" w:bidi="ar-SA"/>
              </w:rPr>
              <w:t xml:space="preserve"> </w:t>
            </w:r>
            <w:r w:rsidRPr="0084221A">
              <w:rPr>
                <w:szCs w:val="20"/>
                <w:lang w:val="en-US" w:eastAsia="ar-SA" w:bidi="ar-SA"/>
              </w:rPr>
              <w:t xml:space="preserve">B001 </w:t>
            </w:r>
            <w:r w:rsidR="006243CE">
              <w:rPr>
                <w:szCs w:val="20"/>
                <w:lang w:val="en-US" w:eastAsia="ar-SA" w:bidi="ar-SA"/>
              </w:rPr>
              <w:br/>
              <w:t>Trip</w:t>
            </w:r>
            <w:r w:rsidRPr="0084221A">
              <w:rPr>
                <w:szCs w:val="20"/>
                <w:lang w:val="en-US" w:eastAsia="ar-SA" w:bidi="ar-SA"/>
              </w:rPr>
              <w:t xml:space="preserve"> point L</w:t>
            </w:r>
          </w:p>
        </w:tc>
      </w:tr>
      <w:tr w:rsidR="00CC4A87" w:rsidRPr="00D83D15" w:rsidTr="00CC4A87">
        <w:trPr>
          <w:cantSplit/>
          <w:trHeight w:val="354"/>
        </w:trPr>
        <w:tc>
          <w:tcPr>
            <w:tcW w:w="449" w:type="dxa"/>
            <w:vMerge/>
            <w:tcBorders>
              <w:left w:val="single" w:sz="8" w:space="0" w:color="000000"/>
              <w:right w:val="single" w:sz="8" w:space="0" w:color="000000"/>
            </w:tcBorders>
            <w:textDirection w:val="btLr"/>
          </w:tcPr>
          <w:p w:rsidR="00CC4A87" w:rsidRPr="0084221A" w:rsidRDefault="00CC4A87" w:rsidP="00CC4A87">
            <w:pPr>
              <w:pStyle w:val="TabellenInhalt"/>
              <w:snapToGrid w:val="0"/>
              <w:spacing w:before="20" w:after="20"/>
              <w:ind w:left="113" w:right="113"/>
              <w:jc w:val="center"/>
              <w:rPr>
                <w:szCs w:val="20"/>
                <w:lang w:val="en-US" w:eastAsia="ar-SA" w:bidi="ar-SA"/>
              </w:rPr>
            </w:pPr>
          </w:p>
        </w:tc>
        <w:tc>
          <w:tcPr>
            <w:tcW w:w="283" w:type="dxa"/>
            <w:vMerge w:val="restart"/>
            <w:tcBorders>
              <w:top w:val="single" w:sz="4" w:space="0" w:color="auto"/>
              <w:left w:val="single" w:sz="8" w:space="0" w:color="000000"/>
              <w:right w:val="single" w:sz="8" w:space="0" w:color="000000"/>
            </w:tcBorders>
            <w:textDirection w:val="btLr"/>
            <w:vAlign w:val="center"/>
          </w:tcPr>
          <w:p w:rsidR="00CC4A87" w:rsidRPr="0084221A" w:rsidRDefault="00CC4A87" w:rsidP="00CC4A87">
            <w:pPr>
              <w:pStyle w:val="TabellenInhalt"/>
              <w:snapToGrid w:val="0"/>
              <w:spacing w:before="20" w:after="20"/>
              <w:ind w:left="113" w:right="113"/>
              <w:jc w:val="center"/>
              <w:rPr>
                <w:b/>
                <w:szCs w:val="20"/>
                <w:lang w:val="en-US" w:eastAsia="ar-SA" w:bidi="ar-SA"/>
              </w:rPr>
            </w:pPr>
            <w:r w:rsidRPr="0084221A">
              <w:rPr>
                <w:b/>
                <w:szCs w:val="20"/>
                <w:lang w:val="en-US" w:eastAsia="ar-SA" w:bidi="ar-SA"/>
              </w:rPr>
              <w:t>7</w:t>
            </w:r>
          </w:p>
        </w:tc>
        <w:tc>
          <w:tcPr>
            <w:tcW w:w="2709" w:type="dxa"/>
            <w:tcBorders>
              <w:top w:val="single" w:sz="4" w:space="0" w:color="auto"/>
              <w:left w:val="single" w:sz="8" w:space="0" w:color="000000"/>
              <w:bottom w:val="single" w:sz="4" w:space="0" w:color="auto"/>
              <w:right w:val="single" w:sz="8" w:space="0" w:color="000000"/>
            </w:tcBorders>
            <w:vAlign w:val="center"/>
          </w:tcPr>
          <w:p w:rsidR="00CC4A87" w:rsidRPr="0084221A" w:rsidRDefault="00CC4A87" w:rsidP="00CC4A87">
            <w:pPr>
              <w:pStyle w:val="TabellenInhalt"/>
              <w:snapToGrid w:val="0"/>
              <w:spacing w:before="20" w:after="20"/>
              <w:ind w:left="0"/>
              <w:rPr>
                <w:szCs w:val="20"/>
                <w:lang w:val="en-US" w:eastAsia="ar-SA" w:bidi="ar-SA"/>
              </w:rPr>
            </w:pPr>
            <w:r w:rsidRPr="0084221A">
              <w:rPr>
                <w:szCs w:val="20"/>
                <w:lang w:val="en-US" w:eastAsia="ar-SA" w:bidi="ar-SA"/>
              </w:rPr>
              <w:t>A1.A1H001.HS+-.START</w:t>
            </w:r>
          </w:p>
        </w:tc>
        <w:tc>
          <w:tcPr>
            <w:tcW w:w="1095" w:type="dxa"/>
            <w:tcBorders>
              <w:top w:val="single" w:sz="4" w:space="0" w:color="auto"/>
              <w:left w:val="single" w:sz="8" w:space="0" w:color="000000"/>
              <w:bottom w:val="single" w:sz="4" w:space="0" w:color="auto"/>
              <w:right w:val="single" w:sz="8" w:space="0" w:color="000000"/>
            </w:tcBorders>
            <w:vAlign w:val="center"/>
          </w:tcPr>
          <w:p w:rsidR="00CC4A87" w:rsidRPr="0084221A" w:rsidRDefault="00CC4A87" w:rsidP="00CC4A87">
            <w:pPr>
              <w:pStyle w:val="TabellenInhalt"/>
              <w:snapToGrid w:val="0"/>
              <w:spacing w:before="20" w:after="20"/>
              <w:ind w:left="0"/>
              <w:rPr>
                <w:szCs w:val="20"/>
                <w:lang w:val="en-US" w:eastAsia="ar-SA" w:bidi="ar-SA"/>
              </w:rPr>
            </w:pPr>
            <w:r w:rsidRPr="0084221A">
              <w:rPr>
                <w:szCs w:val="20"/>
                <w:lang w:val="en-US" w:eastAsia="ar-SA" w:bidi="ar-SA"/>
              </w:rPr>
              <w:t>I 0.0</w:t>
            </w:r>
          </w:p>
        </w:tc>
        <w:tc>
          <w:tcPr>
            <w:tcW w:w="1134" w:type="dxa"/>
            <w:tcBorders>
              <w:top w:val="single" w:sz="4" w:space="0" w:color="auto"/>
              <w:left w:val="single" w:sz="8" w:space="0" w:color="000000"/>
              <w:bottom w:val="single" w:sz="4" w:space="0" w:color="auto"/>
            </w:tcBorders>
            <w:shd w:val="clear" w:color="auto" w:fill="auto"/>
            <w:tcMar>
              <w:top w:w="0" w:type="dxa"/>
              <w:left w:w="108" w:type="dxa"/>
              <w:bottom w:w="0" w:type="dxa"/>
              <w:right w:w="108" w:type="dxa"/>
            </w:tcMar>
            <w:vAlign w:val="center"/>
          </w:tcPr>
          <w:p w:rsidR="00CC4A87" w:rsidRPr="0084221A" w:rsidRDefault="00CC4A87" w:rsidP="00CC4A87">
            <w:pPr>
              <w:pStyle w:val="TabellenInhalt"/>
              <w:snapToGrid w:val="0"/>
              <w:spacing w:before="20" w:after="20"/>
              <w:ind w:left="0"/>
              <w:rPr>
                <w:szCs w:val="20"/>
                <w:lang w:val="en-US" w:eastAsia="ar-SA" w:bidi="ar-SA"/>
              </w:rPr>
            </w:pPr>
            <w:r w:rsidRPr="0084221A">
              <w:rPr>
                <w:szCs w:val="20"/>
                <w:lang w:val="en-US" w:eastAsia="ar-SA" w:bidi="ar-SA"/>
              </w:rPr>
              <w:t>BOOL</w:t>
            </w:r>
          </w:p>
        </w:tc>
        <w:tc>
          <w:tcPr>
            <w:tcW w:w="2433" w:type="dxa"/>
            <w:tcBorders>
              <w:top w:val="single" w:sz="4" w:space="0" w:color="auto"/>
              <w:left w:val="single" w:sz="4" w:space="0" w:color="000000"/>
              <w:bottom w:val="single" w:sz="4" w:space="0" w:color="auto"/>
              <w:right w:val="single" w:sz="8" w:space="0" w:color="000000"/>
            </w:tcBorders>
            <w:shd w:val="clear" w:color="auto" w:fill="auto"/>
            <w:tcMar>
              <w:top w:w="0" w:type="dxa"/>
              <w:left w:w="108" w:type="dxa"/>
              <w:bottom w:w="0" w:type="dxa"/>
              <w:right w:w="108" w:type="dxa"/>
            </w:tcMar>
            <w:vAlign w:val="center"/>
          </w:tcPr>
          <w:p w:rsidR="00CC4A87" w:rsidRPr="0084221A" w:rsidRDefault="00CC4A87" w:rsidP="00CC4A87">
            <w:pPr>
              <w:snapToGrid w:val="0"/>
              <w:spacing w:before="20" w:after="20"/>
              <w:ind w:left="0"/>
              <w:rPr>
                <w:szCs w:val="20"/>
                <w:lang w:val="en-US" w:eastAsia="ar-SA" w:bidi="ar-SA"/>
              </w:rPr>
            </w:pPr>
            <w:r w:rsidRPr="0084221A">
              <w:rPr>
                <w:szCs w:val="20"/>
                <w:lang w:val="en-US" w:eastAsia="ar-SA" w:bidi="ar-SA"/>
              </w:rPr>
              <w:t xml:space="preserve">Switch on multi-purpose plant </w:t>
            </w:r>
          </w:p>
        </w:tc>
      </w:tr>
      <w:tr w:rsidR="00CC4A87" w:rsidRPr="00D83D15" w:rsidTr="00CC4A87">
        <w:trPr>
          <w:cantSplit/>
          <w:trHeight w:val="262"/>
        </w:trPr>
        <w:tc>
          <w:tcPr>
            <w:tcW w:w="449" w:type="dxa"/>
            <w:vMerge/>
            <w:tcBorders>
              <w:left w:val="single" w:sz="8" w:space="0" w:color="000000"/>
              <w:right w:val="single" w:sz="8" w:space="0" w:color="000000"/>
            </w:tcBorders>
            <w:textDirection w:val="btLr"/>
          </w:tcPr>
          <w:p w:rsidR="00CC4A87" w:rsidRPr="0084221A" w:rsidRDefault="00CC4A87" w:rsidP="00CC4A87">
            <w:pPr>
              <w:pStyle w:val="TabellenInhalt"/>
              <w:snapToGrid w:val="0"/>
              <w:spacing w:before="20" w:after="20"/>
              <w:ind w:left="113" w:right="113"/>
              <w:jc w:val="center"/>
              <w:rPr>
                <w:szCs w:val="20"/>
                <w:lang w:val="en-US" w:eastAsia="ar-SA" w:bidi="ar-SA"/>
              </w:rPr>
            </w:pPr>
          </w:p>
        </w:tc>
        <w:tc>
          <w:tcPr>
            <w:tcW w:w="283" w:type="dxa"/>
            <w:vMerge/>
            <w:tcBorders>
              <w:left w:val="single" w:sz="8" w:space="0" w:color="000000"/>
              <w:right w:val="single" w:sz="8" w:space="0" w:color="000000"/>
            </w:tcBorders>
            <w:textDirection w:val="btLr"/>
            <w:vAlign w:val="center"/>
          </w:tcPr>
          <w:p w:rsidR="00CC4A87" w:rsidRPr="0084221A" w:rsidRDefault="00CC4A87" w:rsidP="00CC4A87">
            <w:pPr>
              <w:pStyle w:val="TabellenInhalt"/>
              <w:snapToGrid w:val="0"/>
              <w:spacing w:before="20" w:after="20"/>
              <w:ind w:left="113" w:right="113"/>
              <w:jc w:val="center"/>
              <w:rPr>
                <w:b/>
                <w:szCs w:val="20"/>
                <w:lang w:val="en-US" w:eastAsia="ar-SA" w:bidi="ar-SA"/>
              </w:rPr>
            </w:pPr>
          </w:p>
        </w:tc>
        <w:tc>
          <w:tcPr>
            <w:tcW w:w="2709" w:type="dxa"/>
            <w:tcBorders>
              <w:top w:val="single" w:sz="4" w:space="0" w:color="auto"/>
              <w:left w:val="single" w:sz="8" w:space="0" w:color="000000"/>
              <w:bottom w:val="single" w:sz="4" w:space="0" w:color="auto"/>
              <w:right w:val="single" w:sz="8" w:space="0" w:color="000000"/>
            </w:tcBorders>
            <w:vAlign w:val="center"/>
          </w:tcPr>
          <w:p w:rsidR="00CC4A87" w:rsidRPr="0084221A" w:rsidRDefault="00CC4A87" w:rsidP="00CC4A87">
            <w:pPr>
              <w:pStyle w:val="TabellenInhalt"/>
              <w:snapToGrid w:val="0"/>
              <w:spacing w:before="20" w:after="20"/>
              <w:ind w:left="0"/>
              <w:rPr>
                <w:szCs w:val="20"/>
                <w:lang w:val="en-US" w:eastAsia="ar-SA" w:bidi="ar-SA"/>
              </w:rPr>
            </w:pPr>
            <w:r w:rsidRPr="0084221A">
              <w:rPr>
                <w:szCs w:val="20"/>
                <w:lang w:val="en-US" w:eastAsia="ar-SA" w:bidi="ar-SA"/>
              </w:rPr>
              <w:t>A1.A1H002.HS+-.OFF</w:t>
            </w:r>
          </w:p>
        </w:tc>
        <w:tc>
          <w:tcPr>
            <w:tcW w:w="1095" w:type="dxa"/>
            <w:tcBorders>
              <w:top w:val="single" w:sz="4" w:space="0" w:color="auto"/>
              <w:left w:val="single" w:sz="8" w:space="0" w:color="000000"/>
              <w:bottom w:val="single" w:sz="4" w:space="0" w:color="auto"/>
              <w:right w:val="single" w:sz="8" w:space="0" w:color="000000"/>
            </w:tcBorders>
            <w:vAlign w:val="center"/>
          </w:tcPr>
          <w:p w:rsidR="00CC4A87" w:rsidRPr="0084221A" w:rsidRDefault="00CC4A87" w:rsidP="00CC4A87">
            <w:pPr>
              <w:pStyle w:val="TabellenInhalt"/>
              <w:snapToGrid w:val="0"/>
              <w:spacing w:before="20" w:after="20"/>
              <w:ind w:left="0"/>
              <w:rPr>
                <w:szCs w:val="20"/>
                <w:lang w:val="en-US" w:eastAsia="ar-SA" w:bidi="ar-SA"/>
              </w:rPr>
            </w:pPr>
            <w:r w:rsidRPr="0084221A">
              <w:rPr>
                <w:szCs w:val="20"/>
                <w:lang w:val="en-US" w:eastAsia="ar-SA" w:bidi="ar-SA"/>
              </w:rPr>
              <w:t>I 0.1</w:t>
            </w:r>
          </w:p>
        </w:tc>
        <w:tc>
          <w:tcPr>
            <w:tcW w:w="1134" w:type="dxa"/>
            <w:tcBorders>
              <w:top w:val="single" w:sz="4" w:space="0" w:color="auto"/>
              <w:left w:val="single" w:sz="8" w:space="0" w:color="000000"/>
              <w:bottom w:val="single" w:sz="4" w:space="0" w:color="auto"/>
            </w:tcBorders>
            <w:shd w:val="clear" w:color="auto" w:fill="auto"/>
            <w:tcMar>
              <w:top w:w="0" w:type="dxa"/>
              <w:left w:w="108" w:type="dxa"/>
              <w:bottom w:w="0" w:type="dxa"/>
              <w:right w:w="108" w:type="dxa"/>
            </w:tcMar>
            <w:vAlign w:val="center"/>
          </w:tcPr>
          <w:p w:rsidR="00CC4A87" w:rsidRPr="0084221A" w:rsidRDefault="00CC4A87" w:rsidP="00CC4A87">
            <w:pPr>
              <w:pStyle w:val="TabellenInhalt"/>
              <w:snapToGrid w:val="0"/>
              <w:spacing w:before="20" w:after="20"/>
              <w:ind w:left="0"/>
              <w:rPr>
                <w:szCs w:val="20"/>
                <w:lang w:val="en-US" w:eastAsia="ar-SA" w:bidi="ar-SA"/>
              </w:rPr>
            </w:pPr>
            <w:r w:rsidRPr="0084221A">
              <w:rPr>
                <w:szCs w:val="20"/>
                <w:lang w:val="en-US" w:eastAsia="ar-SA" w:bidi="ar-SA"/>
              </w:rPr>
              <w:t>BOOL</w:t>
            </w:r>
          </w:p>
        </w:tc>
        <w:tc>
          <w:tcPr>
            <w:tcW w:w="2433" w:type="dxa"/>
            <w:tcBorders>
              <w:top w:val="single" w:sz="4" w:space="0" w:color="auto"/>
              <w:left w:val="single" w:sz="4" w:space="0" w:color="000000"/>
              <w:bottom w:val="single" w:sz="4" w:space="0" w:color="auto"/>
              <w:right w:val="single" w:sz="8" w:space="0" w:color="000000"/>
            </w:tcBorders>
            <w:shd w:val="clear" w:color="auto" w:fill="auto"/>
            <w:tcMar>
              <w:top w:w="0" w:type="dxa"/>
              <w:left w:w="108" w:type="dxa"/>
              <w:bottom w:w="0" w:type="dxa"/>
              <w:right w:w="108" w:type="dxa"/>
            </w:tcMar>
            <w:vAlign w:val="center"/>
          </w:tcPr>
          <w:p w:rsidR="00CC4A87" w:rsidRPr="0084221A" w:rsidRDefault="00CC4A87" w:rsidP="009041B8">
            <w:pPr>
              <w:snapToGrid w:val="0"/>
              <w:spacing w:before="20" w:after="20"/>
              <w:ind w:left="0"/>
              <w:rPr>
                <w:szCs w:val="20"/>
                <w:lang w:val="en-US" w:eastAsia="ar-SA" w:bidi="ar-SA"/>
              </w:rPr>
            </w:pPr>
            <w:r w:rsidRPr="0084221A">
              <w:rPr>
                <w:szCs w:val="20"/>
                <w:lang w:val="en-US" w:eastAsia="ar-SA" w:bidi="ar-SA"/>
              </w:rPr>
              <w:t>Activate E</w:t>
            </w:r>
            <w:r w:rsidR="009041B8">
              <w:rPr>
                <w:szCs w:val="20"/>
                <w:lang w:val="en-US" w:eastAsia="ar-SA" w:bidi="ar-SA"/>
              </w:rPr>
              <w:t xml:space="preserve">MERGENCY OFF </w:t>
            </w:r>
            <w:r w:rsidRPr="0084221A">
              <w:rPr>
                <w:szCs w:val="20"/>
                <w:lang w:val="en-US" w:eastAsia="ar-SA" w:bidi="ar-SA"/>
              </w:rPr>
              <w:t>(</w:t>
            </w:r>
            <w:r w:rsidR="009041B8">
              <w:rPr>
                <w:szCs w:val="20"/>
                <w:lang w:val="en-US" w:eastAsia="ar-SA" w:bidi="ar-SA"/>
              </w:rPr>
              <w:t xml:space="preserve">NO </w:t>
            </w:r>
            <w:r w:rsidRPr="0084221A">
              <w:rPr>
                <w:szCs w:val="20"/>
                <w:lang w:val="en-US" w:eastAsia="ar-SA" w:bidi="ar-SA"/>
              </w:rPr>
              <w:t>contact)</w:t>
            </w:r>
          </w:p>
        </w:tc>
      </w:tr>
      <w:tr w:rsidR="00CC4A87" w:rsidRPr="0084221A" w:rsidTr="00CC4A87">
        <w:trPr>
          <w:cantSplit/>
          <w:trHeight w:val="185"/>
        </w:trPr>
        <w:tc>
          <w:tcPr>
            <w:tcW w:w="449" w:type="dxa"/>
            <w:vMerge/>
            <w:tcBorders>
              <w:left w:val="single" w:sz="8" w:space="0" w:color="000000"/>
              <w:bottom w:val="single" w:sz="8" w:space="0" w:color="000000"/>
              <w:right w:val="single" w:sz="8" w:space="0" w:color="000000"/>
            </w:tcBorders>
            <w:textDirection w:val="btLr"/>
          </w:tcPr>
          <w:p w:rsidR="00CC4A87" w:rsidRPr="0084221A" w:rsidRDefault="00CC4A87" w:rsidP="00CC4A87">
            <w:pPr>
              <w:pStyle w:val="TabellenInhalt"/>
              <w:snapToGrid w:val="0"/>
              <w:spacing w:before="20" w:after="20"/>
              <w:ind w:left="113" w:right="113"/>
              <w:jc w:val="center"/>
              <w:rPr>
                <w:szCs w:val="20"/>
                <w:lang w:val="en-US" w:eastAsia="ar-SA" w:bidi="ar-SA"/>
              </w:rPr>
            </w:pPr>
          </w:p>
        </w:tc>
        <w:tc>
          <w:tcPr>
            <w:tcW w:w="283" w:type="dxa"/>
            <w:vMerge/>
            <w:tcBorders>
              <w:left w:val="single" w:sz="8" w:space="0" w:color="000000"/>
              <w:bottom w:val="single" w:sz="8" w:space="0" w:color="000000"/>
              <w:right w:val="single" w:sz="8" w:space="0" w:color="000000"/>
            </w:tcBorders>
            <w:textDirection w:val="btLr"/>
            <w:vAlign w:val="center"/>
          </w:tcPr>
          <w:p w:rsidR="00CC4A87" w:rsidRPr="0084221A" w:rsidRDefault="00CC4A87" w:rsidP="00CC4A87">
            <w:pPr>
              <w:pStyle w:val="TabellenInhalt"/>
              <w:snapToGrid w:val="0"/>
              <w:spacing w:before="20" w:after="20"/>
              <w:ind w:left="113" w:right="113"/>
              <w:jc w:val="center"/>
              <w:rPr>
                <w:b/>
                <w:szCs w:val="20"/>
                <w:lang w:val="en-US" w:eastAsia="ar-SA" w:bidi="ar-SA"/>
              </w:rPr>
            </w:pPr>
          </w:p>
        </w:tc>
        <w:tc>
          <w:tcPr>
            <w:tcW w:w="2709" w:type="dxa"/>
            <w:tcBorders>
              <w:top w:val="single" w:sz="4" w:space="0" w:color="auto"/>
              <w:left w:val="single" w:sz="8" w:space="0" w:color="000000"/>
              <w:bottom w:val="single" w:sz="8" w:space="0" w:color="000000"/>
              <w:right w:val="single" w:sz="8" w:space="0" w:color="000000"/>
            </w:tcBorders>
            <w:vAlign w:val="center"/>
          </w:tcPr>
          <w:p w:rsidR="00CC4A87" w:rsidRPr="0084221A" w:rsidRDefault="00CC4A87" w:rsidP="00CC4A87">
            <w:pPr>
              <w:pStyle w:val="TabellenInhalt"/>
              <w:snapToGrid w:val="0"/>
              <w:spacing w:before="20" w:after="20"/>
              <w:ind w:left="0"/>
              <w:rPr>
                <w:szCs w:val="20"/>
                <w:lang w:val="en-US" w:eastAsia="ar-SA" w:bidi="ar-SA"/>
              </w:rPr>
            </w:pPr>
            <w:r w:rsidRPr="0084221A">
              <w:rPr>
                <w:szCs w:val="20"/>
                <w:lang w:val="en-US" w:eastAsia="ar-SA" w:bidi="ar-SA"/>
              </w:rPr>
              <w:t>A1.A1H003.HS+-.LOC</w:t>
            </w:r>
          </w:p>
        </w:tc>
        <w:tc>
          <w:tcPr>
            <w:tcW w:w="1095" w:type="dxa"/>
            <w:tcBorders>
              <w:top w:val="single" w:sz="4" w:space="0" w:color="auto"/>
              <w:left w:val="single" w:sz="8" w:space="0" w:color="000000"/>
              <w:bottom w:val="single" w:sz="8" w:space="0" w:color="000000"/>
              <w:right w:val="single" w:sz="8" w:space="0" w:color="000000"/>
            </w:tcBorders>
            <w:vAlign w:val="center"/>
          </w:tcPr>
          <w:p w:rsidR="00CC4A87" w:rsidRPr="0084221A" w:rsidRDefault="00CC4A87" w:rsidP="00CC4A87">
            <w:pPr>
              <w:pStyle w:val="TabellenInhalt"/>
              <w:snapToGrid w:val="0"/>
              <w:spacing w:before="20" w:after="20"/>
              <w:ind w:left="0"/>
              <w:rPr>
                <w:szCs w:val="20"/>
                <w:lang w:val="en-US" w:eastAsia="ar-SA" w:bidi="ar-SA"/>
              </w:rPr>
            </w:pPr>
            <w:r w:rsidRPr="0084221A">
              <w:rPr>
                <w:szCs w:val="20"/>
                <w:lang w:val="en-US" w:eastAsia="ar-SA" w:bidi="ar-SA"/>
              </w:rPr>
              <w:t>I0.2</w:t>
            </w:r>
          </w:p>
        </w:tc>
        <w:tc>
          <w:tcPr>
            <w:tcW w:w="1134" w:type="dxa"/>
            <w:tcBorders>
              <w:top w:val="single" w:sz="4" w:space="0" w:color="auto"/>
              <w:left w:val="single" w:sz="8" w:space="0" w:color="000000"/>
              <w:bottom w:val="single" w:sz="8" w:space="0" w:color="000000"/>
            </w:tcBorders>
            <w:shd w:val="clear" w:color="auto" w:fill="auto"/>
            <w:tcMar>
              <w:top w:w="0" w:type="dxa"/>
              <w:left w:w="108" w:type="dxa"/>
              <w:bottom w:w="0" w:type="dxa"/>
              <w:right w:w="108" w:type="dxa"/>
            </w:tcMar>
            <w:vAlign w:val="center"/>
          </w:tcPr>
          <w:p w:rsidR="00CC4A87" w:rsidRPr="0084221A" w:rsidRDefault="00CC4A87" w:rsidP="00CC4A87">
            <w:pPr>
              <w:pStyle w:val="TabellenInhalt"/>
              <w:snapToGrid w:val="0"/>
              <w:spacing w:before="20" w:after="20"/>
              <w:ind w:left="0"/>
              <w:rPr>
                <w:szCs w:val="20"/>
                <w:lang w:val="en-US" w:eastAsia="ar-SA" w:bidi="ar-SA"/>
              </w:rPr>
            </w:pPr>
            <w:r w:rsidRPr="0084221A">
              <w:rPr>
                <w:szCs w:val="20"/>
                <w:lang w:val="en-US" w:eastAsia="ar-SA" w:bidi="ar-SA"/>
              </w:rPr>
              <w:t>BOOL</w:t>
            </w:r>
          </w:p>
        </w:tc>
        <w:tc>
          <w:tcPr>
            <w:tcW w:w="2433" w:type="dxa"/>
            <w:tcBorders>
              <w:top w:val="single" w:sz="4" w:space="0" w:color="auto"/>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C4A87" w:rsidRPr="0084221A" w:rsidRDefault="00CC4A87" w:rsidP="00CC4A87">
            <w:pPr>
              <w:snapToGrid w:val="0"/>
              <w:spacing w:before="20" w:after="20"/>
              <w:ind w:left="0"/>
              <w:rPr>
                <w:szCs w:val="20"/>
                <w:lang w:val="en-US" w:eastAsia="ar-SA" w:bidi="ar-SA"/>
              </w:rPr>
            </w:pPr>
            <w:r w:rsidRPr="0084221A">
              <w:rPr>
                <w:szCs w:val="20"/>
                <w:lang w:val="en-US" w:eastAsia="ar-SA" w:bidi="ar-SA"/>
              </w:rPr>
              <w:t xml:space="preserve">Activate local operation </w:t>
            </w:r>
          </w:p>
          <w:p w:rsidR="00CC4A87" w:rsidRPr="0084221A" w:rsidRDefault="00CC4A87" w:rsidP="00CC4A87">
            <w:pPr>
              <w:snapToGrid w:val="0"/>
              <w:spacing w:before="20" w:after="20"/>
              <w:ind w:left="0"/>
              <w:rPr>
                <w:szCs w:val="20"/>
                <w:lang w:val="en-US" w:eastAsia="ar-SA" w:bidi="ar-SA"/>
              </w:rPr>
            </w:pPr>
          </w:p>
        </w:tc>
      </w:tr>
    </w:tbl>
    <w:p w:rsidR="00CC4A87" w:rsidRDefault="00CC4A87" w:rsidP="009041B8">
      <w:pPr>
        <w:jc w:val="both"/>
        <w:rPr>
          <w:lang w:val="en-US"/>
        </w:rPr>
      </w:pPr>
      <w:bookmarkStart w:id="13" w:name="_Ref330978055"/>
      <w:bookmarkEnd w:id="13"/>
    </w:p>
    <w:p w:rsidR="009041B8" w:rsidRDefault="00072070" w:rsidP="00476D67">
      <w:pPr>
        <w:jc w:val="center"/>
        <w:rPr>
          <w:lang w:val="en-US"/>
        </w:rPr>
      </w:pPr>
      <w:r w:rsidRPr="00072070">
        <w:rPr>
          <w:noProof/>
          <w:lang w:eastAsia="de-DE" w:bidi="ar-SA"/>
        </w:rPr>
        <w:drawing>
          <wp:inline distT="0" distB="0" distL="0" distR="0">
            <wp:extent cx="2429214" cy="4096322"/>
            <wp:effectExtent l="19050" t="0" r="9186" b="0"/>
            <wp:docPr id="64" name="Picture 63" descr="P01-04_S39_fi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04_S39_fig5.png"/>
                    <pic:cNvPicPr/>
                  </pic:nvPicPr>
                  <pic:blipFill>
                    <a:blip r:embed="rId81" cstate="print"/>
                    <a:stretch>
                      <a:fillRect/>
                    </a:stretch>
                  </pic:blipFill>
                  <pic:spPr>
                    <a:xfrm>
                      <a:off x="0" y="0"/>
                      <a:ext cx="2429214" cy="4096322"/>
                    </a:xfrm>
                    <a:prstGeom prst="rect">
                      <a:avLst/>
                    </a:prstGeom>
                  </pic:spPr>
                </pic:pic>
              </a:graphicData>
            </a:graphic>
          </wp:inline>
        </w:drawing>
      </w:r>
    </w:p>
    <w:p w:rsidR="00B64E7A" w:rsidRPr="00072070" w:rsidRDefault="009041B8" w:rsidP="00072070">
      <w:pPr>
        <w:ind w:left="1700" w:firstLine="424"/>
        <w:rPr>
          <w:sz w:val="18"/>
          <w:lang w:val="en-US"/>
        </w:rPr>
      </w:pPr>
      <w:r w:rsidRPr="00072070">
        <w:rPr>
          <w:sz w:val="18"/>
          <w:lang w:val="en-US"/>
        </w:rPr>
        <w:t xml:space="preserve">Figure </w:t>
      </w:r>
      <w:r w:rsidR="00072070" w:rsidRPr="00072070">
        <w:rPr>
          <w:sz w:val="18"/>
          <w:lang w:val="en-US"/>
        </w:rPr>
        <w:fldChar w:fldCharType="begin"/>
      </w:r>
      <w:r w:rsidR="00072070" w:rsidRPr="00072070">
        <w:rPr>
          <w:sz w:val="18"/>
          <w:lang w:val="en-US"/>
        </w:rPr>
        <w:instrText xml:space="preserve"> SEQ Figure \* ARABIC </w:instrText>
      </w:r>
      <w:r w:rsidR="00072070" w:rsidRPr="00072070">
        <w:rPr>
          <w:sz w:val="18"/>
          <w:lang w:val="en-US"/>
        </w:rPr>
        <w:fldChar w:fldCharType="separate"/>
      </w:r>
      <w:r w:rsidR="00D83D15">
        <w:rPr>
          <w:noProof/>
          <w:sz w:val="18"/>
          <w:lang w:val="en-US"/>
        </w:rPr>
        <w:t>5</w:t>
      </w:r>
      <w:r w:rsidR="00072070" w:rsidRPr="00072070">
        <w:rPr>
          <w:sz w:val="18"/>
          <w:lang w:val="en-US"/>
        </w:rPr>
        <w:fldChar w:fldCharType="end"/>
      </w:r>
      <w:r w:rsidRPr="00072070">
        <w:rPr>
          <w:sz w:val="18"/>
          <w:lang w:val="en-US"/>
        </w:rPr>
        <w:t>: Excerpt from P&amp;ID flowchart</w:t>
      </w:r>
    </w:p>
    <w:sectPr w:rsidR="00B64E7A" w:rsidRPr="00072070" w:rsidSect="00CC4A87">
      <w:pgSz w:w="11906" w:h="16838"/>
      <w:pgMar w:top="1417" w:right="1417" w:bottom="1134" w:left="1417" w:header="567"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E71" w:rsidRDefault="002B6E71" w:rsidP="00D94FA9">
      <w:pPr>
        <w:spacing w:line="240" w:lineRule="auto"/>
      </w:pPr>
      <w:r>
        <w:separator/>
      </w:r>
    </w:p>
  </w:endnote>
  <w:endnote w:type="continuationSeparator" w:id="0">
    <w:p w:rsidR="002B6E71" w:rsidRDefault="002B6E71"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altName w:val="Corbe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altName w:val="Times New Roman"/>
    <w:panose1 w:val="00000000000000000000"/>
    <w:charset w:val="00"/>
    <w:family w:val="auto"/>
    <w:pitch w:val="variable"/>
    <w:sig w:usb0="A00002AF" w:usb1="5000205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UnicodeMS">
    <w:altName w:val="Arial Unicode MS"/>
    <w:panose1 w:val="00000000000000000000"/>
    <w:charset w:val="80"/>
    <w:family w:val="auto"/>
    <w:notTrueType/>
    <w:pitch w:val="default"/>
    <w:sig w:usb0="00000000" w:usb1="09070000" w:usb2="00000010" w:usb3="00000000" w:csb0="000A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E71" w:rsidRPr="00446AE1" w:rsidRDefault="002B6E71" w:rsidP="005F4FFD">
    <w:pPr>
      <w:tabs>
        <w:tab w:val="right" w:pos="9923"/>
      </w:tabs>
      <w:spacing w:before="0" w:after="0" w:line="360" w:lineRule="auto"/>
      <w:ind w:left="0"/>
      <w:rPr>
        <w:rFonts w:cs="Arial"/>
        <w:color w:val="000000"/>
        <w:sz w:val="16"/>
        <w:szCs w:val="16"/>
        <w:lang w:val="en-US"/>
      </w:rPr>
    </w:pPr>
    <w:r w:rsidRPr="00E14D2D">
      <w:rPr>
        <w:rFonts w:cs="Arial"/>
        <w:color w:val="000000"/>
        <w:sz w:val="16"/>
        <w:szCs w:val="16"/>
        <w:lang w:val="en-US"/>
      </w:rPr>
      <w:t xml:space="preserve">Unrestricted </w:t>
    </w:r>
    <w:r w:rsidRPr="00E14D2D">
      <w:rPr>
        <w:rFonts w:cs="Arial"/>
        <w:sz w:val="16"/>
        <w:szCs w:val="16"/>
        <w:lang w:val="en-US"/>
      </w:rPr>
      <w:t>f</w:t>
    </w:r>
    <w:r>
      <w:rPr>
        <w:rFonts w:cs="Arial"/>
        <w:sz w:val="16"/>
        <w:szCs w:val="16"/>
        <w:lang w:val="en-US"/>
      </w:rPr>
      <w:t>o</w:t>
    </w:r>
    <w:r w:rsidRPr="00E14D2D">
      <w:rPr>
        <w:rFonts w:cs="Arial"/>
        <w:sz w:val="16"/>
        <w:szCs w:val="16"/>
        <w:lang w:val="en-US"/>
      </w:rPr>
      <w:t xml:space="preserve">r </w:t>
    </w:r>
    <w:r>
      <w:rPr>
        <w:rFonts w:cs="Arial"/>
        <w:sz w:val="16"/>
        <w:szCs w:val="16"/>
        <w:lang w:val="en-US"/>
      </w:rPr>
      <w:t xml:space="preserve">Educational and </w:t>
    </w:r>
    <w:r w:rsidRPr="00B62ACD">
      <w:rPr>
        <w:rFonts w:cs="Arial"/>
        <w:sz w:val="16"/>
        <w:szCs w:val="16"/>
        <w:lang w:val="en-US"/>
      </w:rPr>
      <w:t>R&amp;D Facilities</w:t>
    </w:r>
    <w:r w:rsidRPr="00E14D2D">
      <w:rPr>
        <w:rFonts w:cs="Arial"/>
        <w:sz w:val="16"/>
        <w:szCs w:val="16"/>
        <w:lang w:val="en-US"/>
      </w:rPr>
      <w:t xml:space="preserve">. </w:t>
    </w:r>
    <w:r w:rsidRPr="007D66D2">
      <w:rPr>
        <w:rFonts w:cs="Arial"/>
        <w:color w:val="000000"/>
        <w:sz w:val="16"/>
        <w:szCs w:val="16"/>
        <w:lang w:val="en-US"/>
      </w:rPr>
      <w:t>© Siemens AG 201</w:t>
    </w:r>
    <w:r>
      <w:rPr>
        <w:rFonts w:cs="Arial"/>
        <w:color w:val="000000"/>
        <w:sz w:val="16"/>
        <w:szCs w:val="16"/>
        <w:lang w:val="en-US"/>
      </w:rPr>
      <w:t>5</w:t>
    </w:r>
    <w:r w:rsidRPr="007D66D2">
      <w:rPr>
        <w:rFonts w:cs="Arial"/>
        <w:color w:val="000000"/>
        <w:sz w:val="16"/>
        <w:szCs w:val="16"/>
        <w:lang w:val="en-US"/>
      </w:rPr>
      <w:t>. All Rights Reserved</w:t>
    </w:r>
    <w:r>
      <w:rPr>
        <w:rFonts w:cs="Arial"/>
        <w:color w:val="000000"/>
        <w:sz w:val="16"/>
        <w:szCs w:val="16"/>
        <w:lang w:val="en-US"/>
      </w:rPr>
      <w:t>.</w:t>
    </w:r>
    <w:r w:rsidRPr="00E14D2D">
      <w:rPr>
        <w:rFonts w:cs="Arial"/>
        <w:sz w:val="16"/>
        <w:szCs w:val="16"/>
        <w:lang w:val="en-US"/>
      </w:rPr>
      <w:tab/>
    </w:r>
    <w:r w:rsidRPr="00F61A0F">
      <w:rPr>
        <w:sz w:val="16"/>
        <w:szCs w:val="16"/>
      </w:rPr>
      <w:fldChar w:fldCharType="begin"/>
    </w:r>
    <w:r w:rsidRPr="00E14D2D">
      <w:rPr>
        <w:sz w:val="16"/>
        <w:szCs w:val="16"/>
        <w:lang w:val="en-US"/>
      </w:rPr>
      <w:instrText xml:space="preserve"> PAGE </w:instrText>
    </w:r>
    <w:r w:rsidRPr="00F61A0F">
      <w:rPr>
        <w:sz w:val="16"/>
        <w:szCs w:val="16"/>
      </w:rPr>
      <w:fldChar w:fldCharType="separate"/>
    </w:r>
    <w:r w:rsidR="00D83D15">
      <w:rPr>
        <w:noProof/>
        <w:sz w:val="16"/>
        <w:szCs w:val="16"/>
        <w:lang w:val="en-US"/>
      </w:rPr>
      <w:t>2</w:t>
    </w:r>
    <w:r w:rsidRPr="00F61A0F">
      <w:rPr>
        <w:sz w:val="16"/>
        <w:szCs w:val="16"/>
      </w:rPr>
      <w:fldChar w:fldCharType="end"/>
    </w:r>
    <w:r w:rsidRPr="00446AE1">
      <w:rPr>
        <w:sz w:val="16"/>
        <w:szCs w:val="16"/>
        <w:lang w:val="en-US"/>
      </w:rPr>
      <w:br/>
    </w:r>
    <w:r>
      <w:rPr>
        <w:rFonts w:cs="Arial"/>
        <w:color w:val="000000"/>
        <w:sz w:val="14"/>
        <w:szCs w:val="14"/>
      </w:rPr>
      <w:fldChar w:fldCharType="begin"/>
    </w:r>
    <w:r w:rsidRPr="00446AE1">
      <w:rPr>
        <w:rFonts w:cs="Arial"/>
        <w:color w:val="000000"/>
        <w:sz w:val="14"/>
        <w:szCs w:val="14"/>
        <w:lang w:val="en-US"/>
      </w:rPr>
      <w:instrText xml:space="preserve"> FILENAME  </w:instrText>
    </w:r>
    <w:r>
      <w:rPr>
        <w:rFonts w:cs="Arial"/>
        <w:color w:val="000000"/>
        <w:sz w:val="14"/>
        <w:szCs w:val="14"/>
      </w:rPr>
      <w:fldChar w:fldCharType="separate"/>
    </w:r>
    <w:r w:rsidR="00D83D15">
      <w:rPr>
        <w:rFonts w:cs="Arial"/>
        <w:noProof/>
        <w:color w:val="000000"/>
        <w:sz w:val="14"/>
        <w:szCs w:val="14"/>
        <w:lang w:val="en-US"/>
      </w:rPr>
      <w:t>P01-04_Individual Drive Functions_V8.0_S0915_EN.docx</w:t>
    </w:r>
    <w:r>
      <w:rPr>
        <w:rFonts w:cs="Arial"/>
        <w:color w:val="000000"/>
        <w:sz w:val="14"/>
        <w:szCs w:val="14"/>
      </w:rPr>
      <w:fldChar w:fldCharType="end"/>
    </w:r>
    <w:r w:rsidRPr="00446AE1">
      <w:rPr>
        <w:b/>
        <w:color w:val="000000"/>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E71" w:rsidRPr="00E14D2D" w:rsidRDefault="002B6E71" w:rsidP="005F4FFD">
    <w:pPr>
      <w:pStyle w:val="Fuzeile"/>
      <w:tabs>
        <w:tab w:val="clear" w:pos="4536"/>
        <w:tab w:val="clear" w:pos="9072"/>
        <w:tab w:val="right" w:pos="9923"/>
      </w:tabs>
      <w:spacing w:before="0" w:after="0" w:line="360" w:lineRule="auto"/>
      <w:ind w:left="0"/>
      <w:rPr>
        <w:lang w:val="en-US"/>
      </w:rPr>
    </w:pPr>
    <w:r w:rsidRPr="00E14D2D">
      <w:rPr>
        <w:rFonts w:cs="Arial"/>
        <w:color w:val="000000"/>
        <w:sz w:val="16"/>
        <w:szCs w:val="16"/>
        <w:lang w:val="en-US"/>
      </w:rPr>
      <w:t xml:space="preserve">Unrestricted </w:t>
    </w:r>
    <w:r w:rsidRPr="00E14D2D">
      <w:rPr>
        <w:rFonts w:cs="Arial"/>
        <w:sz w:val="16"/>
        <w:szCs w:val="16"/>
        <w:lang w:val="en-US"/>
      </w:rPr>
      <w:t>f</w:t>
    </w:r>
    <w:r>
      <w:rPr>
        <w:rFonts w:cs="Arial"/>
        <w:sz w:val="16"/>
        <w:szCs w:val="16"/>
        <w:lang w:val="en-US"/>
      </w:rPr>
      <w:t>o</w:t>
    </w:r>
    <w:r w:rsidRPr="00E14D2D">
      <w:rPr>
        <w:rFonts w:cs="Arial"/>
        <w:sz w:val="16"/>
        <w:szCs w:val="16"/>
        <w:lang w:val="en-US"/>
      </w:rPr>
      <w:t xml:space="preserve">r </w:t>
    </w:r>
    <w:r>
      <w:rPr>
        <w:rFonts w:cs="Arial"/>
        <w:sz w:val="16"/>
        <w:szCs w:val="16"/>
        <w:lang w:val="en-US"/>
      </w:rPr>
      <w:t xml:space="preserve">Educational and </w:t>
    </w:r>
    <w:r w:rsidRPr="00B62ACD">
      <w:rPr>
        <w:rFonts w:cs="Arial"/>
        <w:sz w:val="16"/>
        <w:szCs w:val="16"/>
        <w:lang w:val="en-US"/>
      </w:rPr>
      <w:t>R&amp;D Facilities</w:t>
    </w:r>
    <w:r w:rsidRPr="00E14D2D">
      <w:rPr>
        <w:rFonts w:cs="Arial"/>
        <w:sz w:val="16"/>
        <w:szCs w:val="16"/>
        <w:lang w:val="en-US"/>
      </w:rPr>
      <w:t xml:space="preserve">. </w:t>
    </w:r>
    <w:r w:rsidRPr="007D66D2">
      <w:rPr>
        <w:rFonts w:cs="Arial"/>
        <w:color w:val="000000"/>
        <w:sz w:val="16"/>
        <w:szCs w:val="16"/>
        <w:lang w:val="en-US"/>
      </w:rPr>
      <w:t>© Siemens AG 201</w:t>
    </w:r>
    <w:r>
      <w:rPr>
        <w:rFonts w:cs="Arial"/>
        <w:color w:val="000000"/>
        <w:sz w:val="16"/>
        <w:szCs w:val="16"/>
        <w:lang w:val="en-US"/>
      </w:rPr>
      <w:t>5</w:t>
    </w:r>
    <w:r w:rsidRPr="007D66D2">
      <w:rPr>
        <w:rFonts w:cs="Arial"/>
        <w:color w:val="000000"/>
        <w:sz w:val="16"/>
        <w:szCs w:val="16"/>
        <w:lang w:val="en-US"/>
      </w:rPr>
      <w:t>. All Rights Reserved</w:t>
    </w:r>
    <w:r>
      <w:rPr>
        <w:rFonts w:cs="Arial"/>
        <w:color w:val="000000"/>
        <w:sz w:val="16"/>
        <w:szCs w:val="16"/>
        <w:lang w:val="en-US"/>
      </w:rPr>
      <w:t>.</w:t>
    </w:r>
    <w:r w:rsidRPr="00E14D2D">
      <w:rPr>
        <w:rFonts w:cs="Arial"/>
        <w:sz w:val="16"/>
        <w:szCs w:val="16"/>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E71" w:rsidRDefault="002B6E71" w:rsidP="00D94FA9">
      <w:pPr>
        <w:spacing w:line="240" w:lineRule="auto"/>
      </w:pPr>
      <w:r>
        <w:separator/>
      </w:r>
    </w:p>
  </w:footnote>
  <w:footnote w:type="continuationSeparator" w:id="0">
    <w:p w:rsidR="002B6E71" w:rsidRDefault="002B6E71"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E71" w:rsidRPr="00285323" w:rsidRDefault="002B6E71" w:rsidP="00D87F20">
    <w:pPr>
      <w:spacing w:before="0" w:after="0" w:line="0" w:lineRule="atLeast"/>
      <w:jc w:val="right"/>
      <w:rPr>
        <w:color w:val="374B5A"/>
        <w:sz w:val="18"/>
        <w:szCs w:val="18"/>
        <w:lang w:val="en-US"/>
      </w:rPr>
    </w:pPr>
    <w:r w:rsidRPr="00E14D2D">
      <w:rPr>
        <w:rStyle w:val="Seitenzahl"/>
        <w:b/>
        <w:color w:val="374B5A"/>
        <w:sz w:val="18"/>
        <w:szCs w:val="18"/>
        <w:lang w:val="en-US"/>
      </w:rPr>
      <w:t>SCE Training</w:t>
    </w:r>
    <w:r>
      <w:rPr>
        <w:rStyle w:val="Seitenzahl"/>
        <w:b/>
        <w:color w:val="374B5A"/>
        <w:sz w:val="18"/>
        <w:szCs w:val="18"/>
        <w:lang w:val="en-US"/>
      </w:rPr>
      <w:t xml:space="preserve"> </w:t>
    </w:r>
    <w:r w:rsidRPr="00E14D2D">
      <w:rPr>
        <w:rStyle w:val="Seitenzahl"/>
        <w:b/>
        <w:color w:val="374B5A"/>
        <w:sz w:val="18"/>
        <w:szCs w:val="18"/>
        <w:lang w:val="en-US"/>
      </w:rPr>
      <w:t xml:space="preserve">Curriculum </w:t>
    </w:r>
    <w:r w:rsidRPr="00285323">
      <w:rPr>
        <w:rStyle w:val="Seitenzahl"/>
        <w:color w:val="374B5A"/>
        <w:sz w:val="18"/>
        <w:szCs w:val="18"/>
        <w:lang w:val="en-US"/>
      </w:rPr>
      <w:t>|</w:t>
    </w:r>
    <w:r w:rsidRPr="00285323">
      <w:rPr>
        <w:rStyle w:val="Seitenzahl"/>
        <w:b/>
        <w:color w:val="374B5A"/>
        <w:sz w:val="18"/>
        <w:szCs w:val="18"/>
        <w:lang w:val="en-US"/>
      </w:rPr>
      <w:t xml:space="preserve"> PA Modul P01-0</w:t>
    </w:r>
    <w:r>
      <w:rPr>
        <w:rStyle w:val="Seitenzahl"/>
        <w:b/>
        <w:color w:val="374B5A"/>
        <w:sz w:val="18"/>
        <w:szCs w:val="18"/>
        <w:lang w:val="en-US"/>
      </w:rPr>
      <w:t>4</w:t>
    </w:r>
    <w:r w:rsidRPr="00285323">
      <w:rPr>
        <w:rStyle w:val="Seitenzahl"/>
        <w:b/>
        <w:color w:val="374B5A"/>
        <w:sz w:val="18"/>
        <w:szCs w:val="18"/>
        <w:lang w:val="en-US"/>
      </w:rPr>
      <w:t>, Edition 0</w:t>
    </w:r>
    <w:r>
      <w:rPr>
        <w:rStyle w:val="Seitenzahl"/>
        <w:b/>
        <w:color w:val="374B5A"/>
        <w:sz w:val="18"/>
        <w:szCs w:val="18"/>
        <w:lang w:val="en-US"/>
      </w:rPr>
      <w:t>9</w:t>
    </w:r>
    <w:r w:rsidRPr="00285323">
      <w:rPr>
        <w:rStyle w:val="Seitenzahl"/>
        <w:b/>
        <w:color w:val="374B5A"/>
        <w:sz w:val="18"/>
        <w:szCs w:val="18"/>
        <w:lang w:val="en-US"/>
      </w:rPr>
      <w:t xml:space="preserve">/2015 </w:t>
    </w:r>
    <w:r w:rsidRPr="00285323">
      <w:rPr>
        <w:rStyle w:val="Seitenzahl"/>
        <w:color w:val="374B5A"/>
        <w:sz w:val="18"/>
        <w:szCs w:val="18"/>
        <w:lang w:val="en-US"/>
      </w:rPr>
      <w:t>|</w:t>
    </w:r>
    <w:r w:rsidRPr="00285323">
      <w:rPr>
        <w:rStyle w:val="Seitenzahl"/>
        <w:b/>
        <w:color w:val="374B5A"/>
        <w:sz w:val="18"/>
        <w:szCs w:val="18"/>
        <w:lang w:val="en-U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A0C0F2C"/>
    <w:multiLevelType w:val="hybridMultilevel"/>
    <w:tmpl w:val="9DCE954E"/>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6">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773B67E8"/>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num w:numId="1">
    <w:abstractNumId w:val="3"/>
  </w:num>
  <w:num w:numId="2">
    <w:abstractNumId w:val="1"/>
  </w:num>
  <w:num w:numId="3">
    <w:abstractNumId w:val="6"/>
  </w:num>
  <w:num w:numId="4">
    <w:abstractNumId w:val="4"/>
  </w:num>
  <w:num w:numId="5">
    <w:abstractNumId w:val="5"/>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0"/>
  </w:num>
  <w:num w:numId="10">
    <w:abstractNumId w:val="7"/>
  </w:num>
  <w:num w:numId="1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activeWritingStyle w:appName="MSWord" w:lang="it-IT"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4337">
      <o:colormru v:ext="edit" colors="#879baa,#3c91af,black,#0f1923"/>
    </o:shapedefaults>
  </w:hdrShapeDefaults>
  <w:footnotePr>
    <w:footnote w:id="-1"/>
    <w:footnote w:id="0"/>
  </w:footnotePr>
  <w:endnotePr>
    <w:endnote w:id="-1"/>
    <w:endnote w:id="0"/>
  </w:endnotePr>
  <w:compat>
    <w:compatSetting w:name="compatibilityMode" w:uri="http://schemas.microsoft.com/office/word" w:val="12"/>
  </w:compat>
  <w:rsids>
    <w:rsidRoot w:val="007225B0"/>
    <w:rsid w:val="00005CE1"/>
    <w:rsid w:val="00021273"/>
    <w:rsid w:val="000436E1"/>
    <w:rsid w:val="00044A82"/>
    <w:rsid w:val="00055CBC"/>
    <w:rsid w:val="00070376"/>
    <w:rsid w:val="00072070"/>
    <w:rsid w:val="00073349"/>
    <w:rsid w:val="00076313"/>
    <w:rsid w:val="00087C93"/>
    <w:rsid w:val="00097C1D"/>
    <w:rsid w:val="000A3010"/>
    <w:rsid w:val="000A7E5A"/>
    <w:rsid w:val="000C61F3"/>
    <w:rsid w:val="000C7758"/>
    <w:rsid w:val="000D1B4A"/>
    <w:rsid w:val="000D3485"/>
    <w:rsid w:val="000D5476"/>
    <w:rsid w:val="000E18A4"/>
    <w:rsid w:val="000E47DA"/>
    <w:rsid w:val="0011016C"/>
    <w:rsid w:val="001114EA"/>
    <w:rsid w:val="00121D53"/>
    <w:rsid w:val="00131C60"/>
    <w:rsid w:val="001455D8"/>
    <w:rsid w:val="00147F3C"/>
    <w:rsid w:val="00153A0D"/>
    <w:rsid w:val="001565B2"/>
    <w:rsid w:val="00167302"/>
    <w:rsid w:val="001772C3"/>
    <w:rsid w:val="0018200F"/>
    <w:rsid w:val="00182E65"/>
    <w:rsid w:val="00187059"/>
    <w:rsid w:val="00194946"/>
    <w:rsid w:val="001A4517"/>
    <w:rsid w:val="001A6BBE"/>
    <w:rsid w:val="001A75A3"/>
    <w:rsid w:val="001B0A64"/>
    <w:rsid w:val="001B26AF"/>
    <w:rsid w:val="001C50DB"/>
    <w:rsid w:val="001D46D9"/>
    <w:rsid w:val="001D53F3"/>
    <w:rsid w:val="001E11F5"/>
    <w:rsid w:val="001F6A4A"/>
    <w:rsid w:val="0020728D"/>
    <w:rsid w:val="00211137"/>
    <w:rsid w:val="00212C54"/>
    <w:rsid w:val="00216738"/>
    <w:rsid w:val="00217301"/>
    <w:rsid w:val="00226BB0"/>
    <w:rsid w:val="0024109B"/>
    <w:rsid w:val="00241888"/>
    <w:rsid w:val="002418AE"/>
    <w:rsid w:val="00243820"/>
    <w:rsid w:val="00250520"/>
    <w:rsid w:val="002566D6"/>
    <w:rsid w:val="002824BA"/>
    <w:rsid w:val="00285323"/>
    <w:rsid w:val="00294610"/>
    <w:rsid w:val="00295F58"/>
    <w:rsid w:val="0029645E"/>
    <w:rsid w:val="00296C14"/>
    <w:rsid w:val="002A1C5D"/>
    <w:rsid w:val="002B27B4"/>
    <w:rsid w:val="002B4FDF"/>
    <w:rsid w:val="002B6E71"/>
    <w:rsid w:val="002C3719"/>
    <w:rsid w:val="002C5154"/>
    <w:rsid w:val="002C75F1"/>
    <w:rsid w:val="002D074F"/>
    <w:rsid w:val="002D6A95"/>
    <w:rsid w:val="002E2212"/>
    <w:rsid w:val="002F3466"/>
    <w:rsid w:val="003063B6"/>
    <w:rsid w:val="0030750C"/>
    <w:rsid w:val="003213BB"/>
    <w:rsid w:val="00333944"/>
    <w:rsid w:val="003377E6"/>
    <w:rsid w:val="003421ED"/>
    <w:rsid w:val="0034302A"/>
    <w:rsid w:val="0034558E"/>
    <w:rsid w:val="0035091E"/>
    <w:rsid w:val="0036452F"/>
    <w:rsid w:val="003704E7"/>
    <w:rsid w:val="00382531"/>
    <w:rsid w:val="003826B9"/>
    <w:rsid w:val="0039356B"/>
    <w:rsid w:val="003B0936"/>
    <w:rsid w:val="003B60AE"/>
    <w:rsid w:val="003B77EA"/>
    <w:rsid w:val="003C4A5B"/>
    <w:rsid w:val="003C7814"/>
    <w:rsid w:val="003D0914"/>
    <w:rsid w:val="003E7567"/>
    <w:rsid w:val="003F1B0C"/>
    <w:rsid w:val="00413496"/>
    <w:rsid w:val="00414CB4"/>
    <w:rsid w:val="004175BC"/>
    <w:rsid w:val="004232A5"/>
    <w:rsid w:val="00446035"/>
    <w:rsid w:val="00446AE1"/>
    <w:rsid w:val="0044711F"/>
    <w:rsid w:val="004516E3"/>
    <w:rsid w:val="0046525A"/>
    <w:rsid w:val="00466250"/>
    <w:rsid w:val="00466AC9"/>
    <w:rsid w:val="00473AB4"/>
    <w:rsid w:val="004743D5"/>
    <w:rsid w:val="00476D67"/>
    <w:rsid w:val="00483B6E"/>
    <w:rsid w:val="004A4CD8"/>
    <w:rsid w:val="004B30BD"/>
    <w:rsid w:val="004B7981"/>
    <w:rsid w:val="004D087D"/>
    <w:rsid w:val="004D0BF0"/>
    <w:rsid w:val="004D5AA1"/>
    <w:rsid w:val="004E0ACA"/>
    <w:rsid w:val="004E6336"/>
    <w:rsid w:val="004E7512"/>
    <w:rsid w:val="004F1B9E"/>
    <w:rsid w:val="004F6F97"/>
    <w:rsid w:val="0050063A"/>
    <w:rsid w:val="00502242"/>
    <w:rsid w:val="00513E0F"/>
    <w:rsid w:val="00517345"/>
    <w:rsid w:val="00536B21"/>
    <w:rsid w:val="00545F40"/>
    <w:rsid w:val="00546F25"/>
    <w:rsid w:val="00562872"/>
    <w:rsid w:val="00590297"/>
    <w:rsid w:val="00593A6F"/>
    <w:rsid w:val="00594E63"/>
    <w:rsid w:val="005A1CD1"/>
    <w:rsid w:val="005A278B"/>
    <w:rsid w:val="005C4DB1"/>
    <w:rsid w:val="005F2EFA"/>
    <w:rsid w:val="005F3AD6"/>
    <w:rsid w:val="005F4FFD"/>
    <w:rsid w:val="00603BCB"/>
    <w:rsid w:val="006107EF"/>
    <w:rsid w:val="0061128E"/>
    <w:rsid w:val="00616D83"/>
    <w:rsid w:val="006243CE"/>
    <w:rsid w:val="006409B3"/>
    <w:rsid w:val="0064201A"/>
    <w:rsid w:val="00661E83"/>
    <w:rsid w:val="00671F10"/>
    <w:rsid w:val="0067664A"/>
    <w:rsid w:val="0068086B"/>
    <w:rsid w:val="0068268B"/>
    <w:rsid w:val="006851CB"/>
    <w:rsid w:val="00693742"/>
    <w:rsid w:val="006A21B9"/>
    <w:rsid w:val="006B20FF"/>
    <w:rsid w:val="006B4185"/>
    <w:rsid w:val="006B53B4"/>
    <w:rsid w:val="006C0439"/>
    <w:rsid w:val="006D56AD"/>
    <w:rsid w:val="006E4953"/>
    <w:rsid w:val="006E6EA1"/>
    <w:rsid w:val="006F4219"/>
    <w:rsid w:val="006F4EF4"/>
    <w:rsid w:val="006F6E82"/>
    <w:rsid w:val="0070074D"/>
    <w:rsid w:val="00704EA4"/>
    <w:rsid w:val="0071346B"/>
    <w:rsid w:val="00721F71"/>
    <w:rsid w:val="007225B0"/>
    <w:rsid w:val="0073489D"/>
    <w:rsid w:val="00734D85"/>
    <w:rsid w:val="00737E9C"/>
    <w:rsid w:val="00741BD1"/>
    <w:rsid w:val="00747717"/>
    <w:rsid w:val="00750438"/>
    <w:rsid w:val="00753FF2"/>
    <w:rsid w:val="00762375"/>
    <w:rsid w:val="0076678E"/>
    <w:rsid w:val="00773809"/>
    <w:rsid w:val="007804C7"/>
    <w:rsid w:val="007821E0"/>
    <w:rsid w:val="00793F35"/>
    <w:rsid w:val="007A1DF0"/>
    <w:rsid w:val="007A441C"/>
    <w:rsid w:val="007A5340"/>
    <w:rsid w:val="007B464D"/>
    <w:rsid w:val="007B502A"/>
    <w:rsid w:val="007C0A6C"/>
    <w:rsid w:val="007C571B"/>
    <w:rsid w:val="007C7656"/>
    <w:rsid w:val="007C7E66"/>
    <w:rsid w:val="007D73DB"/>
    <w:rsid w:val="007E653E"/>
    <w:rsid w:val="007F1AB4"/>
    <w:rsid w:val="007F2894"/>
    <w:rsid w:val="00806DD5"/>
    <w:rsid w:val="00813BE1"/>
    <w:rsid w:val="00815EC1"/>
    <w:rsid w:val="00817D61"/>
    <w:rsid w:val="0082095A"/>
    <w:rsid w:val="00834466"/>
    <w:rsid w:val="00844CE0"/>
    <w:rsid w:val="00860F1F"/>
    <w:rsid w:val="008618C1"/>
    <w:rsid w:val="00863FBC"/>
    <w:rsid w:val="00865EE2"/>
    <w:rsid w:val="00867E49"/>
    <w:rsid w:val="0087516F"/>
    <w:rsid w:val="00875DC6"/>
    <w:rsid w:val="0088409C"/>
    <w:rsid w:val="00891BB7"/>
    <w:rsid w:val="00897165"/>
    <w:rsid w:val="008A1E28"/>
    <w:rsid w:val="008A39AE"/>
    <w:rsid w:val="008A3C9F"/>
    <w:rsid w:val="008B46E1"/>
    <w:rsid w:val="008C118F"/>
    <w:rsid w:val="008C4B5C"/>
    <w:rsid w:val="008C658B"/>
    <w:rsid w:val="008D6441"/>
    <w:rsid w:val="008E45A5"/>
    <w:rsid w:val="008E67F3"/>
    <w:rsid w:val="008F31FB"/>
    <w:rsid w:val="008F43AF"/>
    <w:rsid w:val="008F5CCA"/>
    <w:rsid w:val="00902963"/>
    <w:rsid w:val="009041B8"/>
    <w:rsid w:val="00927662"/>
    <w:rsid w:val="00940311"/>
    <w:rsid w:val="009439AD"/>
    <w:rsid w:val="00944C5E"/>
    <w:rsid w:val="00946552"/>
    <w:rsid w:val="009469D5"/>
    <w:rsid w:val="009615A7"/>
    <w:rsid w:val="0096351D"/>
    <w:rsid w:val="00970386"/>
    <w:rsid w:val="00975BBE"/>
    <w:rsid w:val="0098168C"/>
    <w:rsid w:val="009B166C"/>
    <w:rsid w:val="009C2E63"/>
    <w:rsid w:val="009C30AE"/>
    <w:rsid w:val="009D239A"/>
    <w:rsid w:val="009D4CD7"/>
    <w:rsid w:val="009D5D38"/>
    <w:rsid w:val="009E0AF8"/>
    <w:rsid w:val="009E155C"/>
    <w:rsid w:val="009E1A5A"/>
    <w:rsid w:val="009E23C1"/>
    <w:rsid w:val="009E4D14"/>
    <w:rsid w:val="009E52D4"/>
    <w:rsid w:val="009E54F8"/>
    <w:rsid w:val="00A108F6"/>
    <w:rsid w:val="00A13AC3"/>
    <w:rsid w:val="00A21201"/>
    <w:rsid w:val="00A25866"/>
    <w:rsid w:val="00A25B58"/>
    <w:rsid w:val="00A31896"/>
    <w:rsid w:val="00A63B8B"/>
    <w:rsid w:val="00A64250"/>
    <w:rsid w:val="00A70AF0"/>
    <w:rsid w:val="00A7459D"/>
    <w:rsid w:val="00A74E17"/>
    <w:rsid w:val="00A85998"/>
    <w:rsid w:val="00A85C1F"/>
    <w:rsid w:val="00A90486"/>
    <w:rsid w:val="00A91C2B"/>
    <w:rsid w:val="00A925FE"/>
    <w:rsid w:val="00AA0DB4"/>
    <w:rsid w:val="00AA3DC1"/>
    <w:rsid w:val="00AA5D44"/>
    <w:rsid w:val="00AB3EF7"/>
    <w:rsid w:val="00AC0403"/>
    <w:rsid w:val="00AC218C"/>
    <w:rsid w:val="00AC62A9"/>
    <w:rsid w:val="00AD5CBF"/>
    <w:rsid w:val="00AE36B1"/>
    <w:rsid w:val="00AF2E93"/>
    <w:rsid w:val="00AF37A8"/>
    <w:rsid w:val="00AF494B"/>
    <w:rsid w:val="00B03716"/>
    <w:rsid w:val="00B03B0F"/>
    <w:rsid w:val="00B06303"/>
    <w:rsid w:val="00B0651C"/>
    <w:rsid w:val="00B24530"/>
    <w:rsid w:val="00B26209"/>
    <w:rsid w:val="00B361C6"/>
    <w:rsid w:val="00B4359C"/>
    <w:rsid w:val="00B44747"/>
    <w:rsid w:val="00B510E4"/>
    <w:rsid w:val="00B52479"/>
    <w:rsid w:val="00B603E3"/>
    <w:rsid w:val="00B63291"/>
    <w:rsid w:val="00B64E7A"/>
    <w:rsid w:val="00B84CC0"/>
    <w:rsid w:val="00BA5F3B"/>
    <w:rsid w:val="00BA6E55"/>
    <w:rsid w:val="00BB4B44"/>
    <w:rsid w:val="00BC65A3"/>
    <w:rsid w:val="00BC6C25"/>
    <w:rsid w:val="00BD228D"/>
    <w:rsid w:val="00BD2A86"/>
    <w:rsid w:val="00BE1664"/>
    <w:rsid w:val="00BE6626"/>
    <w:rsid w:val="00BF6E20"/>
    <w:rsid w:val="00C11105"/>
    <w:rsid w:val="00C138DB"/>
    <w:rsid w:val="00C14E09"/>
    <w:rsid w:val="00C150C0"/>
    <w:rsid w:val="00C173EC"/>
    <w:rsid w:val="00C22519"/>
    <w:rsid w:val="00C305B8"/>
    <w:rsid w:val="00C3343D"/>
    <w:rsid w:val="00C425BD"/>
    <w:rsid w:val="00C44EDB"/>
    <w:rsid w:val="00C54081"/>
    <w:rsid w:val="00C617DE"/>
    <w:rsid w:val="00C7315C"/>
    <w:rsid w:val="00C74773"/>
    <w:rsid w:val="00C834C2"/>
    <w:rsid w:val="00C83C6D"/>
    <w:rsid w:val="00C9319A"/>
    <w:rsid w:val="00C93C41"/>
    <w:rsid w:val="00C97790"/>
    <w:rsid w:val="00CA6F1A"/>
    <w:rsid w:val="00CB3770"/>
    <w:rsid w:val="00CB4596"/>
    <w:rsid w:val="00CB45A1"/>
    <w:rsid w:val="00CB6E55"/>
    <w:rsid w:val="00CC2F4E"/>
    <w:rsid w:val="00CC3E68"/>
    <w:rsid w:val="00CC4A87"/>
    <w:rsid w:val="00CC5F25"/>
    <w:rsid w:val="00CD2B5A"/>
    <w:rsid w:val="00CD7F14"/>
    <w:rsid w:val="00CF3870"/>
    <w:rsid w:val="00CF5DE7"/>
    <w:rsid w:val="00D008DE"/>
    <w:rsid w:val="00D12464"/>
    <w:rsid w:val="00D16001"/>
    <w:rsid w:val="00D16C00"/>
    <w:rsid w:val="00D17F8C"/>
    <w:rsid w:val="00D25196"/>
    <w:rsid w:val="00D378B9"/>
    <w:rsid w:val="00D4012B"/>
    <w:rsid w:val="00D44CA7"/>
    <w:rsid w:val="00D571EE"/>
    <w:rsid w:val="00D61A0B"/>
    <w:rsid w:val="00D73684"/>
    <w:rsid w:val="00D736D8"/>
    <w:rsid w:val="00D76C40"/>
    <w:rsid w:val="00D83D15"/>
    <w:rsid w:val="00D85F03"/>
    <w:rsid w:val="00D87F20"/>
    <w:rsid w:val="00D94FA9"/>
    <w:rsid w:val="00DA5674"/>
    <w:rsid w:val="00DC6B69"/>
    <w:rsid w:val="00DD32F9"/>
    <w:rsid w:val="00DD4BCD"/>
    <w:rsid w:val="00DE07CE"/>
    <w:rsid w:val="00DE09A2"/>
    <w:rsid w:val="00DE3231"/>
    <w:rsid w:val="00DE7A2E"/>
    <w:rsid w:val="00DF1978"/>
    <w:rsid w:val="00DF33A3"/>
    <w:rsid w:val="00DF374D"/>
    <w:rsid w:val="00E102A2"/>
    <w:rsid w:val="00E1353A"/>
    <w:rsid w:val="00E14D2D"/>
    <w:rsid w:val="00E352CD"/>
    <w:rsid w:val="00E37FA8"/>
    <w:rsid w:val="00E40986"/>
    <w:rsid w:val="00E41779"/>
    <w:rsid w:val="00E432CC"/>
    <w:rsid w:val="00E440C8"/>
    <w:rsid w:val="00E44FE3"/>
    <w:rsid w:val="00E4507E"/>
    <w:rsid w:val="00E64138"/>
    <w:rsid w:val="00E652A4"/>
    <w:rsid w:val="00E83D67"/>
    <w:rsid w:val="00E97AA2"/>
    <w:rsid w:val="00EA21DA"/>
    <w:rsid w:val="00EA3406"/>
    <w:rsid w:val="00EA69CE"/>
    <w:rsid w:val="00EA7976"/>
    <w:rsid w:val="00EB281A"/>
    <w:rsid w:val="00ED003C"/>
    <w:rsid w:val="00ED166A"/>
    <w:rsid w:val="00ED665C"/>
    <w:rsid w:val="00EF2AC0"/>
    <w:rsid w:val="00EF3ED6"/>
    <w:rsid w:val="00EF4581"/>
    <w:rsid w:val="00F01323"/>
    <w:rsid w:val="00F01657"/>
    <w:rsid w:val="00F04CBC"/>
    <w:rsid w:val="00F22338"/>
    <w:rsid w:val="00F25A80"/>
    <w:rsid w:val="00F556DF"/>
    <w:rsid w:val="00F57DB8"/>
    <w:rsid w:val="00F61583"/>
    <w:rsid w:val="00F61A0F"/>
    <w:rsid w:val="00F72627"/>
    <w:rsid w:val="00F824C2"/>
    <w:rsid w:val="00F83B41"/>
    <w:rsid w:val="00F85C5B"/>
    <w:rsid w:val="00F905A1"/>
    <w:rsid w:val="00F95864"/>
    <w:rsid w:val="00FA158C"/>
    <w:rsid w:val="00FA63C1"/>
    <w:rsid w:val="00FA6974"/>
    <w:rsid w:val="00FB087E"/>
    <w:rsid w:val="00FB75EB"/>
    <w:rsid w:val="00FB791A"/>
    <w:rsid w:val="00FC3722"/>
    <w:rsid w:val="00FD0F55"/>
    <w:rsid w:val="00FD1355"/>
    <w:rsid w:val="00FD256B"/>
    <w:rsid w:val="00FD55FF"/>
    <w:rsid w:val="00FE6F7D"/>
    <w:rsid w:val="00FF0CF2"/>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qFormat/>
    <w:rsid w:val="005F3AD6"/>
    <w:pPr>
      <w:spacing w:after="0" w:line="271" w:lineRule="auto"/>
      <w:outlineLvl w:val="4"/>
    </w:pPr>
    <w:rPr>
      <w:i/>
      <w:iCs/>
      <w:sz w:val="24"/>
      <w:szCs w:val="24"/>
    </w:rPr>
  </w:style>
  <w:style w:type="paragraph" w:styleId="berschrift6">
    <w:name w:val="heading 6"/>
    <w:basedOn w:val="Standard"/>
    <w:next w:val="Standard"/>
    <w:link w:val="berschrift6Zchn"/>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rsid w:val="005F3AD6"/>
    <w:pPr>
      <w:spacing w:after="0"/>
      <w:outlineLvl w:val="6"/>
    </w:pPr>
    <w:rPr>
      <w:b/>
      <w:bCs/>
      <w:i/>
      <w:iCs/>
      <w:color w:val="5A5A5A"/>
      <w:szCs w:val="20"/>
    </w:rPr>
  </w:style>
  <w:style w:type="paragraph" w:styleId="berschrift8">
    <w:name w:val="heading 8"/>
    <w:basedOn w:val="Standard"/>
    <w:next w:val="Standard"/>
    <w:link w:val="berschrift8Zchn"/>
    <w:qFormat/>
    <w:rsid w:val="005F3AD6"/>
    <w:pPr>
      <w:spacing w:after="0"/>
      <w:outlineLvl w:val="7"/>
    </w:pPr>
    <w:rPr>
      <w:b/>
      <w:bCs/>
      <w:color w:val="7F7F7F"/>
      <w:szCs w:val="20"/>
    </w:rPr>
  </w:style>
  <w:style w:type="paragraph" w:styleId="berschrift9">
    <w:name w:val="heading 9"/>
    <w:basedOn w:val="Standard"/>
    <w:next w:val="Standard"/>
    <w:link w:val="berschrift9Zchn"/>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rsid w:val="0039356B"/>
    <w:rPr>
      <w:b/>
      <w:smallCaps/>
      <w:spacing w:val="5"/>
      <w:sz w:val="36"/>
      <w:szCs w:val="36"/>
      <w:lang w:val="de-DE" w:eastAsia="en-US" w:bidi="en-US"/>
    </w:rPr>
  </w:style>
  <w:style w:type="character" w:customStyle="1" w:styleId="berschrift2Zchn">
    <w:name w:val="Überschrift 2 Zchn"/>
    <w:link w:val="berschrift2"/>
    <w:rsid w:val="0039356B"/>
    <w:rPr>
      <w:b/>
      <w:smallCaps/>
      <w:sz w:val="28"/>
      <w:szCs w:val="28"/>
      <w:lang w:val="de-DE" w:eastAsia="en-US" w:bidi="en-US"/>
    </w:rPr>
  </w:style>
  <w:style w:type="character" w:customStyle="1" w:styleId="berschrift3Zchn">
    <w:name w:val="Überschrift 3 Zchn"/>
    <w:link w:val="berschrift3"/>
    <w:rsid w:val="0039356B"/>
    <w:rPr>
      <w:b/>
      <w:i/>
      <w:iCs/>
      <w:smallCaps/>
      <w:spacing w:val="5"/>
      <w:sz w:val="26"/>
      <w:szCs w:val="26"/>
      <w:lang w:val="de-DE" w:eastAsia="en-US" w:bidi="en-US"/>
    </w:rPr>
  </w:style>
  <w:style w:type="character" w:customStyle="1" w:styleId="berschrift4Zchn">
    <w:name w:val="Überschrift 4 Zchn"/>
    <w:link w:val="berschrift4"/>
    <w:rsid w:val="005F3AD6"/>
    <w:rPr>
      <w:b/>
      <w:bCs/>
      <w:spacing w:val="5"/>
      <w:sz w:val="24"/>
      <w:szCs w:val="24"/>
    </w:rPr>
  </w:style>
  <w:style w:type="character" w:customStyle="1" w:styleId="berschrift5Zchn">
    <w:name w:val="Überschrift 5 Zchn"/>
    <w:link w:val="berschrift5"/>
    <w:rsid w:val="005F3AD6"/>
    <w:rPr>
      <w:i/>
      <w:iCs/>
      <w:sz w:val="24"/>
      <w:szCs w:val="24"/>
    </w:rPr>
  </w:style>
  <w:style w:type="character" w:customStyle="1" w:styleId="berschrift6Zchn">
    <w:name w:val="Überschrift 6 Zchn"/>
    <w:link w:val="berschrift6"/>
    <w:rsid w:val="005F3AD6"/>
    <w:rPr>
      <w:b/>
      <w:bCs/>
      <w:color w:val="595959"/>
      <w:spacing w:val="5"/>
      <w:shd w:val="clear" w:color="auto" w:fill="FFFFFF"/>
    </w:rPr>
  </w:style>
  <w:style w:type="character" w:customStyle="1" w:styleId="berschrift7Zchn">
    <w:name w:val="Überschrift 7 Zchn"/>
    <w:link w:val="berschrift7"/>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qFormat/>
    <w:rsid w:val="005F3AD6"/>
    <w:rPr>
      <w:i/>
      <w:iCs/>
    </w:rPr>
  </w:style>
  <w:style w:type="character" w:customStyle="1" w:styleId="AnfhrungszeichenZchn">
    <w:name w:val="Anführungszeichen Zchn"/>
    <w:link w:val="Anfhrungszeichen"/>
    <w:rsid w:val="005F3AD6"/>
    <w:rPr>
      <w:i/>
      <w:iCs/>
    </w:rPr>
  </w:style>
  <w:style w:type="paragraph" w:customStyle="1" w:styleId="IntensivesAnfhrungszeichen">
    <w:name w:val="Intensives Anführungszeichen"/>
    <w:basedOn w:val="Standard"/>
    <w:next w:val="Standard"/>
    <w:link w:val="IntensivesAnfhrungszeichenZchn"/>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rsid w:val="005F3AD6"/>
    <w:rPr>
      <w:i/>
      <w:iCs/>
    </w:rPr>
  </w:style>
  <w:style w:type="character" w:styleId="IntensiverVerweis">
    <w:name w:val="Intense Reference"/>
    <w:qFormat/>
    <w:rsid w:val="005F3AD6"/>
    <w:rPr>
      <w:b/>
      <w:bCs/>
      <w:smallCaps/>
    </w:rPr>
  </w:style>
  <w:style w:type="character" w:styleId="SchwacherVerweis">
    <w:name w:val="Subtle Reference"/>
    <w:qFormat/>
    <w:rsid w:val="005F3AD6"/>
    <w:rPr>
      <w:smallCaps/>
    </w:rPr>
  </w:style>
  <w:style w:type="character" w:styleId="Buchtitel">
    <w:name w:val="Book Title"/>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sid w:val="005F3AD6"/>
    <w:rPr>
      <w:b/>
      <w:bCs/>
      <w:color w:val="7F7F7F"/>
      <w:sz w:val="20"/>
      <w:szCs w:val="20"/>
    </w:rPr>
  </w:style>
  <w:style w:type="character" w:customStyle="1" w:styleId="berschrift9Zchn">
    <w:name w:val="Überschrift 9 Zchn"/>
    <w:link w:val="berschrift9"/>
    <w:rsid w:val="005F3AD6"/>
    <w:rPr>
      <w:b/>
      <w:bCs/>
      <w:i/>
      <w:iCs/>
      <w:color w:val="7F7F7F"/>
      <w:sz w:val="18"/>
      <w:szCs w:val="18"/>
    </w:rPr>
  </w:style>
  <w:style w:type="paragraph" w:styleId="Inhaltsverzeichnisberschrift">
    <w:name w:val="TOC Heading"/>
    <w:basedOn w:val="berschrift1"/>
    <w:next w:val="Standard"/>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nhideWhenUsed/>
    <w:rsid w:val="004E0ACA"/>
    <w:pPr>
      <w:spacing w:after="100"/>
      <w:ind w:left="220"/>
    </w:pPr>
  </w:style>
  <w:style w:type="paragraph" w:styleId="Verzeichnis3">
    <w:name w:val="toc 3"/>
    <w:basedOn w:val="Standard"/>
    <w:next w:val="Standard"/>
    <w:autoRedefine/>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6"/>
      </w:numPr>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styleId="BesuchterHyperlink">
    <w:name w:val="FollowedHyperlink"/>
    <w:basedOn w:val="Absatz-Standardschriftart"/>
    <w:uiPriority w:val="99"/>
    <w:semiHidden/>
    <w:unhideWhenUsed/>
    <w:rsid w:val="0030750C"/>
    <w:rPr>
      <w:color w:val="800080" w:themeColor="followedHyperlink"/>
      <w:u w:val="single"/>
    </w:rPr>
  </w:style>
  <w:style w:type="paragraph" w:styleId="Textkrper">
    <w:name w:val="Body Text"/>
    <w:basedOn w:val="Standard"/>
    <w:link w:val="TextkrperZchn"/>
    <w:unhideWhenUsed/>
    <w:rsid w:val="0030750C"/>
    <w:pPr>
      <w:suppressAutoHyphens/>
      <w:spacing w:before="0"/>
    </w:pPr>
    <w:rPr>
      <w:rFonts w:cs="Arial"/>
    </w:rPr>
  </w:style>
  <w:style w:type="character" w:customStyle="1" w:styleId="TextkrperZchn">
    <w:name w:val="Textkörper Zchn"/>
    <w:basedOn w:val="Absatz-Standardschriftart"/>
    <w:link w:val="Textkrper"/>
    <w:rsid w:val="0030750C"/>
    <w:rPr>
      <w:rFonts w:cs="Arial"/>
      <w:szCs w:val="22"/>
      <w:lang w:eastAsia="en-US" w:bidi="en-US"/>
    </w:rPr>
  </w:style>
  <w:style w:type="paragraph" w:styleId="Liste">
    <w:name w:val="List"/>
    <w:basedOn w:val="Textkrper"/>
    <w:unhideWhenUsed/>
    <w:rsid w:val="0030750C"/>
    <w:rPr>
      <w:rFonts w:cs="Tahoma"/>
    </w:rPr>
  </w:style>
  <w:style w:type="paragraph" w:styleId="Dokumentstruktur">
    <w:name w:val="Document Map"/>
    <w:basedOn w:val="Standard"/>
    <w:link w:val="DokumentstrukturZchn"/>
    <w:uiPriority w:val="99"/>
    <w:semiHidden/>
    <w:unhideWhenUsed/>
    <w:rsid w:val="0030750C"/>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30750C"/>
    <w:rPr>
      <w:rFonts w:ascii="Tahoma" w:hAnsi="Tahoma" w:cs="Tahoma"/>
      <w:sz w:val="16"/>
      <w:szCs w:val="16"/>
      <w:lang w:eastAsia="en-US" w:bidi="en-US"/>
    </w:rPr>
  </w:style>
  <w:style w:type="paragraph" w:styleId="KeinLeerraum">
    <w:name w:val="No Spacing"/>
    <w:qFormat/>
    <w:rsid w:val="0030750C"/>
    <w:pPr>
      <w:suppressAutoHyphens/>
      <w:ind w:left="992"/>
    </w:pPr>
    <w:rPr>
      <w:rFonts w:eastAsia="Arial" w:cs="Arial"/>
      <w:szCs w:val="22"/>
      <w:lang w:eastAsia="en-US" w:bidi="en-US"/>
    </w:rPr>
  </w:style>
  <w:style w:type="paragraph" w:styleId="Zitat">
    <w:name w:val="Quote"/>
    <w:basedOn w:val="Standard"/>
    <w:next w:val="Standard"/>
    <w:link w:val="ZitatZchn1"/>
    <w:uiPriority w:val="99"/>
    <w:qFormat/>
    <w:rsid w:val="0030750C"/>
    <w:rPr>
      <w:i/>
      <w:iCs/>
      <w:szCs w:val="20"/>
      <w:lang w:eastAsia="de-DE" w:bidi="ar-SA"/>
    </w:rPr>
  </w:style>
  <w:style w:type="character" w:customStyle="1" w:styleId="ZitatZchn">
    <w:name w:val="Zitat Zchn"/>
    <w:basedOn w:val="Absatz-Standardschriftart"/>
    <w:uiPriority w:val="29"/>
    <w:rsid w:val="0030750C"/>
    <w:rPr>
      <w:i/>
      <w:iCs/>
      <w:color w:val="000000" w:themeColor="text1"/>
      <w:szCs w:val="22"/>
      <w:lang w:eastAsia="en-US" w:bidi="en-US"/>
    </w:rPr>
  </w:style>
  <w:style w:type="paragraph" w:styleId="IntensivesZitat">
    <w:name w:val="Intense Quote"/>
    <w:basedOn w:val="Standard"/>
    <w:next w:val="Standard"/>
    <w:link w:val="IntensivesZitatZchn1"/>
    <w:uiPriority w:val="99"/>
    <w:qFormat/>
    <w:rsid w:val="0030750C"/>
    <w:pPr>
      <w:pBdr>
        <w:bottom w:val="single" w:sz="4" w:space="4" w:color="4F81BD" w:themeColor="accent1"/>
      </w:pBdr>
      <w:spacing w:before="200" w:after="280"/>
      <w:ind w:left="936" w:right="936"/>
    </w:pPr>
    <w:rPr>
      <w:i/>
      <w:iCs/>
      <w:szCs w:val="20"/>
      <w:lang w:eastAsia="de-DE" w:bidi="ar-SA"/>
    </w:rPr>
  </w:style>
  <w:style w:type="character" w:customStyle="1" w:styleId="IntensivesZitatZchn">
    <w:name w:val="Intensives Zitat Zchn"/>
    <w:basedOn w:val="Absatz-Standardschriftart"/>
    <w:uiPriority w:val="30"/>
    <w:rsid w:val="0030750C"/>
    <w:rPr>
      <w:b/>
      <w:bCs/>
      <w:i/>
      <w:iCs/>
      <w:color w:val="4F81BD" w:themeColor="accent1"/>
      <w:szCs w:val="22"/>
      <w:lang w:eastAsia="en-US" w:bidi="en-US"/>
    </w:rPr>
  </w:style>
  <w:style w:type="paragraph" w:customStyle="1" w:styleId="berschrift">
    <w:name w:val="Überschrift"/>
    <w:basedOn w:val="Standard"/>
    <w:next w:val="Textkrper"/>
    <w:rsid w:val="0030750C"/>
    <w:pPr>
      <w:keepNext/>
      <w:suppressAutoHyphens/>
      <w:spacing w:before="240"/>
    </w:pPr>
    <w:rPr>
      <w:rFonts w:eastAsia="Lucida Sans Unicode" w:cs="Tahoma"/>
      <w:sz w:val="28"/>
      <w:szCs w:val="28"/>
    </w:rPr>
  </w:style>
  <w:style w:type="paragraph" w:customStyle="1" w:styleId="Beschriftung2">
    <w:name w:val="Beschriftung2"/>
    <w:basedOn w:val="Standard"/>
    <w:rsid w:val="0030750C"/>
    <w:pPr>
      <w:suppressLineNumbers/>
      <w:suppressAutoHyphens/>
    </w:pPr>
    <w:rPr>
      <w:rFonts w:cs="Tahoma"/>
      <w:i/>
      <w:iCs/>
      <w:sz w:val="24"/>
      <w:szCs w:val="24"/>
    </w:rPr>
  </w:style>
  <w:style w:type="paragraph" w:customStyle="1" w:styleId="Verzeichnis">
    <w:name w:val="Verzeichnis"/>
    <w:basedOn w:val="Standard"/>
    <w:rsid w:val="0030750C"/>
    <w:pPr>
      <w:suppressLineNumbers/>
      <w:suppressAutoHyphens/>
    </w:pPr>
    <w:rPr>
      <w:rFonts w:cs="Tahoma"/>
    </w:rPr>
  </w:style>
  <w:style w:type="paragraph" w:customStyle="1" w:styleId="Beschriftung1">
    <w:name w:val="Beschriftung1"/>
    <w:basedOn w:val="Standard"/>
    <w:next w:val="Standard"/>
    <w:rsid w:val="0030750C"/>
    <w:pPr>
      <w:suppressAutoHyphens/>
      <w:spacing w:line="240" w:lineRule="auto"/>
    </w:pPr>
    <w:rPr>
      <w:rFonts w:cs="Arial"/>
      <w:b/>
      <w:bCs/>
      <w:color w:val="DDDDDD"/>
      <w:sz w:val="18"/>
      <w:szCs w:val="18"/>
    </w:rPr>
  </w:style>
  <w:style w:type="paragraph" w:customStyle="1" w:styleId="Kommentartext1">
    <w:name w:val="Kommentartext1"/>
    <w:basedOn w:val="Standard"/>
    <w:rsid w:val="0030750C"/>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30750C"/>
    <w:pPr>
      <w:suppressAutoHyphens/>
      <w:spacing w:line="240" w:lineRule="auto"/>
      <w:ind w:left="0"/>
    </w:pPr>
    <w:rPr>
      <w:rFonts w:ascii="Calibri" w:hAnsi="Calibri" w:cs="Arial"/>
      <w:sz w:val="24"/>
      <w:szCs w:val="32"/>
      <w:lang w:val="en-US"/>
    </w:rPr>
  </w:style>
  <w:style w:type="paragraph" w:customStyle="1" w:styleId="Rahmeninhalt">
    <w:name w:val="Rahmeninhalt"/>
    <w:basedOn w:val="Textkrper"/>
    <w:rsid w:val="0030750C"/>
  </w:style>
  <w:style w:type="paragraph" w:customStyle="1" w:styleId="TabellenInhalt">
    <w:name w:val="Tabellen Inhalt"/>
    <w:basedOn w:val="Standard"/>
    <w:rsid w:val="0030750C"/>
    <w:pPr>
      <w:suppressLineNumbers/>
      <w:suppressAutoHyphens/>
    </w:pPr>
    <w:rPr>
      <w:rFonts w:cs="Arial"/>
    </w:rPr>
  </w:style>
  <w:style w:type="paragraph" w:customStyle="1" w:styleId="Tabellenberschrift">
    <w:name w:val="Tabellen Überschrift"/>
    <w:basedOn w:val="TabellenInhalt"/>
    <w:rsid w:val="0030750C"/>
    <w:pPr>
      <w:jc w:val="center"/>
    </w:pPr>
    <w:rPr>
      <w:b/>
      <w:bCs/>
    </w:rPr>
  </w:style>
  <w:style w:type="character" w:customStyle="1" w:styleId="ZitatZchn1">
    <w:name w:val="Zitat Zchn1"/>
    <w:link w:val="Zitat"/>
    <w:uiPriority w:val="99"/>
    <w:locked/>
    <w:rsid w:val="0030750C"/>
    <w:rPr>
      <w:i/>
      <w:iCs/>
    </w:rPr>
  </w:style>
  <w:style w:type="character" w:customStyle="1" w:styleId="IntensivesZitatZchn1">
    <w:name w:val="Intensives Zitat Zchn1"/>
    <w:link w:val="IntensivesZitat"/>
    <w:uiPriority w:val="99"/>
    <w:locked/>
    <w:rsid w:val="0030750C"/>
    <w:rPr>
      <w:i/>
      <w:iCs/>
    </w:rPr>
  </w:style>
  <w:style w:type="character" w:customStyle="1" w:styleId="WW8Num2z0">
    <w:name w:val="WW8Num2z0"/>
    <w:rsid w:val="0030750C"/>
    <w:rPr>
      <w:rFonts w:ascii="Symbol" w:hAnsi="Symbol" w:hint="default"/>
    </w:rPr>
  </w:style>
  <w:style w:type="character" w:customStyle="1" w:styleId="WW8Num2z4">
    <w:name w:val="WW8Num2z4"/>
    <w:rsid w:val="0030750C"/>
    <w:rPr>
      <w:rFonts w:ascii="Arial" w:hAnsi="Arial" w:cs="Arial" w:hint="default"/>
      <w:sz w:val="20"/>
    </w:rPr>
  </w:style>
  <w:style w:type="character" w:customStyle="1" w:styleId="WW8Num2z8">
    <w:name w:val="WW8Num2z8"/>
    <w:rsid w:val="0030750C"/>
    <w:rPr>
      <w:rFonts w:ascii="Univers 45 Light" w:hAnsi="Univers 45 Light" w:hint="default"/>
      <w:sz w:val="20"/>
    </w:rPr>
  </w:style>
  <w:style w:type="character" w:customStyle="1" w:styleId="WW8Num3z0">
    <w:name w:val="WW8Num3z0"/>
    <w:rsid w:val="0030750C"/>
    <w:rPr>
      <w:rFonts w:ascii="Symbol" w:hAnsi="Symbol" w:hint="default"/>
    </w:rPr>
  </w:style>
  <w:style w:type="character" w:customStyle="1" w:styleId="WW8Num3z1">
    <w:name w:val="WW8Num3z1"/>
    <w:rsid w:val="0030750C"/>
    <w:rPr>
      <w:rFonts w:ascii="Arial" w:hAnsi="Arial" w:cs="Arial" w:hint="default"/>
    </w:rPr>
  </w:style>
  <w:style w:type="character" w:customStyle="1" w:styleId="WW8Num4z0">
    <w:name w:val="WW8Num4z0"/>
    <w:rsid w:val="0030750C"/>
    <w:rPr>
      <w:rFonts w:ascii="Symbol" w:hAnsi="Symbol" w:hint="default"/>
    </w:rPr>
  </w:style>
  <w:style w:type="character" w:customStyle="1" w:styleId="Absatz-Standardschriftart2">
    <w:name w:val="Absatz-Standardschriftart2"/>
    <w:rsid w:val="0030750C"/>
  </w:style>
  <w:style w:type="character" w:customStyle="1" w:styleId="Absatz-Standardschriftart1">
    <w:name w:val="Absatz-Standardschriftart1"/>
    <w:rsid w:val="0030750C"/>
  </w:style>
  <w:style w:type="character" w:customStyle="1" w:styleId="WW-Absatz-Standardschriftart">
    <w:name w:val="WW-Absatz-Standardschriftart"/>
    <w:rsid w:val="0030750C"/>
  </w:style>
  <w:style w:type="character" w:customStyle="1" w:styleId="WW-Absatz-Standardschriftart1">
    <w:name w:val="WW-Absatz-Standardschriftart1"/>
    <w:rsid w:val="0030750C"/>
  </w:style>
  <w:style w:type="character" w:customStyle="1" w:styleId="WW-Absatz-Standardschriftart11">
    <w:name w:val="WW-Absatz-Standardschriftart11"/>
    <w:rsid w:val="0030750C"/>
  </w:style>
  <w:style w:type="character" w:customStyle="1" w:styleId="WW8Num1z0">
    <w:name w:val="WW8Num1z0"/>
    <w:rsid w:val="0030750C"/>
    <w:rPr>
      <w:rFonts w:ascii="Symbol" w:hAnsi="Symbol" w:hint="default"/>
    </w:rPr>
  </w:style>
  <w:style w:type="character" w:customStyle="1" w:styleId="WW8Num5z0">
    <w:name w:val="WW8Num5z0"/>
    <w:rsid w:val="0030750C"/>
    <w:rPr>
      <w:rFonts w:ascii="Symbol" w:hAnsi="Symbol" w:hint="default"/>
    </w:rPr>
  </w:style>
  <w:style w:type="character" w:customStyle="1" w:styleId="WW8Num6z0">
    <w:name w:val="WW8Num6z0"/>
    <w:rsid w:val="0030750C"/>
    <w:rPr>
      <w:rFonts w:ascii="Arial" w:hAnsi="Arial" w:cs="Arial" w:hint="default"/>
    </w:rPr>
  </w:style>
  <w:style w:type="character" w:customStyle="1" w:styleId="WW8Num7z0">
    <w:name w:val="WW8Num7z0"/>
    <w:rsid w:val="0030750C"/>
    <w:rPr>
      <w:rFonts w:ascii="Univers 45 Light" w:hAnsi="Univers 45 Light" w:hint="default"/>
    </w:rPr>
  </w:style>
  <w:style w:type="character" w:customStyle="1" w:styleId="WW8Num7z1">
    <w:name w:val="WW8Num7z1"/>
    <w:rsid w:val="0030750C"/>
    <w:rPr>
      <w:rFonts w:ascii="Courier New" w:hAnsi="Courier New" w:cs="Courier New" w:hint="default"/>
    </w:rPr>
  </w:style>
  <w:style w:type="character" w:customStyle="1" w:styleId="WW8Num7z2">
    <w:name w:val="WW8Num7z2"/>
    <w:rsid w:val="0030750C"/>
    <w:rPr>
      <w:rFonts w:ascii="Wingdings" w:hAnsi="Wingdings" w:hint="default"/>
    </w:rPr>
  </w:style>
  <w:style w:type="character" w:customStyle="1" w:styleId="WW8Num7z3">
    <w:name w:val="WW8Num7z3"/>
    <w:rsid w:val="0030750C"/>
    <w:rPr>
      <w:rFonts w:ascii="Symbol" w:hAnsi="Symbol" w:hint="default"/>
    </w:rPr>
  </w:style>
  <w:style w:type="character" w:customStyle="1" w:styleId="WW8Num8z0">
    <w:name w:val="WW8Num8z0"/>
    <w:rsid w:val="0030750C"/>
    <w:rPr>
      <w:rFonts w:ascii="Arial" w:hAnsi="Arial" w:cs="Arial" w:hint="default"/>
      <w:sz w:val="20"/>
    </w:rPr>
  </w:style>
  <w:style w:type="character" w:customStyle="1" w:styleId="WW8Num8z4">
    <w:name w:val="WW8Num8z4"/>
    <w:rsid w:val="0030750C"/>
    <w:rPr>
      <w:rFonts w:ascii="Arial" w:hAnsi="Arial" w:cs="Arial" w:hint="default"/>
      <w:sz w:val="20"/>
    </w:rPr>
  </w:style>
  <w:style w:type="character" w:customStyle="1" w:styleId="WW8Num8z8">
    <w:name w:val="WW8Num8z8"/>
    <w:rsid w:val="0030750C"/>
    <w:rPr>
      <w:rFonts w:ascii="Univers 45 Light" w:hAnsi="Univers 45 Light" w:hint="default"/>
      <w:sz w:val="20"/>
    </w:rPr>
  </w:style>
  <w:style w:type="character" w:customStyle="1" w:styleId="WW8Num10z0">
    <w:name w:val="WW8Num10z0"/>
    <w:rsid w:val="0030750C"/>
    <w:rPr>
      <w:rFonts w:ascii="Arial" w:hAnsi="Arial" w:cs="Arial" w:hint="default"/>
    </w:rPr>
  </w:style>
  <w:style w:type="character" w:customStyle="1" w:styleId="WW8Num10z1">
    <w:name w:val="WW8Num10z1"/>
    <w:rsid w:val="0030750C"/>
    <w:rPr>
      <w:rFonts w:ascii="Courier New" w:hAnsi="Courier New" w:cs="Courier New" w:hint="default"/>
    </w:rPr>
  </w:style>
  <w:style w:type="character" w:customStyle="1" w:styleId="WW8Num10z2">
    <w:name w:val="WW8Num10z2"/>
    <w:rsid w:val="0030750C"/>
    <w:rPr>
      <w:rFonts w:ascii="Wingdings" w:hAnsi="Wingdings" w:hint="default"/>
    </w:rPr>
  </w:style>
  <w:style w:type="character" w:customStyle="1" w:styleId="WW8Num10z3">
    <w:name w:val="WW8Num10z3"/>
    <w:rsid w:val="0030750C"/>
    <w:rPr>
      <w:rFonts w:ascii="Symbol" w:hAnsi="Symbol" w:hint="default"/>
    </w:rPr>
  </w:style>
  <w:style w:type="character" w:customStyle="1" w:styleId="WW8Num11z0">
    <w:name w:val="WW8Num11z0"/>
    <w:rsid w:val="0030750C"/>
    <w:rPr>
      <w:rFonts w:ascii="Arial" w:hAnsi="Arial" w:cs="Arial" w:hint="default"/>
      <w:b w:val="0"/>
      <w:bCs w:val="0"/>
      <w:i w:val="0"/>
      <w:iCs w:val="0"/>
      <w:caps w:val="0"/>
      <w:smallCaps w:val="0"/>
      <w:strike w:val="0"/>
      <w:dstrike w:val="0"/>
      <w:vanish w:val="0"/>
      <w:webHidden w:val="0"/>
      <w:color w:val="000000"/>
      <w:spacing w:val="0"/>
      <w:w w:val="100"/>
      <w:kern w:val="2"/>
      <w:position w:val="0"/>
      <w:sz w:val="24"/>
      <w:szCs w:val="2"/>
      <w:u w:val="none"/>
      <w:effect w:val="none"/>
      <w:vertAlign w:val="baseline"/>
      <w:em w:val="none"/>
      <w:specVanish w:val="0"/>
    </w:rPr>
  </w:style>
  <w:style w:type="character" w:customStyle="1" w:styleId="WW8Num11z1">
    <w:name w:val="WW8Num11z1"/>
    <w:rsid w:val="0030750C"/>
    <w:rPr>
      <w:rFonts w:ascii="Arial" w:hAnsi="Arial" w:cs="Arial" w:hint="default"/>
    </w:rPr>
  </w:style>
  <w:style w:type="character" w:customStyle="1" w:styleId="WW8Num14z0">
    <w:name w:val="WW8Num14z0"/>
    <w:rsid w:val="0030750C"/>
    <w:rPr>
      <w:rFonts w:ascii="Symbol" w:hAnsi="Symbol" w:cs="Times New Roman" w:hint="default"/>
      <w:b w:val="0"/>
      <w:bCs w:val="0"/>
      <w:i w:val="0"/>
      <w:iCs w:val="0"/>
      <w:caps w:val="0"/>
      <w:smallCaps w:val="0"/>
      <w:strike w:val="0"/>
      <w:dstrike w:val="0"/>
      <w:vanish w:val="0"/>
      <w:webHidden w:val="0"/>
      <w:color w:val="000000"/>
      <w:spacing w:val="0"/>
      <w:kern w:val="2"/>
      <w:position w:val="0"/>
      <w:sz w:val="24"/>
      <w:szCs w:val="22"/>
      <w:u w:val="none"/>
      <w:effect w:val="none"/>
      <w:vertAlign w:val="baseline"/>
      <w:em w:val="none"/>
      <w:specVanish w:val="0"/>
    </w:rPr>
  </w:style>
  <w:style w:type="character" w:customStyle="1" w:styleId="WW8Num14z1">
    <w:name w:val="WW8Num14z1"/>
    <w:rsid w:val="0030750C"/>
    <w:rPr>
      <w:rFonts w:ascii="Arial" w:hAnsi="Arial" w:cs="Arial" w:hint="default"/>
    </w:rPr>
  </w:style>
  <w:style w:type="character" w:customStyle="1" w:styleId="WW8Num15z0">
    <w:name w:val="WW8Num15z0"/>
    <w:rsid w:val="0030750C"/>
    <w:rPr>
      <w:rFonts w:ascii="Symbol" w:hAnsi="Symbol" w:hint="default"/>
    </w:rPr>
  </w:style>
  <w:style w:type="character" w:customStyle="1" w:styleId="WW8Num17z0">
    <w:name w:val="WW8Num17z0"/>
    <w:rsid w:val="0030750C"/>
    <w:rPr>
      <w:rFonts w:ascii="Arial" w:hAnsi="Arial" w:cs="Arial" w:hint="default"/>
    </w:rPr>
  </w:style>
  <w:style w:type="character" w:customStyle="1" w:styleId="WW8Num19z0">
    <w:name w:val="WW8Num19z0"/>
    <w:rsid w:val="0030750C"/>
    <w:rPr>
      <w:rFonts w:ascii="Arial" w:hAnsi="Arial" w:cs="Arial" w:hint="default"/>
    </w:rPr>
  </w:style>
  <w:style w:type="character" w:customStyle="1" w:styleId="WW8Num20z0">
    <w:name w:val="WW8Num20z0"/>
    <w:rsid w:val="0030750C"/>
    <w:rPr>
      <w:rFonts w:ascii="Arial" w:hAnsi="Arial" w:cs="Arial" w:hint="default"/>
    </w:rPr>
  </w:style>
  <w:style w:type="character" w:customStyle="1" w:styleId="WW-Absatz-Standardschriftart111">
    <w:name w:val="WW-Absatz-Standardschriftart111"/>
    <w:rsid w:val="0030750C"/>
  </w:style>
  <w:style w:type="character" w:customStyle="1" w:styleId="Kommentarzeichen1">
    <w:name w:val="Kommentarzeichen1"/>
    <w:rsid w:val="0030750C"/>
    <w:rPr>
      <w:sz w:val="16"/>
      <w:szCs w:val="16"/>
    </w:rPr>
  </w:style>
  <w:style w:type="character" w:customStyle="1" w:styleId="Nummerierungszeichen">
    <w:name w:val="Nummerierungszeichen"/>
    <w:rsid w:val="0030750C"/>
  </w:style>
  <w:style w:type="character" w:customStyle="1" w:styleId="KommentartextZchn1">
    <w:name w:val="Kommentartext Zchn1"/>
    <w:uiPriority w:val="99"/>
    <w:semiHidden/>
    <w:rsid w:val="0030750C"/>
    <w:rPr>
      <w:rFonts w:ascii="Arial" w:hAnsi="Arial" w:cs="Arial" w:hint="default"/>
      <w:lang w:eastAsia="en-US" w:bidi="en-US"/>
    </w:rPr>
  </w:style>
  <w:style w:type="table" w:styleId="Tabellenraster">
    <w:name w:val="Table Grid"/>
    <w:basedOn w:val="NormaleTabelle"/>
    <w:uiPriority w:val="59"/>
    <w:rsid w:val="00307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CC4A87"/>
    <w:rPr>
      <w:szCs w:val="22"/>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Kopfzeile">
    <w:name w:val="Siemens"/>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409081">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customXml" Target="../customXml/item2.xml"/><Relationship Id="rId16" Type="http://schemas.openxmlformats.org/officeDocument/2006/relationships/image" Target="media/image5.png"/><Relationship Id="rId11" Type="http://schemas.openxmlformats.org/officeDocument/2006/relationships/image" Target="media/image3.wmf"/><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settings" Target="settings.xml"/><Relationship Id="rId19" Type="http://schemas.openxmlformats.org/officeDocument/2006/relationships/image" Target="media/image7.jpe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jpe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19.wmf"/><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support.industry.siemens.com/cs/ww/en/view/68154793" TargetMode="Externa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footnotes" Target="foot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jpe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61" Type="http://schemas.openxmlformats.org/officeDocument/2006/relationships/image" Target="media/image49.png"/><Relationship Id="rId8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4DE9B0D-0F38-49F0-85E4-839A2D429D3E}"/>
</file>

<file path=customXml/itemProps2.xml><?xml version="1.0" encoding="utf-8"?>
<ds:datastoreItem xmlns:ds="http://schemas.openxmlformats.org/officeDocument/2006/customXml" ds:itemID="{A7381024-9276-4BA2-A789-0FE582CD7209}"/>
</file>

<file path=customXml/itemProps3.xml><?xml version="1.0" encoding="utf-8"?>
<ds:datastoreItem xmlns:ds="http://schemas.openxmlformats.org/officeDocument/2006/customXml" ds:itemID="{2FC08221-1D8C-409A-9392-8C32BF7D12DB}"/>
</file>

<file path=customXml/itemProps4.xml><?xml version="1.0" encoding="utf-8"?>
<ds:datastoreItem xmlns:ds="http://schemas.openxmlformats.org/officeDocument/2006/customXml" ds:itemID="{64819435-3CEE-4E67-A0CE-7ACDC003FF52}"/>
</file>

<file path=docProps/app.xml><?xml version="1.0" encoding="utf-8"?>
<Properties xmlns="http://schemas.openxmlformats.org/officeDocument/2006/extended-properties" xmlns:vt="http://schemas.openxmlformats.org/officeDocument/2006/docPropsVTypes">
  <Template>normal.dotm</Template>
  <TotalTime>0</TotalTime>
  <Pages>39</Pages>
  <Words>5523</Words>
  <Characters>33206</Characters>
  <Application>Microsoft Office Word</Application>
  <DocSecurity>0</DocSecurity>
  <Lines>276</Lines>
  <Paragraphs>77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Prozessbeschreibung</vt:lpstr>
      <vt:lpstr>Prozessbeschreibung</vt:lpstr>
    </vt:vector>
  </TitlesOfParts>
  <Company>TU Dresden</Company>
  <LinksUpToDate>false</LinksUpToDate>
  <CharactersWithSpaces>38652</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14</cp:revision>
  <cp:lastPrinted>2015-12-03T14:52:00Z</cp:lastPrinted>
  <dcterms:created xsi:type="dcterms:W3CDTF">2015-09-11T21:33:00Z</dcterms:created>
  <dcterms:modified xsi:type="dcterms:W3CDTF">2015-12-03T14:52:00Z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1809276093</vt:i4>
  </property>
  <property fmtid="{D5CDD505-2E9C-101B-9397-08002B2CF9AE}" pid="4" name="_EmailSubject">
    <vt:lpwstr>Finale Vorlage PA-Deckblatt DE/EN für Transfer....</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0x0101007C998D2CC00D7745882759E1B365FE03</vt:lpwstr>
  </property>
</Properties>
</file>